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Masoud Saleh Masoud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1203-6850 Boul. Newman </w:t>
        <w:br w:type="textWrapping"/>
        <w:t xml:space="preserve">Lasalle, quebec, H8N 0G6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514-917-5787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masoudsmasoud@outlook.com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 of Commerce - Major in Management, John Molson School of Business - Concordia University, Montreal, Quebec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  <w:tab/>
        <w:tab/>
        <w:tab/>
        <w:tab/>
        <w:t xml:space="preserve">(F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2018 - Summer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as a Second Language Certificate - Intensive English Language Program - Center of Continuing Education (Concordia University), </w:t>
        <w:tab/>
        <w:tab/>
        <w:tab/>
        <w:tab/>
        <w:t xml:space="preserve">                            </w:t>
        <w:tab/>
        <w:t xml:space="preserve">   (2014)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Diploma - Afriquia High School, Tripoli, Libya,   (2011)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Fluent in Arabic, English as a second language, and basic French.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COMPUTER SKILLS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Windows, Mac 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YuJa Enterprise Video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WordPress blogging: creating personal blog and editing content.</w:t>
      </w:r>
    </w:p>
    <w:p w:rsidR="00000000" w:rsidDel="00000000" w:rsidP="00000000" w:rsidRDefault="00000000" w:rsidRPr="00000000" w14:paraId="00000013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Part-time invoicing and pay-roll manager, Global Moving Montreal, (Nov. 2020 - Jan. 2021)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Prepare weekly clients’ invoices for moving shifts and special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Keep track of the employees list of working hours and payments.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Prepare tax filing documents.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Part-time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udent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mbassador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Centre for Continuing Education - Concordia University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             (Sept. 2019 - Mar.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Attend training in working with international student population;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Attend new student orientations;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Monitor, plan and supervise weekly afternoon workshops, activities and outings;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Accompany students on socio-cultural outings on campus, locally and regionally;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Provide opportunities to students to explore the Concordia campus;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Facilitate language practice activities for students in English.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080" w:hanging="360"/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Part-time videographer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Centre for Continuing Education - Concordia University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        </w:t>
        <w:tab/>
        <w:tab/>
        <w:t xml:space="preserve">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(Sept. 2018 - Mar. 2020)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Videotape full lectures (audio and video) in different classroom settings using camera equipment and YuJa platform.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Make sure the lectures’ videos are saved into YuJa platform.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Train new videographers.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Accompany new videographers during their first shift.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Plan ahead of time and arrive early to set up equipment and to solve any unexpected issues.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 autonomous and responsible while performing my job.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Communicate with supervisor, co-workers, and teachers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18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Exam Invigilator,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Centre for Continuing Education - Concordia University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        </w:t>
        <w:tab/>
        <w:tab/>
        <w:t xml:space="preserve">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(Aug. 2019 - Jan. 2020)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Invigilate French Placement Tests for new students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Welcome students and check their IDs.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Provide instructions and handout exam booklets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line="360" w:lineRule="auto"/>
        <w:ind w:left="1440" w:hanging="360"/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Monitor the whole exam and guide students where to go for the speaking part.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Bring the exam booklets to the mailbox 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Part-time evaluation papers distributor and exam invigilator the Centre for Continuing Education - Concordia University (Oct-Nov, 2019)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18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Hand out the evaluations to the students to evaluate their instructor.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8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Read a script to the students.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8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Collect the filled out evaluation and bring them to the mailbox room.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8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assistant of Libyan author Najwa Bin Shatwan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tab/>
        <w:tab/>
        <w:tab/>
        <w:tab/>
        <w:tab/>
        <w:tab/>
        <w:t xml:space="preserve">   </w:t>
        <w:tab/>
        <w:tab/>
        <w:tab/>
        <w:tab/>
        <w:t xml:space="preserve">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(2018 - present)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charge of the in-bound and out-bound email correspondences to publishers and event organizers, etc.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Organize books’ contracts and manuscript drafts.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Keep track of the author's upcoming events.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76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Facilitate English language barrier and help arrange events' invitations.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“Ne9ash”, a Libyan Website and Blog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(2016 - 2017)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Writing books reviews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Edit and organize the book review using WordPress blogging site.</w:t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taker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note sharing program, Access Centre for Students with Disabilities, Concordia University </w:t>
        <w:tab/>
        <w:tab/>
        <w:t xml:space="preserve">  (Sept. 2017 – Dec 2017)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Upload my notes for the assigned class weekly.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Volunteered at Santropol Roulant,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(2014 – 2016)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on the Meals-on-Wheels program: prepared 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to elderly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Volunteered at the Slasammuit Conference (McGill University)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</w:t>
        <w:tab/>
        <w:tab/>
        <w:tab/>
        <w:tab/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(Mar. 2015)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participants with information on where to go and what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and took care of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logistically by bringing and organizing the locations, and the flow of the conference.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Volunteered at the Relay for Life with the Canadian Cancer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Society in the West Island,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</w:t>
        <w:tab/>
        <w:tab/>
        <w:t xml:space="preserve">                                  (June 2015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Assisted with raising money for cancer causes.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Helped assign other volunteers’ activities at the 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Responsible for letting all volunteers know what tasks they are being assigned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Managed the volunteers’ checking-ins and 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Helped to distribute food/drinks to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Volunteered casually for the Canadian Cancer Society,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(2015)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documents in an alphabetical order.</w:t>
      </w:r>
    </w:p>
    <w:p w:rsidR="00000000" w:rsidDel="00000000" w:rsidP="00000000" w:rsidRDefault="00000000" w:rsidRPr="00000000" w14:paraId="00000057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b w:val="1"/>
          <w:smallCaps w:val="1"/>
          <w:color w:val="4f81bd"/>
          <w:sz w:val="24"/>
          <w:szCs w:val="24"/>
          <w:rtl w:val="0"/>
        </w:rPr>
        <w:t xml:space="preserve">AWARDS AND ACHIEVEMENTS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completion of English intensive courses with distinction – Center of Continuing Education (Concordia University),                   (Jan. 2014 - Nov. 2014)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alatino Linotype" w:cs="Palatino Linotype" w:eastAsia="Palatino Linotype" w:hAnsi="Palatino Linotyp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Palatino Linotype" w:cs="Palatino Linotype" w:eastAsia="Palatino Linotype" w:hAnsi="Palatino Linotype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center"/>
      <w:tblLayout w:type="fixed"/>
      <w:tblLook w:val="0400"/>
    </w:tblPr>
    <w:tblGrid>
      <w:gridCol w:w="4306"/>
      <w:gridCol w:w="4224"/>
      <w:tblGridChange w:id="0">
        <w:tblGrid>
          <w:gridCol w:w="4306"/>
          <w:gridCol w:w="4224"/>
        </w:tblGrid>
      </w:tblGridChange>
    </w:tblGrid>
    <w:tr>
      <w:trPr>
        <w:trHeight w:val="115" w:hRule="atLeast"/>
      </w:trPr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4bacc6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4bacc6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MASOUD SALEH MASOUD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bacc6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bacc6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bacc6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bacc6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➢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4bacc6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F2B04"/>
    <w:pPr>
      <w:spacing w:after="100" w:afterAutospacing="1" w:before="100" w:beforeAutospacing="1"/>
      <w:outlineLvl w:val="0"/>
    </w:pPr>
    <w:rPr>
      <w:rFonts w:cs="Times New Roman"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22A1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86E01"/>
    <w:rPr>
      <w:color w:val="0000ff" w:themeColor="hyperlink"/>
      <w:u w:val="single"/>
    </w:rPr>
  </w:style>
  <w:style w:type="paragraph" w:styleId="Default" w:customStyle="1">
    <w:name w:val="Default"/>
    <w:rsid w:val="008E3BFE"/>
    <w:pPr>
      <w:widowControl w:val="0"/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F3CC8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A8619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8619B"/>
  </w:style>
  <w:style w:type="character" w:styleId="PageNumber">
    <w:name w:val="page number"/>
    <w:basedOn w:val="DefaultParagraphFont"/>
    <w:uiPriority w:val="99"/>
    <w:semiHidden w:val="1"/>
    <w:unhideWhenUsed w:val="1"/>
    <w:rsid w:val="00A8619B"/>
  </w:style>
  <w:style w:type="character" w:styleId="Heading1Char" w:customStyle="1">
    <w:name w:val="Heading 1 Char"/>
    <w:basedOn w:val="DefaultParagraphFont"/>
    <w:link w:val="Heading1"/>
    <w:uiPriority w:val="9"/>
    <w:rsid w:val="00EF2B04"/>
    <w:rPr>
      <w:rFonts w:cs="Times New Roman"/>
      <w:color w:val="auto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EF2B04"/>
    <w:rPr>
      <w:b w:val="1"/>
      <w:bCs w:val="1"/>
    </w:rPr>
  </w:style>
  <w:style w:type="character" w:styleId="IntenseReference">
    <w:name w:val="Intense Reference"/>
    <w:basedOn w:val="DefaultParagraphFont"/>
    <w:uiPriority w:val="32"/>
    <w:qFormat w:val="1"/>
    <w:rsid w:val="00122A16"/>
    <w:rPr>
      <w:b w:val="1"/>
      <w:bCs w:val="1"/>
      <w:smallCaps w:val="1"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22A16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2A16"/>
    <w:rPr>
      <w:i w:val="1"/>
      <w:iCs w:val="1"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22A1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22A16"/>
    <w:rPr>
      <w:i w:val="1"/>
      <w:iCs w:val="1"/>
      <w:color w:val="404040" w:themeColor="text1" w:themeTint="0000BF"/>
    </w:rPr>
  </w:style>
  <w:style w:type="character" w:styleId="Heading2Char" w:customStyle="1">
    <w:name w:val="Heading 2 Char"/>
    <w:basedOn w:val="DefaultParagraphFont"/>
    <w:link w:val="Heading2"/>
    <w:uiPriority w:val="9"/>
    <w:rsid w:val="00122A1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122A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2A16"/>
  </w:style>
  <w:style w:type="paragraph" w:styleId="NoSpacing">
    <w:name w:val="No Spacing"/>
    <w:uiPriority w:val="1"/>
    <w:qFormat w:val="1"/>
    <w:rsid w:val="00122A16"/>
    <w:rPr>
      <w:rFonts w:asciiTheme="minorHAnsi" w:hAnsiTheme="minorHAnsi"/>
      <w:color w:val="auto"/>
      <w:sz w:val="22"/>
      <w:szCs w:val="22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yVoSRPvXjcoGhCWQ4fDzOilWg==">AMUW2mUhpXHmm/aeKziVtRU81zDnLfAscSrwaR41vyNGXhjPq0VUXRhIbMa51nh9LSi7RX5q8GoX8BUE0TXQhWo91ZaK9fsfn1cqDioNb4xb30kuWCfldVc=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2016-03-01T21:31:00Z</dcterms:created>
  <dc:creator>Masoud Saleh MASOUD</dc:creator>
</cp:coreProperties>
</file>