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07DB" w14:textId="242CD830" w:rsidR="00CB0BA4" w:rsidRPr="00CB0BA4" w:rsidRDefault="00973409" w:rsidP="00CB0BA4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/>
          <w:sz w:val="26"/>
          <w:szCs w:val="26"/>
        </w:rPr>
      </w:pPr>
      <w:r w:rsidRPr="00CB0BA4">
        <w:rPr>
          <w:rFonts w:ascii="Tahoma" w:hAnsi="Tahoma" w:cs="Tahoma"/>
          <w:b/>
          <w:sz w:val="26"/>
          <w:szCs w:val="26"/>
        </w:rPr>
        <w:t>Annie Deguire</w:t>
      </w:r>
    </w:p>
    <w:p w14:paraId="676E62E8" w14:textId="77777777" w:rsidR="00CB0BA4" w:rsidRPr="00CB0BA4" w:rsidRDefault="00CB0BA4" w:rsidP="00CB0BA4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/>
          <w:sz w:val="8"/>
          <w:szCs w:val="8"/>
        </w:rPr>
      </w:pPr>
    </w:p>
    <w:p w14:paraId="0271F558" w14:textId="26F2CD53" w:rsidR="00973409" w:rsidRPr="00973409" w:rsidRDefault="00973409" w:rsidP="00973409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Cs/>
          <w:sz w:val="22"/>
          <w:szCs w:val="22"/>
        </w:rPr>
      </w:pPr>
      <w:r w:rsidRPr="00973409">
        <w:rPr>
          <w:rFonts w:ascii="Tahoma" w:hAnsi="Tahoma" w:cs="Tahoma"/>
          <w:bCs/>
          <w:sz w:val="22"/>
          <w:szCs w:val="22"/>
        </w:rPr>
        <w:t>532 Sixteen Mile dr.</w:t>
      </w:r>
    </w:p>
    <w:p w14:paraId="5DFB76F0" w14:textId="300D8B2C" w:rsidR="00973409" w:rsidRDefault="00973409" w:rsidP="00973409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Cs/>
          <w:sz w:val="22"/>
          <w:szCs w:val="22"/>
          <w:lang w:val="fr-CA"/>
        </w:rPr>
      </w:pPr>
      <w:r w:rsidRPr="00973409">
        <w:rPr>
          <w:rFonts w:ascii="Tahoma" w:hAnsi="Tahoma" w:cs="Tahoma"/>
          <w:bCs/>
          <w:sz w:val="22"/>
          <w:szCs w:val="22"/>
          <w:lang w:val="fr-CA"/>
        </w:rPr>
        <w:t>Oakville, ON, L6M 0R2</w:t>
      </w:r>
    </w:p>
    <w:p w14:paraId="12A0E823" w14:textId="247BF647" w:rsidR="00CB0BA4" w:rsidRPr="00973409" w:rsidRDefault="00CB0BA4" w:rsidP="00973409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Cs/>
          <w:sz w:val="22"/>
          <w:szCs w:val="22"/>
          <w:lang w:val="fr-CA"/>
        </w:rPr>
      </w:pPr>
      <w:r>
        <w:rPr>
          <w:rFonts w:ascii="Tahoma" w:hAnsi="Tahoma" w:cs="Tahoma"/>
          <w:bCs/>
          <w:sz w:val="22"/>
          <w:szCs w:val="22"/>
          <w:lang w:val="fr-CA"/>
        </w:rPr>
        <w:t>Cellulaire : 905-467-1181</w:t>
      </w:r>
    </w:p>
    <w:p w14:paraId="4E40CEEF" w14:textId="274F80D1" w:rsidR="00CB0BA4" w:rsidRPr="00CB0BA4" w:rsidRDefault="00146CF5" w:rsidP="00CB0BA4">
      <w:pPr>
        <w:widowControl w:val="0"/>
        <w:autoSpaceDE w:val="0"/>
        <w:autoSpaceDN w:val="0"/>
        <w:adjustRightInd w:val="0"/>
        <w:ind w:left="2160" w:firstLine="720"/>
        <w:rPr>
          <w:rFonts w:ascii="Tahoma" w:hAnsi="Tahoma" w:cs="Tahoma"/>
          <w:bCs/>
          <w:color w:val="0000FF" w:themeColor="hyperlink"/>
          <w:sz w:val="22"/>
          <w:szCs w:val="22"/>
          <w:u w:val="single"/>
          <w:lang w:val="fr-CA"/>
        </w:rPr>
      </w:pPr>
      <w:hyperlink r:id="rId5" w:history="1">
        <w:r w:rsidR="004F61C5" w:rsidRPr="002A163D">
          <w:rPr>
            <w:rStyle w:val="Lienhypertexte"/>
            <w:rFonts w:ascii="Tahoma" w:hAnsi="Tahoma" w:cs="Tahoma"/>
            <w:bCs/>
            <w:sz w:val="22"/>
            <w:szCs w:val="22"/>
            <w:lang w:val="fr-CA"/>
          </w:rPr>
          <w:t>annie.deguire@uqtr.ca</w:t>
        </w:r>
      </w:hyperlink>
    </w:p>
    <w:p w14:paraId="75E1B27A" w14:textId="74B95830" w:rsidR="000C36BD" w:rsidRDefault="000C36BD" w:rsidP="00834A10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0070C0"/>
          <w:sz w:val="22"/>
          <w:szCs w:val="22"/>
          <w:u w:val="single"/>
          <w:lang w:val="fr-CA"/>
        </w:rPr>
      </w:pPr>
    </w:p>
    <w:p w14:paraId="14FA21D9" w14:textId="77777777" w:rsidR="000C36BD" w:rsidRPr="00C31E6D" w:rsidRDefault="000C36BD" w:rsidP="000C36BD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20"/>
        </w:rPr>
      </w:pPr>
    </w:p>
    <w:p w14:paraId="729F88FB" w14:textId="77777777" w:rsidR="000C36BD" w:rsidRPr="00467872" w:rsidRDefault="000C36BD" w:rsidP="000C36BD">
      <w:pPr>
        <w:widowControl w:val="0"/>
        <w:autoSpaceDE w:val="0"/>
        <w:autoSpaceDN w:val="0"/>
        <w:adjustRightInd w:val="0"/>
        <w:rPr>
          <w:color w:val="1C1E29"/>
          <w:lang w:val="en-IN"/>
        </w:rPr>
      </w:pPr>
    </w:p>
    <w:tbl>
      <w:tblPr>
        <w:tblW w:w="10473" w:type="dxa"/>
        <w:tblInd w:w="-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3"/>
      </w:tblGrid>
      <w:tr w:rsidR="000C36BD" w14:paraId="3C8AEEC0" w14:textId="77777777" w:rsidTr="00D023C8">
        <w:trPr>
          <w:trHeight w:val="260"/>
        </w:trPr>
        <w:tc>
          <w:tcPr>
            <w:tcW w:w="10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left w:w="113" w:type="dxa"/>
            </w:tcMar>
            <w:vAlign w:val="center"/>
          </w:tcPr>
          <w:p w14:paraId="6D56F892" w14:textId="09BFA6FA" w:rsidR="000C36BD" w:rsidRDefault="000C36BD" w:rsidP="00D023C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proofErr w:type="spellStart"/>
            <w:r w:rsidRPr="00711B88">
              <w:rPr>
                <w:rFonts w:cs="Tahoma"/>
                <w:b/>
                <w:bCs/>
                <w:color w:val="000000"/>
              </w:rPr>
              <w:t>E</w:t>
            </w:r>
            <w:r>
              <w:rPr>
                <w:rFonts w:cs="Tahoma"/>
                <w:b/>
                <w:bCs/>
                <w:color w:val="000000"/>
              </w:rPr>
              <w:t>xpériences</w:t>
            </w:r>
            <w:proofErr w:type="spellEnd"/>
          </w:p>
        </w:tc>
      </w:tr>
    </w:tbl>
    <w:p w14:paraId="05792E84" w14:textId="77777777" w:rsidR="000C36BD" w:rsidRPr="000C36BD" w:rsidRDefault="000C36BD" w:rsidP="00834A10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3B406C19" w14:textId="77777777" w:rsidR="00834A10" w:rsidRDefault="00834A10" w:rsidP="00834A10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  <w:r w:rsidRPr="00810A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8D900" wp14:editId="2CC9AD44">
                <wp:simplePos x="0" y="0"/>
                <wp:positionH relativeFrom="margin">
                  <wp:posOffset>-609600</wp:posOffset>
                </wp:positionH>
                <wp:positionV relativeFrom="paragraph">
                  <wp:posOffset>3175</wp:posOffset>
                </wp:positionV>
                <wp:extent cx="2120900" cy="292100"/>
                <wp:effectExtent l="0" t="0" r="38100" b="381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BE7A6" w14:textId="127397DC" w:rsidR="00834A10" w:rsidRPr="0071056D" w:rsidRDefault="00834A10" w:rsidP="00834A10">
                            <w:pPr>
                              <w:rPr>
                                <w:bCs/>
                                <w:szCs w:val="20"/>
                                <w:u w:val="single"/>
                              </w:rPr>
                            </w:pPr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Mar</w:t>
                            </w:r>
                            <w:r w:rsidR="005950AE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2014 </w:t>
                            </w:r>
                            <w:r w:rsidR="00EA1F81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à </w:t>
                            </w:r>
                            <w:r w:rsidR="00BE32A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m</w:t>
                            </w:r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ar</w:t>
                            </w:r>
                            <w:r w:rsidR="005950AE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8D90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8pt;margin-top:.25pt;width:167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" fillcolor="white [3201]" strokecolor="white [3212]" strokeweight=".5pt">
                <v:textbox>
                  <w:txbxContent>
                    <w:p w14:paraId="177BE7A6" w14:textId="127397DC" w:rsidR="00834A10" w:rsidRPr="0071056D" w:rsidRDefault="00834A10" w:rsidP="00834A10">
                      <w:pPr>
                        <w:rPr>
                          <w:bCs/>
                          <w:szCs w:val="20"/>
                          <w:u w:val="single"/>
                        </w:rPr>
                      </w:pPr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Mar</w:t>
                      </w:r>
                      <w:r w:rsidR="005950AE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 2014 </w:t>
                      </w:r>
                      <w:r w:rsidR="00EA1F81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à </w:t>
                      </w:r>
                      <w:r w:rsidR="00BE32A6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m</w:t>
                      </w:r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ar</w:t>
                      </w:r>
                      <w:r w:rsidR="005950AE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FCB68" w14:textId="77777777" w:rsidR="00834A10" w:rsidRDefault="00834A10" w:rsidP="00834A10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14:paraId="0EAB23D5" w14:textId="41A351BB" w:rsidR="00834A10" w:rsidRPr="005950AE" w:rsidRDefault="00834A10" w:rsidP="00834A10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  <w:lang w:val="fr-CA"/>
        </w:rPr>
      </w:pPr>
      <w:r w:rsidRPr="005950AE">
        <w:rPr>
          <w:rFonts w:ascii="Tahoma" w:hAnsi="Tahoma" w:cs="Tahoma"/>
          <w:b/>
          <w:sz w:val="21"/>
          <w:szCs w:val="21"/>
          <w:lang w:val="fr-CA"/>
        </w:rPr>
        <w:t>Co-</w:t>
      </w:r>
      <w:r w:rsidR="005950AE" w:rsidRPr="005950AE">
        <w:rPr>
          <w:rFonts w:ascii="Tahoma" w:hAnsi="Tahoma" w:cs="Tahoma"/>
          <w:b/>
          <w:sz w:val="21"/>
          <w:szCs w:val="21"/>
          <w:lang w:val="fr-CA"/>
        </w:rPr>
        <w:t>propriétaire</w:t>
      </w:r>
      <w:r w:rsidRPr="005950AE">
        <w:rPr>
          <w:rFonts w:ascii="Tahoma" w:hAnsi="Tahoma" w:cs="Tahoma"/>
          <w:b/>
          <w:sz w:val="21"/>
          <w:szCs w:val="21"/>
          <w:lang w:val="fr-CA"/>
        </w:rPr>
        <w:t xml:space="preserve"> </w:t>
      </w:r>
      <w:r w:rsidR="005950AE" w:rsidRPr="005950AE">
        <w:rPr>
          <w:rFonts w:ascii="Tahoma" w:hAnsi="Tahoma" w:cs="Tahoma"/>
          <w:b/>
          <w:sz w:val="21"/>
          <w:szCs w:val="21"/>
          <w:lang w:val="fr-CA"/>
        </w:rPr>
        <w:t>à</w:t>
      </w:r>
      <w:r w:rsidRPr="005950AE">
        <w:rPr>
          <w:rFonts w:ascii="Tahoma" w:hAnsi="Tahoma" w:cs="Tahoma"/>
          <w:b/>
          <w:sz w:val="21"/>
          <w:szCs w:val="21"/>
          <w:lang w:val="fr-CA"/>
        </w:rPr>
        <w:t xml:space="preserve"> </w:t>
      </w:r>
      <w:r w:rsidR="005950AE" w:rsidRPr="005950AE">
        <w:rPr>
          <w:rFonts w:ascii="Tahoma" w:hAnsi="Tahoma" w:cs="Tahoma"/>
          <w:b/>
          <w:sz w:val="21"/>
          <w:szCs w:val="21"/>
          <w:lang w:val="fr-CA"/>
        </w:rPr>
        <w:t>Delivery Direct</w:t>
      </w:r>
    </w:p>
    <w:p w14:paraId="568A6E0E" w14:textId="77777777" w:rsidR="00834A10" w:rsidRPr="005950AE" w:rsidRDefault="00834A10" w:rsidP="00834A10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  <w:lang w:val="fr-CA"/>
        </w:rPr>
      </w:pPr>
    </w:p>
    <w:p w14:paraId="62113F81" w14:textId="5F9147E0" w:rsidR="00834A10" w:rsidRDefault="005950AE" w:rsidP="005950AE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cs="Tahoma"/>
          <w:color w:val="000000"/>
          <w:sz w:val="22"/>
          <w:szCs w:val="22"/>
          <w:lang w:val="fr-CA"/>
        </w:rPr>
      </w:pPr>
      <w:r>
        <w:rPr>
          <w:rFonts w:cs="Tahoma"/>
          <w:color w:val="000000"/>
          <w:sz w:val="22"/>
          <w:szCs w:val="22"/>
          <w:lang w:val="fr-CA"/>
        </w:rPr>
        <w:t>Delivery Direct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 est un service de livraison multi-restaurant</w:t>
      </w:r>
      <w:r w:rsidR="00CB0BA4">
        <w:rPr>
          <w:rFonts w:cs="Tahoma"/>
          <w:color w:val="000000"/>
          <w:sz w:val="22"/>
          <w:szCs w:val="22"/>
          <w:lang w:val="fr-CA"/>
        </w:rPr>
        <w:t>s</w:t>
      </w:r>
      <w:r w:rsidRPr="005950AE">
        <w:rPr>
          <w:rFonts w:cs="Tahoma"/>
          <w:color w:val="000000"/>
          <w:sz w:val="22"/>
          <w:szCs w:val="22"/>
          <w:lang w:val="fr-CA"/>
        </w:rPr>
        <w:t>. Après avoir lancé l</w:t>
      </w:r>
      <w:r>
        <w:rPr>
          <w:rFonts w:cs="Tahoma"/>
          <w:color w:val="000000"/>
          <w:sz w:val="22"/>
          <w:szCs w:val="22"/>
          <w:lang w:val="fr-CA"/>
        </w:rPr>
        <w:t xml:space="preserve">e service de </w:t>
      </w:r>
      <w:r w:rsidRPr="005950AE">
        <w:rPr>
          <w:rFonts w:cs="Tahoma"/>
          <w:color w:val="000000"/>
          <w:sz w:val="22"/>
          <w:szCs w:val="22"/>
          <w:lang w:val="fr-CA"/>
        </w:rPr>
        <w:t>livraison Menu Express en 2011 et l'avoir exploité pendant quelques années, nous avons reçu une offre de</w:t>
      </w:r>
      <w:r>
        <w:rPr>
          <w:rFonts w:cs="Tahoma"/>
          <w:color w:val="000000"/>
          <w:sz w:val="22"/>
          <w:szCs w:val="22"/>
          <w:lang w:val="fr-CA"/>
        </w:rPr>
        <w:t xml:space="preserve"> 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Just </w:t>
      </w:r>
      <w:proofErr w:type="spellStart"/>
      <w:r w:rsidRPr="005950AE">
        <w:rPr>
          <w:rFonts w:cs="Tahoma"/>
          <w:color w:val="000000"/>
          <w:sz w:val="22"/>
          <w:szCs w:val="22"/>
          <w:lang w:val="fr-CA"/>
        </w:rPr>
        <w:t>Eat</w:t>
      </w:r>
      <w:proofErr w:type="spellEnd"/>
      <w:r w:rsidRPr="005950AE">
        <w:rPr>
          <w:rFonts w:cs="Tahoma"/>
          <w:color w:val="000000"/>
          <w:sz w:val="22"/>
          <w:szCs w:val="22"/>
          <w:lang w:val="fr-CA"/>
        </w:rPr>
        <w:t xml:space="preserve"> Canada pour travailler en partenariat</w:t>
      </w:r>
      <w:r w:rsidR="00EA1F81">
        <w:rPr>
          <w:rFonts w:cs="Tahoma"/>
          <w:color w:val="000000"/>
          <w:sz w:val="22"/>
          <w:szCs w:val="22"/>
          <w:lang w:val="fr-CA"/>
        </w:rPr>
        <w:t xml:space="preserve">.  Ils nous ont choisi, car à l’époque, 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nous étions le service de livraison </w:t>
      </w:r>
      <w:r>
        <w:rPr>
          <w:rFonts w:cs="Tahoma"/>
          <w:color w:val="000000"/>
          <w:sz w:val="22"/>
          <w:szCs w:val="22"/>
          <w:lang w:val="fr-CA"/>
        </w:rPr>
        <w:t xml:space="preserve">disposant d’une technologie des plus avant-gardiste </w:t>
      </w:r>
      <w:r w:rsidRPr="005950AE">
        <w:rPr>
          <w:rFonts w:cs="Tahoma"/>
          <w:color w:val="000000"/>
          <w:sz w:val="22"/>
          <w:szCs w:val="22"/>
          <w:lang w:val="fr-CA"/>
        </w:rPr>
        <w:t>au Canada</w:t>
      </w:r>
      <w:r w:rsidR="00EA1F81">
        <w:rPr>
          <w:rFonts w:cs="Tahoma"/>
          <w:color w:val="000000"/>
          <w:sz w:val="22"/>
          <w:szCs w:val="22"/>
          <w:lang w:val="fr-CA"/>
        </w:rPr>
        <w:t xml:space="preserve">, </w:t>
      </w:r>
      <w:r>
        <w:rPr>
          <w:rFonts w:cs="Tahoma"/>
          <w:color w:val="000000"/>
          <w:sz w:val="22"/>
          <w:szCs w:val="22"/>
          <w:lang w:val="fr-CA"/>
        </w:rPr>
        <w:t>ce qui nous permettait d’offrir une grande efficacité et qualité de service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. </w:t>
      </w:r>
      <w:r>
        <w:rPr>
          <w:rFonts w:cs="Tahoma"/>
          <w:color w:val="000000"/>
          <w:sz w:val="22"/>
          <w:szCs w:val="22"/>
          <w:lang w:val="fr-CA"/>
        </w:rPr>
        <w:t xml:space="preserve"> 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Nous avions une entente pour gérer tous les services de livraison dans les grandes villes du Canada. Nous étions responsables de tous les aspects logistiques </w:t>
      </w:r>
      <w:r w:rsidR="00BE32A6">
        <w:rPr>
          <w:rFonts w:cs="Tahoma"/>
          <w:color w:val="000000"/>
          <w:sz w:val="22"/>
          <w:szCs w:val="22"/>
          <w:lang w:val="fr-CA"/>
        </w:rPr>
        <w:t>pour</w:t>
      </w:r>
      <w:r w:rsidRPr="005950AE">
        <w:rPr>
          <w:rFonts w:cs="Tahoma"/>
          <w:color w:val="000000"/>
          <w:sz w:val="22"/>
          <w:szCs w:val="22"/>
          <w:lang w:val="fr-CA"/>
        </w:rPr>
        <w:t xml:space="preserve"> plus d'un millier de restaurants et 250 chauffeurs à travers le Canada.</w:t>
      </w:r>
    </w:p>
    <w:p w14:paraId="7D75BE96" w14:textId="77777777" w:rsidR="00BE32A6" w:rsidRPr="005950AE" w:rsidRDefault="00BE32A6" w:rsidP="005950AE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cs="Tahoma"/>
          <w:color w:val="000000"/>
          <w:sz w:val="22"/>
          <w:szCs w:val="22"/>
          <w:lang w:val="fr-CA"/>
        </w:rPr>
      </w:pPr>
    </w:p>
    <w:p w14:paraId="3B6D5D09" w14:textId="03EA19E6" w:rsidR="00BE32A6" w:rsidRPr="00BE32A6" w:rsidRDefault="00BE32A6" w:rsidP="00BE32A6">
      <w:pPr>
        <w:pStyle w:val="NormalWeb"/>
        <w:spacing w:line="276" w:lineRule="auto"/>
        <w:jc w:val="both"/>
        <w:rPr>
          <w:rStyle w:val="lev"/>
          <w:rFonts w:asciiTheme="minorHAnsi" w:hAnsiTheme="minorHAnsi"/>
          <w:color w:val="1C1E29"/>
          <w:sz w:val="22"/>
          <w:szCs w:val="22"/>
          <w:u w:val="single"/>
          <w:lang w:val="fr-CA"/>
        </w:rPr>
      </w:pPr>
      <w:r w:rsidRPr="00BE32A6">
        <w:rPr>
          <w:rStyle w:val="lev"/>
          <w:rFonts w:asciiTheme="minorHAnsi" w:hAnsiTheme="minorHAnsi"/>
          <w:color w:val="1C1E29"/>
          <w:sz w:val="22"/>
          <w:szCs w:val="22"/>
        </w:rPr>
        <w:tab/>
      </w:r>
      <w:r w:rsidRPr="00BE32A6">
        <w:rPr>
          <w:rStyle w:val="lev"/>
          <w:rFonts w:asciiTheme="minorHAnsi" w:hAnsiTheme="minorHAnsi"/>
          <w:color w:val="1C1E29"/>
          <w:sz w:val="22"/>
          <w:szCs w:val="22"/>
          <w:u w:val="single"/>
          <w:lang w:val="fr-CA"/>
        </w:rPr>
        <w:t>Tâches principales:</w:t>
      </w:r>
    </w:p>
    <w:p w14:paraId="6BD5842D" w14:textId="593A736A" w:rsidR="00EA1F81" w:rsidRPr="00EA1F81" w:rsidRDefault="00BE32A6" w:rsidP="00EA1F81">
      <w:pPr>
        <w:pStyle w:val="Paragraphedeliste"/>
        <w:numPr>
          <w:ilvl w:val="0"/>
          <w:numId w:val="17"/>
        </w:numPr>
        <w:spacing w:line="420" w:lineRule="atLeast"/>
      </w:pPr>
      <w:r w:rsidRPr="00EA1F81">
        <w:rPr>
          <w:lang w:val="fr-CA"/>
        </w:rPr>
        <w:t>Planification générale, prévision des ventes, des livraisons et de la main-d'œuvre</w:t>
      </w:r>
      <w:r w:rsidR="00535BC4">
        <w:rPr>
          <w:lang w:val="fr-CA"/>
        </w:rPr>
        <w:t>.</w:t>
      </w:r>
    </w:p>
    <w:p w14:paraId="1BB720F0" w14:textId="3C15554E" w:rsidR="00BE32A6" w:rsidRPr="00EA1F81" w:rsidRDefault="00BE32A6" w:rsidP="00EA1F81">
      <w:pPr>
        <w:pStyle w:val="Paragraphedeliste"/>
        <w:numPr>
          <w:ilvl w:val="0"/>
          <w:numId w:val="17"/>
        </w:numPr>
        <w:spacing w:line="420" w:lineRule="atLeast"/>
      </w:pPr>
      <w:r w:rsidRPr="00EA1F81">
        <w:rPr>
          <w:lang w:val="fr-CA"/>
        </w:rPr>
        <w:t xml:space="preserve">Gestion de la qualité du service : </w:t>
      </w:r>
      <w:r w:rsidR="00535BC4">
        <w:rPr>
          <w:lang w:val="fr-CA"/>
        </w:rPr>
        <w:t>m</w:t>
      </w:r>
      <w:r w:rsidRPr="00EA1F81">
        <w:rPr>
          <w:lang w:val="fr-CA"/>
        </w:rPr>
        <w:t>esurer et superviser la qualité du service client</w:t>
      </w:r>
      <w:r w:rsidR="00535BC4">
        <w:rPr>
          <w:lang w:val="fr-CA"/>
        </w:rPr>
        <w:t>.</w:t>
      </w:r>
    </w:p>
    <w:p w14:paraId="0DA2C8F7" w14:textId="6E95D38B" w:rsidR="00BE32A6" w:rsidRPr="00EA1F81" w:rsidRDefault="00BE32A6" w:rsidP="00EA1F81">
      <w:pPr>
        <w:pStyle w:val="Paragraphedeliste"/>
        <w:numPr>
          <w:ilvl w:val="0"/>
          <w:numId w:val="17"/>
        </w:numPr>
        <w:spacing w:line="420" w:lineRule="atLeast"/>
      </w:pPr>
      <w:r w:rsidRPr="00EA1F81">
        <w:rPr>
          <w:lang w:val="fr-CA"/>
        </w:rPr>
        <w:t>Gestion des opérations : mise en place de méthodes de travail standard</w:t>
      </w:r>
      <w:r w:rsidR="00EA1F81">
        <w:rPr>
          <w:lang w:val="fr-CA"/>
        </w:rPr>
        <w:t>i</w:t>
      </w:r>
      <w:r w:rsidRPr="00EA1F81">
        <w:rPr>
          <w:lang w:val="fr-CA"/>
        </w:rPr>
        <w:t>s</w:t>
      </w:r>
      <w:r w:rsidR="00EA1F81">
        <w:rPr>
          <w:lang w:val="fr-CA"/>
        </w:rPr>
        <w:t>é</w:t>
      </w:r>
      <w:r w:rsidR="00535BC4">
        <w:rPr>
          <w:lang w:val="fr-CA"/>
        </w:rPr>
        <w:t>es</w:t>
      </w:r>
      <w:r w:rsidRPr="00EA1F81">
        <w:rPr>
          <w:lang w:val="fr-CA"/>
        </w:rPr>
        <w:t xml:space="preserve"> </w:t>
      </w:r>
      <w:r w:rsidRPr="00EA1F81">
        <w:t>dans un objectif d’améliorer l’efficacité</w:t>
      </w:r>
      <w:r w:rsidR="00535BC4">
        <w:t>.</w:t>
      </w:r>
    </w:p>
    <w:p w14:paraId="08B56964" w14:textId="5DCF7CFE" w:rsidR="00834A10" w:rsidRPr="008A38A0" w:rsidRDefault="00BE32A6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EA1F81">
        <w:rPr>
          <w:lang w:val="fr-CA"/>
        </w:rPr>
        <w:t>Décision</w:t>
      </w:r>
      <w:r w:rsidR="00EA1F81">
        <w:rPr>
          <w:lang w:val="fr-CA"/>
        </w:rPr>
        <w:t>s</w:t>
      </w:r>
      <w:r w:rsidRPr="00EA1F81">
        <w:rPr>
          <w:lang w:val="fr-CA"/>
        </w:rPr>
        <w:t xml:space="preserve"> commerciales et financières.</w:t>
      </w:r>
    </w:p>
    <w:p w14:paraId="7BFB11C2" w14:textId="14A2784E" w:rsidR="008A38A0" w:rsidRPr="00EA1F81" w:rsidRDefault="008A38A0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lang w:val="fr-CA"/>
        </w:rPr>
        <w:t>Gestion du personnel</w:t>
      </w:r>
    </w:p>
    <w:p w14:paraId="2FCE46B9" w14:textId="77777777" w:rsidR="00834A10" w:rsidRPr="00973409" w:rsidRDefault="00834A10" w:rsidP="00834A10">
      <w:pPr>
        <w:widowControl w:val="0"/>
        <w:autoSpaceDE w:val="0"/>
        <w:autoSpaceDN w:val="0"/>
        <w:adjustRightInd w:val="0"/>
        <w:rPr>
          <w:rFonts w:ascii="Tahoma" w:hAnsi="Tahoma" w:cs="Tahoma"/>
          <w:bCs/>
          <w:color w:val="00B0F0"/>
          <w:sz w:val="22"/>
          <w:szCs w:val="22"/>
          <w:u w:val="single"/>
          <w:lang w:val="fr-CA"/>
        </w:rPr>
      </w:pPr>
    </w:p>
    <w:p w14:paraId="6732EC0C" w14:textId="1E0FCB27" w:rsidR="00C4764C" w:rsidRDefault="002A7BAC" w:rsidP="00C4764C">
      <w:pPr>
        <w:widowControl w:val="0"/>
        <w:autoSpaceDE w:val="0"/>
        <w:autoSpaceDN w:val="0"/>
        <w:adjustRightInd w:val="0"/>
        <w:rPr>
          <w:rFonts w:ascii="Tahoma" w:hAnsi="Tahoma" w:cs="Tahoma"/>
          <w:b/>
          <w:lang w:val="fr-CA"/>
        </w:rPr>
      </w:pPr>
      <w:r w:rsidRPr="00810AF9">
        <w:rPr>
          <w:rFonts w:ascii="Tahoma" w:hAnsi="Tahoma" w:cs="Tahoma"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012D88" wp14:editId="44D6ACEA">
                <wp:simplePos x="0" y="0"/>
                <wp:positionH relativeFrom="margin">
                  <wp:posOffset>-495300</wp:posOffset>
                </wp:positionH>
                <wp:positionV relativeFrom="paragraph">
                  <wp:posOffset>224790</wp:posOffset>
                </wp:positionV>
                <wp:extent cx="2489200" cy="298450"/>
                <wp:effectExtent l="0" t="0" r="25400" b="317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4E35" w14:textId="74DEE6E1" w:rsidR="00756602" w:rsidRPr="0071056D" w:rsidRDefault="00756602" w:rsidP="004D7944">
                            <w:pPr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Septembr</w:t>
                            </w:r>
                            <w:r w:rsidR="00BE32A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proofErr w:type="spellEnd"/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2011 </w:t>
                            </w:r>
                            <w:r w:rsidR="00BE32A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à </w:t>
                            </w:r>
                            <w:proofErr w:type="spellStart"/>
                            <w:r w:rsidR="00BE32A6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>juin</w:t>
                            </w:r>
                            <w:proofErr w:type="spellEnd"/>
                            <w:r w:rsidRPr="0071056D">
                              <w:rPr>
                                <w:rFonts w:ascii="Tahoma" w:hAnsi="Tahoma" w:cs="Tahoma"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2D88" id="Zone de texte 2" o:spid="_x0000_s1027" type="#_x0000_t202" style="position:absolute;margin-left:-39pt;margin-top:17.7pt;width:196pt;height:23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" fillcolor="white [3201]" strokecolor="white [3212]" strokeweight=".5pt">
                <v:textbox>
                  <w:txbxContent>
                    <w:p w14:paraId="74364E35" w14:textId="74DEE6E1" w:rsidR="00756602" w:rsidRPr="0071056D" w:rsidRDefault="00756602" w:rsidP="004D7944">
                      <w:pPr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Septembr</w:t>
                      </w:r>
                      <w:r w:rsidR="00BE32A6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e</w:t>
                      </w:r>
                      <w:proofErr w:type="spellEnd"/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 2011 </w:t>
                      </w:r>
                      <w:r w:rsidR="00BE32A6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à </w:t>
                      </w:r>
                      <w:proofErr w:type="spellStart"/>
                      <w:r w:rsidR="00BE32A6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>juin</w:t>
                      </w:r>
                      <w:proofErr w:type="spellEnd"/>
                      <w:r w:rsidRPr="0071056D">
                        <w:rPr>
                          <w:rFonts w:ascii="Tahoma" w:hAnsi="Tahoma" w:cs="Tahoma"/>
                          <w:bCs/>
                          <w:sz w:val="20"/>
                          <w:szCs w:val="20"/>
                          <w:u w:val="single"/>
                        </w:rPr>
                        <w:t xml:space="preserve">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060A57" w14:textId="2D367ABF" w:rsidR="00C4764C" w:rsidRPr="0071056D" w:rsidRDefault="00C4764C" w:rsidP="00C4764C">
      <w:pPr>
        <w:rPr>
          <w:rFonts w:ascii="Tahoma" w:hAnsi="Tahoma" w:cs="Tahoma"/>
          <w:bCs/>
          <w:sz w:val="20"/>
          <w:szCs w:val="20"/>
          <w:u w:val="single"/>
        </w:rPr>
      </w:pPr>
    </w:p>
    <w:p w14:paraId="24F419D9" w14:textId="77777777" w:rsidR="004D7944" w:rsidRPr="00EF4D43" w:rsidRDefault="004D7944" w:rsidP="00C4764C">
      <w:pPr>
        <w:widowControl w:val="0"/>
        <w:autoSpaceDE w:val="0"/>
        <w:autoSpaceDN w:val="0"/>
        <w:adjustRightInd w:val="0"/>
        <w:jc w:val="both"/>
        <w:rPr>
          <w:rFonts w:cs="Tahoma"/>
          <w:color w:val="000000"/>
        </w:rPr>
      </w:pPr>
    </w:p>
    <w:p w14:paraId="79759F5C" w14:textId="77777777" w:rsidR="002A7BAC" w:rsidRDefault="002A7BAC" w:rsidP="004D7944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</w:rPr>
      </w:pPr>
    </w:p>
    <w:p w14:paraId="26A312E6" w14:textId="2B26B17E" w:rsidR="004D7944" w:rsidRPr="00FC2A1C" w:rsidRDefault="004D7944" w:rsidP="004D7944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1"/>
          <w:szCs w:val="21"/>
          <w:lang w:val="fr-CA"/>
        </w:rPr>
      </w:pPr>
      <w:r w:rsidRPr="00FC2A1C">
        <w:rPr>
          <w:rFonts w:ascii="Tahoma" w:hAnsi="Tahoma" w:cs="Tahoma"/>
          <w:b/>
          <w:sz w:val="21"/>
          <w:szCs w:val="21"/>
          <w:lang w:val="fr-CA"/>
        </w:rPr>
        <w:t>Co-</w:t>
      </w:r>
      <w:r w:rsidR="00FC2A1C" w:rsidRPr="00FC2A1C">
        <w:rPr>
          <w:rFonts w:ascii="Tahoma" w:hAnsi="Tahoma" w:cs="Tahoma"/>
          <w:b/>
          <w:sz w:val="21"/>
          <w:szCs w:val="21"/>
          <w:lang w:val="fr-CA"/>
        </w:rPr>
        <w:t>propriétaire à</w:t>
      </w:r>
      <w:r w:rsidRPr="00FC2A1C">
        <w:rPr>
          <w:rFonts w:ascii="Tahoma" w:hAnsi="Tahoma" w:cs="Tahoma"/>
          <w:b/>
          <w:color w:val="000000"/>
          <w:sz w:val="21"/>
          <w:szCs w:val="21"/>
          <w:lang w:val="fr-CA"/>
        </w:rPr>
        <w:t xml:space="preserve"> Menu Express (QMRE </w:t>
      </w:r>
      <w:proofErr w:type="spellStart"/>
      <w:r w:rsidRPr="00FC2A1C">
        <w:rPr>
          <w:rFonts w:ascii="Tahoma" w:hAnsi="Tahoma" w:cs="Tahoma"/>
          <w:b/>
          <w:color w:val="000000"/>
          <w:sz w:val="21"/>
          <w:szCs w:val="21"/>
          <w:lang w:val="fr-CA"/>
        </w:rPr>
        <w:t>inc.</w:t>
      </w:r>
      <w:proofErr w:type="spellEnd"/>
      <w:r w:rsidRPr="00FC2A1C">
        <w:rPr>
          <w:rFonts w:ascii="Tahoma" w:hAnsi="Tahoma" w:cs="Tahoma"/>
          <w:b/>
          <w:color w:val="000000"/>
          <w:sz w:val="21"/>
          <w:szCs w:val="21"/>
          <w:lang w:val="fr-CA"/>
        </w:rPr>
        <w:t>)</w:t>
      </w:r>
    </w:p>
    <w:p w14:paraId="384EB730" w14:textId="77777777" w:rsidR="00FC2A1C" w:rsidRDefault="00FC2A1C" w:rsidP="00FC2A1C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2"/>
          <w:lang w:val="fr-CA"/>
        </w:rPr>
      </w:pPr>
    </w:p>
    <w:p w14:paraId="06D79A01" w14:textId="622B09FC" w:rsidR="004D7944" w:rsidRDefault="00FC2A1C" w:rsidP="009B1156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sz w:val="22"/>
          <w:szCs w:val="22"/>
          <w:lang w:val="fr-CA"/>
        </w:rPr>
      </w:pPr>
      <w:r w:rsidRPr="00FC2A1C">
        <w:rPr>
          <w:sz w:val="22"/>
          <w:szCs w:val="22"/>
          <w:lang w:val="fr-CA"/>
        </w:rPr>
        <w:t>J'</w:t>
      </w:r>
      <w:r>
        <w:rPr>
          <w:sz w:val="22"/>
          <w:szCs w:val="22"/>
          <w:lang w:val="fr-CA"/>
        </w:rPr>
        <w:t>ai</w:t>
      </w:r>
      <w:r w:rsidR="00467872">
        <w:rPr>
          <w:sz w:val="22"/>
          <w:szCs w:val="22"/>
          <w:lang w:val="fr-CA"/>
        </w:rPr>
        <w:t xml:space="preserve"> été instigatrice</w:t>
      </w:r>
      <w:r>
        <w:rPr>
          <w:sz w:val="22"/>
          <w:szCs w:val="22"/>
          <w:lang w:val="fr-CA"/>
        </w:rPr>
        <w:t xml:space="preserve"> </w:t>
      </w:r>
      <w:r w:rsidRPr="00FC2A1C">
        <w:rPr>
          <w:sz w:val="22"/>
          <w:szCs w:val="22"/>
          <w:lang w:val="fr-CA"/>
        </w:rPr>
        <w:t>d'un service de livraison multi-restaurants appelé Menu Express. Nous avons pris comme défi de nous aventurer dans des eaux inexplorées car il s'agissait d'un nouveau concept à l'époque</w:t>
      </w:r>
      <w:r>
        <w:rPr>
          <w:sz w:val="22"/>
          <w:szCs w:val="22"/>
          <w:lang w:val="fr-CA"/>
        </w:rPr>
        <w:t xml:space="preserve">.  </w:t>
      </w:r>
      <w:r w:rsidR="001776C9">
        <w:rPr>
          <w:sz w:val="22"/>
          <w:szCs w:val="22"/>
          <w:lang w:val="fr-CA"/>
        </w:rPr>
        <w:t>En tant que propriétaire, j’ai été impliqué</w:t>
      </w:r>
      <w:r w:rsidR="009B1156">
        <w:rPr>
          <w:sz w:val="22"/>
          <w:szCs w:val="22"/>
          <w:lang w:val="fr-CA"/>
        </w:rPr>
        <w:t>e</w:t>
      </w:r>
      <w:r w:rsidR="001776C9">
        <w:rPr>
          <w:sz w:val="22"/>
          <w:szCs w:val="22"/>
          <w:lang w:val="fr-CA"/>
        </w:rPr>
        <w:t xml:space="preserve"> à tous les niveaux de l’entreprise, </w:t>
      </w:r>
      <w:r w:rsidRPr="00FC2A1C">
        <w:rPr>
          <w:sz w:val="22"/>
          <w:szCs w:val="22"/>
          <w:lang w:val="fr-CA"/>
        </w:rPr>
        <w:t xml:space="preserve">de la vente à la comptabilité. </w:t>
      </w:r>
      <w:r w:rsidR="001776C9">
        <w:rPr>
          <w:sz w:val="22"/>
          <w:szCs w:val="22"/>
          <w:lang w:val="fr-CA"/>
        </w:rPr>
        <w:t xml:space="preserve"> Par la suite, je me suis plutôt concentré</w:t>
      </w:r>
      <w:r w:rsidR="00F71DE7">
        <w:rPr>
          <w:sz w:val="22"/>
          <w:szCs w:val="22"/>
          <w:lang w:val="fr-CA"/>
        </w:rPr>
        <w:t>e</w:t>
      </w:r>
      <w:r w:rsidR="001776C9">
        <w:rPr>
          <w:sz w:val="22"/>
          <w:szCs w:val="22"/>
          <w:lang w:val="fr-CA"/>
        </w:rPr>
        <w:t xml:space="preserve"> au niveau de la gestion financière et des opérations.</w:t>
      </w:r>
      <w:r w:rsidR="009B1156">
        <w:rPr>
          <w:sz w:val="22"/>
          <w:szCs w:val="22"/>
          <w:lang w:val="fr-CA"/>
        </w:rPr>
        <w:t xml:space="preserve">  </w:t>
      </w:r>
      <w:r w:rsidRPr="00FC2A1C">
        <w:rPr>
          <w:sz w:val="22"/>
          <w:szCs w:val="22"/>
          <w:lang w:val="fr-CA"/>
        </w:rPr>
        <w:t xml:space="preserve">J'étais principalement responsable du bon </w:t>
      </w:r>
      <w:r w:rsidRPr="00FC2A1C">
        <w:rPr>
          <w:sz w:val="22"/>
          <w:szCs w:val="22"/>
          <w:lang w:val="fr-CA"/>
        </w:rPr>
        <w:lastRenderedPageBreak/>
        <w:t xml:space="preserve">fonctionnement et de la rentabilité de </w:t>
      </w:r>
      <w:r w:rsidR="009B1156">
        <w:rPr>
          <w:sz w:val="22"/>
          <w:szCs w:val="22"/>
          <w:lang w:val="fr-CA"/>
        </w:rPr>
        <w:t>l’</w:t>
      </w:r>
      <w:r w:rsidRPr="00FC2A1C">
        <w:rPr>
          <w:sz w:val="22"/>
          <w:szCs w:val="22"/>
          <w:lang w:val="fr-CA"/>
        </w:rPr>
        <w:t>entreprise.</w:t>
      </w:r>
    </w:p>
    <w:p w14:paraId="465BA78F" w14:textId="6E8AD1B3" w:rsidR="004D7944" w:rsidRPr="000C36BD" w:rsidRDefault="000C36BD" w:rsidP="000C36BD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r-CA"/>
        </w:rPr>
      </w:pPr>
      <w:r w:rsidRPr="00BE32A6">
        <w:rPr>
          <w:rStyle w:val="lev"/>
          <w:color w:val="1C1E29"/>
          <w:sz w:val="22"/>
          <w:szCs w:val="22"/>
          <w:u w:val="single"/>
          <w:lang w:val="fr-CA"/>
        </w:rPr>
        <w:t>Tâches principales:</w:t>
      </w:r>
    </w:p>
    <w:p w14:paraId="22AC03FB" w14:textId="51268446" w:rsidR="002A7BAC" w:rsidRPr="001776C9" w:rsidRDefault="001776C9" w:rsidP="002A7BAC">
      <w:pPr>
        <w:widowControl w:val="0"/>
        <w:autoSpaceDE w:val="0"/>
        <w:autoSpaceDN w:val="0"/>
        <w:adjustRightInd w:val="0"/>
        <w:jc w:val="both"/>
        <w:rPr>
          <w:rFonts w:cs="Tahoma"/>
          <w:color w:val="000000"/>
          <w:lang w:val="fr-CA"/>
        </w:rPr>
      </w:pPr>
      <w:r w:rsidRPr="001776C9">
        <w:rPr>
          <w:rFonts w:cs="Tahoma"/>
          <w:color w:val="000000"/>
          <w:lang w:val="fr-CA"/>
        </w:rPr>
        <w:tab/>
      </w:r>
    </w:p>
    <w:p w14:paraId="002F5E8C" w14:textId="608D1399" w:rsidR="001776C9" w:rsidRPr="001776C9" w:rsidRDefault="008A38A0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Élaboration</w:t>
      </w:r>
      <w:r w:rsidR="001776C9" w:rsidRPr="001776C9">
        <w:rPr>
          <w:color w:val="1C1E29"/>
          <w:lang w:val="fr-CA"/>
        </w:rPr>
        <w:t xml:space="preserve"> d'un plan</w:t>
      </w:r>
      <w:r w:rsidR="001776C9">
        <w:rPr>
          <w:color w:val="1C1E29"/>
          <w:lang w:val="fr-CA"/>
        </w:rPr>
        <w:t xml:space="preserve"> d’affaire</w:t>
      </w:r>
      <w:r w:rsidR="00F71DE7">
        <w:rPr>
          <w:color w:val="1C1E29"/>
          <w:lang w:val="fr-CA"/>
        </w:rPr>
        <w:t>s.</w:t>
      </w:r>
    </w:p>
    <w:p w14:paraId="631D3877" w14:textId="76DAB863" w:rsidR="001776C9" w:rsidRPr="001776C9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Recherche et obtention de financement auprès de</w:t>
      </w:r>
      <w:r w:rsidRPr="001776C9">
        <w:rPr>
          <w:color w:val="1C1E29"/>
          <w:lang w:val="fr-CA"/>
        </w:rPr>
        <w:t xml:space="preserve"> banques</w:t>
      </w:r>
      <w:r>
        <w:rPr>
          <w:color w:val="1C1E29"/>
          <w:lang w:val="fr-CA"/>
        </w:rPr>
        <w:t xml:space="preserve"> et</w:t>
      </w:r>
      <w:r w:rsidRPr="001776C9">
        <w:rPr>
          <w:color w:val="1C1E29"/>
          <w:lang w:val="fr-CA"/>
        </w:rPr>
        <w:t xml:space="preserve"> </w:t>
      </w:r>
      <w:r>
        <w:rPr>
          <w:color w:val="1C1E29"/>
          <w:lang w:val="fr-CA"/>
        </w:rPr>
        <w:t>organismes</w:t>
      </w:r>
      <w:r w:rsidR="00F71DE7">
        <w:rPr>
          <w:color w:val="1C1E29"/>
          <w:lang w:val="fr-CA"/>
        </w:rPr>
        <w:t>.</w:t>
      </w:r>
    </w:p>
    <w:p w14:paraId="23258D4C" w14:textId="66AC9A88" w:rsidR="001776C9" w:rsidRPr="001776C9" w:rsidRDefault="008A38A0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1776C9">
        <w:rPr>
          <w:color w:val="1C1E29"/>
          <w:lang w:val="fr-CA"/>
        </w:rPr>
        <w:t xml:space="preserve">Conceptualisation </w:t>
      </w:r>
      <w:r w:rsidR="001776C9" w:rsidRPr="001776C9">
        <w:rPr>
          <w:color w:val="1C1E29"/>
          <w:lang w:val="fr-CA"/>
        </w:rPr>
        <w:t>et planifi</w:t>
      </w:r>
      <w:r>
        <w:rPr>
          <w:color w:val="1C1E29"/>
          <w:lang w:val="fr-CA"/>
        </w:rPr>
        <w:t>cation du</w:t>
      </w:r>
      <w:r w:rsidR="001776C9" w:rsidRPr="001776C9">
        <w:rPr>
          <w:color w:val="1C1E29"/>
          <w:lang w:val="fr-CA"/>
        </w:rPr>
        <w:t xml:space="preserve"> modèle d'affaires. </w:t>
      </w:r>
    </w:p>
    <w:p w14:paraId="2C39BBC6" w14:textId="5078A3BE" w:rsidR="001776C9" w:rsidRPr="001776C9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1776C9">
        <w:rPr>
          <w:color w:val="1C1E29"/>
          <w:lang w:val="fr-CA"/>
        </w:rPr>
        <w:t>Impli</w:t>
      </w:r>
      <w:r>
        <w:rPr>
          <w:color w:val="1C1E29"/>
          <w:lang w:val="fr-CA"/>
        </w:rPr>
        <w:t>cation</w:t>
      </w:r>
      <w:r w:rsidRPr="001776C9">
        <w:rPr>
          <w:color w:val="1C1E29"/>
          <w:lang w:val="fr-CA"/>
        </w:rPr>
        <w:t xml:space="preserve"> dans la conception</w:t>
      </w:r>
      <w:r>
        <w:rPr>
          <w:color w:val="1C1E29"/>
          <w:lang w:val="fr-CA"/>
        </w:rPr>
        <w:t xml:space="preserve"> sur mesure </w:t>
      </w:r>
      <w:r w:rsidRPr="001776C9">
        <w:rPr>
          <w:color w:val="1C1E29"/>
          <w:lang w:val="fr-CA"/>
        </w:rPr>
        <w:t>du logiciel</w:t>
      </w:r>
      <w:r>
        <w:rPr>
          <w:color w:val="1C1E29"/>
          <w:lang w:val="fr-CA"/>
        </w:rPr>
        <w:t xml:space="preserve"> permettant la logistique du service</w:t>
      </w:r>
      <w:r w:rsidRPr="001776C9">
        <w:rPr>
          <w:color w:val="1C1E29"/>
          <w:lang w:val="fr-CA"/>
        </w:rPr>
        <w:t>, du site Web et des applications mobiles</w:t>
      </w:r>
      <w:r>
        <w:rPr>
          <w:color w:val="1C1E29"/>
          <w:lang w:val="fr-CA"/>
        </w:rPr>
        <w:t xml:space="preserve">.  Il s’agissait d’une </w:t>
      </w:r>
      <w:r w:rsidRPr="001776C9">
        <w:rPr>
          <w:color w:val="1C1E29"/>
          <w:lang w:val="fr-CA"/>
        </w:rPr>
        <w:t xml:space="preserve">application </w:t>
      </w:r>
      <w:r>
        <w:rPr>
          <w:color w:val="1C1E29"/>
          <w:lang w:val="fr-CA"/>
        </w:rPr>
        <w:t xml:space="preserve">permettant </w:t>
      </w:r>
      <w:r w:rsidR="00EA1F81">
        <w:rPr>
          <w:color w:val="1C1E29"/>
          <w:lang w:val="fr-CA"/>
        </w:rPr>
        <w:t>la prise</w:t>
      </w:r>
      <w:r w:rsidRPr="001776C9">
        <w:rPr>
          <w:color w:val="1C1E29"/>
          <w:lang w:val="fr-CA"/>
        </w:rPr>
        <w:t xml:space="preserve"> </w:t>
      </w:r>
      <w:r>
        <w:rPr>
          <w:color w:val="1C1E29"/>
          <w:lang w:val="fr-CA"/>
        </w:rPr>
        <w:t>d</w:t>
      </w:r>
      <w:r w:rsidRPr="001776C9">
        <w:rPr>
          <w:color w:val="1C1E29"/>
          <w:lang w:val="fr-CA"/>
        </w:rPr>
        <w:t>es commandes</w:t>
      </w:r>
      <w:r>
        <w:rPr>
          <w:color w:val="1C1E29"/>
          <w:lang w:val="fr-CA"/>
        </w:rPr>
        <w:t>, la gestion</w:t>
      </w:r>
      <w:r w:rsidRPr="001776C9">
        <w:rPr>
          <w:color w:val="1C1E29"/>
          <w:lang w:val="fr-CA"/>
        </w:rPr>
        <w:t xml:space="preserve"> et </w:t>
      </w:r>
      <w:r>
        <w:rPr>
          <w:color w:val="1C1E29"/>
          <w:lang w:val="fr-CA"/>
        </w:rPr>
        <w:t>l’</w:t>
      </w:r>
      <w:r w:rsidRPr="001776C9">
        <w:rPr>
          <w:color w:val="1C1E29"/>
          <w:lang w:val="fr-CA"/>
        </w:rPr>
        <w:t>expédi</w:t>
      </w:r>
      <w:r>
        <w:rPr>
          <w:color w:val="1C1E29"/>
          <w:lang w:val="fr-CA"/>
        </w:rPr>
        <w:t>tion d</w:t>
      </w:r>
      <w:r w:rsidRPr="001776C9">
        <w:rPr>
          <w:color w:val="1C1E29"/>
          <w:lang w:val="fr-CA"/>
        </w:rPr>
        <w:t>es livraisons</w:t>
      </w:r>
      <w:r>
        <w:rPr>
          <w:color w:val="1C1E29"/>
          <w:lang w:val="fr-CA"/>
        </w:rPr>
        <w:t>.</w:t>
      </w:r>
    </w:p>
    <w:p w14:paraId="726C0F05" w14:textId="5761E93D" w:rsidR="001776C9" w:rsidRPr="001776C9" w:rsidRDefault="00EA1F81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Mise en place et gestion d’</w:t>
      </w:r>
      <w:r w:rsidR="001776C9" w:rsidRPr="001776C9">
        <w:rPr>
          <w:color w:val="1C1E29"/>
          <w:lang w:val="fr-CA"/>
        </w:rPr>
        <w:t xml:space="preserve">un centre d'appels </w:t>
      </w:r>
      <w:r>
        <w:rPr>
          <w:color w:val="1C1E29"/>
          <w:lang w:val="fr-CA"/>
        </w:rPr>
        <w:t xml:space="preserve">et </w:t>
      </w:r>
      <w:r w:rsidR="001776C9" w:rsidRPr="001776C9">
        <w:rPr>
          <w:color w:val="1C1E29"/>
          <w:lang w:val="fr-CA"/>
        </w:rPr>
        <w:t xml:space="preserve">d'expédition. </w:t>
      </w:r>
    </w:p>
    <w:p w14:paraId="40EB4BC7" w14:textId="09A70307" w:rsidR="001776C9" w:rsidRPr="008A38A0" w:rsidRDefault="008A38A0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Recrutement</w:t>
      </w:r>
      <w:r w:rsidR="001776C9" w:rsidRPr="001776C9">
        <w:rPr>
          <w:color w:val="1C1E29"/>
          <w:lang w:val="fr-CA"/>
        </w:rPr>
        <w:t xml:space="preserve"> et formation du personnel. </w:t>
      </w:r>
    </w:p>
    <w:p w14:paraId="672BD991" w14:textId="77777777" w:rsidR="008A38A0" w:rsidRPr="00EA1F81" w:rsidRDefault="008A38A0" w:rsidP="008A38A0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lang w:val="fr-CA"/>
        </w:rPr>
        <w:t>Gestion du personnel</w:t>
      </w:r>
    </w:p>
    <w:p w14:paraId="4845F46D" w14:textId="0E64AEE2" w:rsidR="001776C9" w:rsidRPr="001776C9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Rédaction</w:t>
      </w:r>
      <w:r w:rsidRPr="001776C9">
        <w:rPr>
          <w:color w:val="1C1E29"/>
          <w:lang w:val="fr-CA"/>
        </w:rPr>
        <w:t xml:space="preserve"> de contrats. </w:t>
      </w:r>
    </w:p>
    <w:p w14:paraId="60E7511E" w14:textId="11AE90F5" w:rsidR="00EA1F81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1776C9">
        <w:rPr>
          <w:color w:val="1C1E29"/>
          <w:lang w:val="fr-CA"/>
        </w:rPr>
        <w:t>Ventes</w:t>
      </w:r>
      <w:r w:rsidR="00F71DE7">
        <w:rPr>
          <w:color w:val="1C1E29"/>
          <w:lang w:val="fr-CA"/>
        </w:rPr>
        <w:t>.</w:t>
      </w:r>
    </w:p>
    <w:p w14:paraId="3561048D" w14:textId="2C42BDFF" w:rsidR="001776C9" w:rsidRPr="001776C9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1776C9">
        <w:rPr>
          <w:color w:val="1C1E29"/>
          <w:lang w:val="fr-CA"/>
        </w:rPr>
        <w:t>Comptabilité d</w:t>
      </w:r>
      <w:r w:rsidR="000821D2">
        <w:rPr>
          <w:color w:val="1C1E29"/>
          <w:lang w:val="fr-CA"/>
        </w:rPr>
        <w:t>e l</w:t>
      </w:r>
      <w:r w:rsidRPr="001776C9">
        <w:rPr>
          <w:color w:val="1C1E29"/>
          <w:lang w:val="fr-CA"/>
        </w:rPr>
        <w:t xml:space="preserve">'entreprise et paie. </w:t>
      </w:r>
    </w:p>
    <w:p w14:paraId="2E731459" w14:textId="61F5FFBE" w:rsidR="001776C9" w:rsidRPr="001776C9" w:rsidRDefault="001776C9" w:rsidP="001776C9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1776C9">
        <w:rPr>
          <w:color w:val="1C1E29"/>
          <w:lang w:val="fr-CA"/>
        </w:rPr>
        <w:t xml:space="preserve">Modélisation financière, planification et prévision. </w:t>
      </w:r>
    </w:p>
    <w:p w14:paraId="6E77436B" w14:textId="0FE06078" w:rsidR="00F34034" w:rsidRPr="001776C9" w:rsidRDefault="00F34034" w:rsidP="00EF4D4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ahoma"/>
          <w:color w:val="000000"/>
          <w:sz w:val="22"/>
          <w:szCs w:val="22"/>
          <w:lang w:val="fr-CA"/>
        </w:rPr>
      </w:pPr>
    </w:p>
    <w:p w14:paraId="3D643A67" w14:textId="59034C6C" w:rsidR="00EF4D43" w:rsidRPr="001776C9" w:rsidRDefault="00B26266" w:rsidP="00EF4D4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ahoma"/>
          <w:color w:val="000000"/>
          <w:sz w:val="22"/>
          <w:szCs w:val="22"/>
          <w:lang w:val="fr-CA"/>
        </w:rPr>
      </w:pPr>
      <w:r w:rsidRPr="00E65C1C">
        <w:rPr>
          <w:rFonts w:ascii="Tahoma" w:hAnsi="Tahoma" w:cs="Tahom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9EDC2" wp14:editId="5DB29899">
                <wp:simplePos x="0" y="0"/>
                <wp:positionH relativeFrom="margin">
                  <wp:posOffset>-525145</wp:posOffset>
                </wp:positionH>
                <wp:positionV relativeFrom="paragraph">
                  <wp:posOffset>142875</wp:posOffset>
                </wp:positionV>
                <wp:extent cx="2603500" cy="26035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4FEA5" w14:textId="5178F0BB" w:rsidR="00756602" w:rsidRPr="00B26266" w:rsidRDefault="00756602" w:rsidP="00EF4D43">
                            <w:pPr>
                              <w:rPr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B262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Novemb</w:t>
                            </w:r>
                            <w:r w:rsidR="00EA1F81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re</w:t>
                            </w:r>
                            <w:proofErr w:type="spellEnd"/>
                            <w:r w:rsidRPr="00B262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 2008 </w:t>
                            </w:r>
                            <w:r w:rsidR="00EA1F81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à </w:t>
                            </w:r>
                            <w:proofErr w:type="spellStart"/>
                            <w:r w:rsidR="00EA1F81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juin</w:t>
                            </w:r>
                            <w:proofErr w:type="spellEnd"/>
                            <w:r w:rsidRPr="00B26266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EDC2" id="Zone de texte 3" o:spid="_x0000_s1028" type="#_x0000_t202" style="position:absolute;left:0;text-align:left;margin-left:-41.35pt;margin-top:11.25pt;width:205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" fillcolor="white [3201]" strokecolor="white [3212]" strokeweight=".5pt">
                <v:textbox>
                  <w:txbxContent>
                    <w:p w14:paraId="1D74FEA5" w14:textId="5178F0BB" w:rsidR="00756602" w:rsidRPr="00B26266" w:rsidRDefault="00756602" w:rsidP="00EF4D43">
                      <w:pPr>
                        <w:rPr>
                          <w:szCs w:val="20"/>
                          <w:u w:val="single"/>
                        </w:rPr>
                      </w:pPr>
                      <w:proofErr w:type="spellStart"/>
                      <w:r w:rsidRPr="00B26266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>Novemb</w:t>
                      </w:r>
                      <w:r w:rsidR="00EA1F81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>re</w:t>
                      </w:r>
                      <w:proofErr w:type="spellEnd"/>
                      <w:r w:rsidRPr="00B26266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 xml:space="preserve"> 2008 </w:t>
                      </w:r>
                      <w:r w:rsidR="00EA1F81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 xml:space="preserve">à </w:t>
                      </w:r>
                      <w:proofErr w:type="spellStart"/>
                      <w:r w:rsidR="00EA1F81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>juin</w:t>
                      </w:r>
                      <w:proofErr w:type="spellEnd"/>
                      <w:r w:rsidRPr="00B26266">
                        <w:rPr>
                          <w:rFonts w:ascii="Tahoma" w:hAnsi="Tahoma" w:cs="Tahoma"/>
                          <w:color w:val="000000"/>
                          <w:sz w:val="20"/>
                          <w:szCs w:val="18"/>
                          <w:u w:val="single"/>
                        </w:rPr>
                        <w:t xml:space="preserve"> 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15490" w14:textId="6174CDAD" w:rsidR="00EF4D43" w:rsidRPr="001776C9" w:rsidRDefault="00EF4D43" w:rsidP="003B2782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1D40500F" w14:textId="77777777" w:rsidR="003B2782" w:rsidRPr="001776C9" w:rsidRDefault="003B2782" w:rsidP="00EF4D43">
      <w:pPr>
        <w:widowControl w:val="0"/>
        <w:autoSpaceDE w:val="0"/>
        <w:autoSpaceDN w:val="0"/>
        <w:adjustRightInd w:val="0"/>
        <w:ind w:left="2484" w:firstLine="708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02E5C5F3" w14:textId="7B4B6019" w:rsidR="00EF4D43" w:rsidRDefault="00EA1F81" w:rsidP="00B26266">
      <w:pPr>
        <w:widowControl w:val="0"/>
        <w:autoSpaceDE w:val="0"/>
        <w:autoSpaceDN w:val="0"/>
        <w:adjustRightInd w:val="0"/>
        <w:rPr>
          <w:rFonts w:ascii="Tahoma" w:hAnsi="Tahoma" w:cs="Tahoma"/>
          <w:b/>
          <w:sz w:val="21"/>
          <w:szCs w:val="21"/>
          <w:lang w:val="fr-CA"/>
        </w:rPr>
      </w:pPr>
      <w:r>
        <w:rPr>
          <w:rFonts w:ascii="Tahoma" w:hAnsi="Tahoma" w:cs="Tahoma"/>
          <w:b/>
          <w:sz w:val="21"/>
          <w:szCs w:val="21"/>
          <w:lang w:val="fr-CA"/>
        </w:rPr>
        <w:t>Propriétaire</w:t>
      </w:r>
      <w:r w:rsidR="00EF4D43" w:rsidRPr="00C4764C">
        <w:rPr>
          <w:rFonts w:ascii="Tahoma" w:hAnsi="Tahoma" w:cs="Tahoma"/>
          <w:b/>
          <w:sz w:val="21"/>
          <w:szCs w:val="21"/>
          <w:lang w:val="fr-CA"/>
        </w:rPr>
        <w:t xml:space="preserve"> </w:t>
      </w:r>
      <w:r>
        <w:rPr>
          <w:rFonts w:ascii="Tahoma" w:hAnsi="Tahoma" w:cs="Tahoma"/>
          <w:b/>
          <w:sz w:val="21"/>
          <w:szCs w:val="21"/>
          <w:lang w:val="fr-CA"/>
        </w:rPr>
        <w:t xml:space="preserve">- </w:t>
      </w:r>
      <w:r w:rsidR="00EF4D43" w:rsidRPr="00C4764C">
        <w:rPr>
          <w:rFonts w:ascii="Tahoma" w:hAnsi="Tahoma" w:cs="Tahoma"/>
          <w:b/>
          <w:sz w:val="21"/>
          <w:szCs w:val="21"/>
          <w:lang w:val="fr-CA"/>
        </w:rPr>
        <w:t xml:space="preserve">Le Salon de Coiffure Distinctive </w:t>
      </w:r>
    </w:p>
    <w:p w14:paraId="1608CB95" w14:textId="77777777" w:rsidR="000C36BD" w:rsidRDefault="000C36BD" w:rsidP="000C36BD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Style w:val="lev"/>
          <w:color w:val="1C1E29"/>
          <w:sz w:val="22"/>
          <w:szCs w:val="22"/>
          <w:u w:val="single"/>
          <w:lang w:val="fr-CA"/>
        </w:rPr>
      </w:pPr>
    </w:p>
    <w:p w14:paraId="0272AFCD" w14:textId="04CF0BEA" w:rsidR="000C36BD" w:rsidRPr="000C36BD" w:rsidRDefault="000C36BD" w:rsidP="000C36BD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r-CA"/>
        </w:rPr>
      </w:pPr>
      <w:r w:rsidRPr="00BE32A6">
        <w:rPr>
          <w:rStyle w:val="lev"/>
          <w:color w:val="1C1E29"/>
          <w:sz w:val="22"/>
          <w:szCs w:val="22"/>
          <w:u w:val="single"/>
          <w:lang w:val="fr-CA"/>
        </w:rPr>
        <w:t>Tâches principales:</w:t>
      </w:r>
    </w:p>
    <w:p w14:paraId="43E7A024" w14:textId="77777777" w:rsidR="00EF4D43" w:rsidRPr="00C4764C" w:rsidRDefault="00EF4D43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12C420A9" w14:textId="04EE69B2" w:rsidR="00EA1F81" w:rsidRPr="00EA1F81" w:rsidRDefault="00EA1F81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EA1F81">
        <w:rPr>
          <w:color w:val="1C1E29"/>
          <w:lang w:val="fr-CA"/>
        </w:rPr>
        <w:t>Démarrage d'un</w:t>
      </w:r>
      <w:r>
        <w:rPr>
          <w:color w:val="1C1E29"/>
          <w:lang w:val="fr-CA"/>
        </w:rPr>
        <w:t>e nouvelle entreprise</w:t>
      </w:r>
      <w:r w:rsidR="00F71DE7">
        <w:rPr>
          <w:color w:val="1C1E29"/>
          <w:lang w:val="fr-CA"/>
        </w:rPr>
        <w:t>.</w:t>
      </w:r>
    </w:p>
    <w:p w14:paraId="087BFCC7" w14:textId="53A15339" w:rsidR="00EA1F81" w:rsidRPr="00EA1F81" w:rsidRDefault="00EA1F81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EA1F81">
        <w:rPr>
          <w:color w:val="1C1E29"/>
          <w:lang w:val="fr-CA"/>
        </w:rPr>
        <w:t>Gestion et administration (horaires du personnel, finances, paie</w:t>
      </w:r>
      <w:r w:rsidR="00816267">
        <w:rPr>
          <w:color w:val="1C1E29"/>
          <w:lang w:val="fr-CA"/>
        </w:rPr>
        <w:t>s</w:t>
      </w:r>
      <w:r w:rsidRPr="00EA1F81">
        <w:rPr>
          <w:color w:val="1C1E29"/>
          <w:lang w:val="fr-CA"/>
        </w:rPr>
        <w:t>, etc.).</w:t>
      </w:r>
    </w:p>
    <w:p w14:paraId="7EE7EDEF" w14:textId="49597D32" w:rsidR="00EA1F81" w:rsidRPr="00EA1F81" w:rsidRDefault="00EA1F81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EA1F81">
        <w:rPr>
          <w:color w:val="1C1E29"/>
          <w:lang w:val="fr-CA"/>
        </w:rPr>
        <w:t>Gestion des achats</w:t>
      </w:r>
      <w:r w:rsidR="00F71DE7">
        <w:rPr>
          <w:color w:val="1C1E29"/>
          <w:lang w:val="fr-CA"/>
        </w:rPr>
        <w:t>.</w:t>
      </w:r>
    </w:p>
    <w:p w14:paraId="1357430E" w14:textId="71041817" w:rsidR="00EA1F81" w:rsidRDefault="008A38A0" w:rsidP="00EA1F81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color w:val="1C1E29"/>
          <w:lang w:val="fr-CA"/>
        </w:rPr>
        <w:t>Recrutement</w:t>
      </w:r>
      <w:r w:rsidR="00EA1F81" w:rsidRPr="00EA1F81">
        <w:rPr>
          <w:color w:val="1C1E29"/>
          <w:lang w:val="fr-CA"/>
        </w:rPr>
        <w:t xml:space="preserve"> et formation.</w:t>
      </w:r>
    </w:p>
    <w:p w14:paraId="451D1C52" w14:textId="2EB0B582" w:rsidR="008A38A0" w:rsidRPr="008A38A0" w:rsidRDefault="008A38A0" w:rsidP="008A38A0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>
        <w:rPr>
          <w:lang w:val="fr-CA"/>
        </w:rPr>
        <w:t>Gestion du personnel</w:t>
      </w:r>
    </w:p>
    <w:p w14:paraId="2F4FEFDA" w14:textId="796934E6" w:rsidR="000C36BD" w:rsidRPr="008A38A0" w:rsidRDefault="00EA1F81" w:rsidP="008A38A0">
      <w:pPr>
        <w:pStyle w:val="Paragraphedeliste"/>
        <w:numPr>
          <w:ilvl w:val="0"/>
          <w:numId w:val="17"/>
        </w:numPr>
        <w:spacing w:line="420" w:lineRule="atLeast"/>
        <w:rPr>
          <w:color w:val="1C1E29"/>
          <w:lang w:val="fr-CA"/>
        </w:rPr>
      </w:pPr>
      <w:r w:rsidRPr="00EA1F81">
        <w:rPr>
          <w:color w:val="1C1E29"/>
          <w:lang w:val="en-IN"/>
        </w:rPr>
        <w:t>Commercialisation.</w:t>
      </w:r>
    </w:p>
    <w:p w14:paraId="46E47946" w14:textId="77777777" w:rsidR="00467872" w:rsidRPr="00467872" w:rsidRDefault="00467872" w:rsidP="00467872">
      <w:pPr>
        <w:widowControl w:val="0"/>
        <w:autoSpaceDE w:val="0"/>
        <w:autoSpaceDN w:val="0"/>
        <w:adjustRightInd w:val="0"/>
        <w:rPr>
          <w:color w:val="1C1E29"/>
          <w:lang w:val="en-IN"/>
        </w:rPr>
      </w:pPr>
    </w:p>
    <w:tbl>
      <w:tblPr>
        <w:tblW w:w="10473" w:type="dxa"/>
        <w:tblInd w:w="-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3"/>
      </w:tblGrid>
      <w:tr w:rsidR="004F61C5" w14:paraId="4375991D" w14:textId="77777777" w:rsidTr="00D97E6C">
        <w:trPr>
          <w:trHeight w:val="260"/>
        </w:trPr>
        <w:tc>
          <w:tcPr>
            <w:tcW w:w="10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left w:w="113" w:type="dxa"/>
            </w:tcMar>
            <w:vAlign w:val="center"/>
          </w:tcPr>
          <w:p w14:paraId="6D507A6D" w14:textId="73AEDCBB" w:rsidR="004F61C5" w:rsidRDefault="0061320E" w:rsidP="00D97E6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cs="Tahoma"/>
                <w:b/>
                <w:bCs/>
                <w:color w:val="000000"/>
              </w:rPr>
              <w:t>Formation</w:t>
            </w:r>
          </w:p>
        </w:tc>
      </w:tr>
    </w:tbl>
    <w:p w14:paraId="15E306E4" w14:textId="77777777" w:rsidR="004F61C5" w:rsidRPr="004F61C5" w:rsidRDefault="004F61C5" w:rsidP="004F61C5">
      <w:pPr>
        <w:widowControl w:val="0"/>
        <w:autoSpaceDE w:val="0"/>
        <w:autoSpaceDN w:val="0"/>
        <w:adjustRightInd w:val="0"/>
        <w:rPr>
          <w:color w:val="1C1E29"/>
          <w:lang w:val="en-IN"/>
        </w:rPr>
      </w:pPr>
    </w:p>
    <w:p w14:paraId="006D2E5A" w14:textId="3E232852" w:rsidR="00711B88" w:rsidRDefault="00834A10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</w:rPr>
      </w:pPr>
      <w:r w:rsidRPr="00C31E6D">
        <w:rPr>
          <w:rFonts w:ascii="Tahoma" w:hAnsi="Tahoma" w:cs="Tahom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4C8FE" wp14:editId="7CCB9E9D">
                <wp:simplePos x="0" y="0"/>
                <wp:positionH relativeFrom="margin">
                  <wp:posOffset>-589569</wp:posOffset>
                </wp:positionH>
                <wp:positionV relativeFrom="paragraph">
                  <wp:posOffset>131468</wp:posOffset>
                </wp:positionV>
                <wp:extent cx="2400300" cy="2476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E75F0" w14:textId="441D0B1D" w:rsidR="00756602" w:rsidRPr="00A05682" w:rsidRDefault="00834A10" w:rsidP="00A0568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Ja</w:t>
                            </w:r>
                            <w:r w:rsidR="00EA1F81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nvier</w:t>
                            </w:r>
                            <w:r w:rsidR="00756602" w:rsidRPr="00B30F7B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ab/>
                            </w:r>
                            <w:r w:rsidR="00D96BED" w:rsidRPr="00B30F7B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2021 </w:t>
                            </w:r>
                            <w:r w:rsidR="00EA1F81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à </w:t>
                            </w:r>
                            <w:proofErr w:type="spellStart"/>
                            <w:r w:rsidR="00EA1F81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4C8FE" id="Zone de texte 7" o:spid="_x0000_s1029" type="#_x0000_t202" style="position:absolute;margin-left:-46.4pt;margin-top:10.35pt;width:18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" fillcolor="white [3201]" strokecolor="white [3212]" strokeweight=".5pt">
                <v:textbox>
                  <w:txbxContent>
                    <w:p w14:paraId="77AE75F0" w14:textId="441D0B1D" w:rsidR="00756602" w:rsidRPr="00A05682" w:rsidRDefault="00834A10" w:rsidP="00A05682">
                      <w:pP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Ja</w:t>
                      </w:r>
                      <w:r w:rsidR="00EA1F81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nvier</w:t>
                      </w:r>
                      <w:r w:rsidR="00756602" w:rsidRPr="00B30F7B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ab/>
                      </w:r>
                      <w:r w:rsidR="00D96BED" w:rsidRPr="00B30F7B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 xml:space="preserve">2021 </w:t>
                      </w:r>
                      <w:r w:rsidR="00EA1F81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 xml:space="preserve">à </w:t>
                      </w:r>
                      <w:proofErr w:type="spellStart"/>
                      <w:r w:rsidR="00EA1F81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aujourd’hui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28B576" w14:textId="1F169841" w:rsidR="00834A10" w:rsidRDefault="00834A10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</w:rPr>
      </w:pPr>
    </w:p>
    <w:p w14:paraId="1BB6D399" w14:textId="273CE77E" w:rsidR="00834A10" w:rsidRDefault="00D96BED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</w:rPr>
      </w:pPr>
      <w:r>
        <w:rPr>
          <w:rFonts w:ascii="Tahoma" w:hAnsi="Tahoma" w:cs="Tahoma"/>
          <w:b/>
          <w:color w:val="000000"/>
          <w:sz w:val="20"/>
          <w:szCs w:val="18"/>
        </w:rPr>
        <w:tab/>
      </w:r>
      <w:r>
        <w:rPr>
          <w:rFonts w:ascii="Tahoma" w:hAnsi="Tahoma" w:cs="Tahoma"/>
          <w:b/>
          <w:color w:val="000000"/>
          <w:sz w:val="20"/>
          <w:szCs w:val="18"/>
        </w:rPr>
        <w:tab/>
      </w:r>
    </w:p>
    <w:p w14:paraId="6689A470" w14:textId="47C4BACB" w:rsidR="00D96BED" w:rsidRPr="00EA1F81" w:rsidRDefault="00D96BED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  <w:lang w:val="fr-CA"/>
        </w:rPr>
      </w:pPr>
      <w:r>
        <w:rPr>
          <w:rFonts w:ascii="Tahoma" w:hAnsi="Tahoma" w:cs="Tahoma"/>
          <w:b/>
          <w:color w:val="000000"/>
          <w:sz w:val="20"/>
          <w:szCs w:val="18"/>
        </w:rPr>
        <w:tab/>
      </w:r>
      <w:r>
        <w:rPr>
          <w:rFonts w:ascii="Tahoma" w:hAnsi="Tahoma" w:cs="Tahoma"/>
          <w:b/>
          <w:color w:val="000000"/>
          <w:sz w:val="20"/>
          <w:szCs w:val="18"/>
        </w:rPr>
        <w:tab/>
      </w:r>
      <w:r w:rsidR="00EA1F81" w:rsidRPr="00EA1F81">
        <w:rPr>
          <w:rFonts w:ascii="Tahoma" w:hAnsi="Tahoma" w:cs="Tahoma"/>
          <w:b/>
          <w:color w:val="000000"/>
          <w:sz w:val="20"/>
          <w:szCs w:val="18"/>
          <w:lang w:val="fr-CA"/>
        </w:rPr>
        <w:t>Certificat de p</w:t>
      </w:r>
      <w:r w:rsidR="00EA1F81">
        <w:rPr>
          <w:rFonts w:ascii="Tahoma" w:hAnsi="Tahoma" w:cs="Tahoma"/>
          <w:b/>
          <w:color w:val="000000"/>
          <w:sz w:val="20"/>
          <w:szCs w:val="18"/>
          <w:lang w:val="fr-CA"/>
        </w:rPr>
        <w:t>réparation de CPA</w:t>
      </w:r>
    </w:p>
    <w:p w14:paraId="264FFCF3" w14:textId="6A2FD1A0" w:rsidR="00D96BED" w:rsidRPr="00EA1F81" w:rsidRDefault="00D96BED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  <w:lang w:val="fr-CA"/>
        </w:rPr>
      </w:pPr>
      <w:r w:rsidRPr="00EA1F81">
        <w:rPr>
          <w:rFonts w:ascii="Tahoma" w:hAnsi="Tahoma" w:cs="Tahoma"/>
          <w:b/>
          <w:color w:val="000000"/>
          <w:sz w:val="20"/>
          <w:szCs w:val="18"/>
          <w:lang w:val="fr-CA"/>
        </w:rPr>
        <w:tab/>
      </w:r>
      <w:r w:rsidRPr="00EA1F81">
        <w:rPr>
          <w:rFonts w:ascii="Tahoma" w:hAnsi="Tahoma" w:cs="Tahoma"/>
          <w:b/>
          <w:color w:val="000000"/>
          <w:sz w:val="20"/>
          <w:szCs w:val="18"/>
          <w:lang w:val="fr-CA"/>
        </w:rPr>
        <w:tab/>
      </w:r>
      <w:r w:rsidR="00EA1F81" w:rsidRPr="00EA1F81">
        <w:rPr>
          <w:rFonts w:cs="Times New Roman"/>
          <w:color w:val="1C1E29"/>
          <w:sz w:val="22"/>
          <w:szCs w:val="22"/>
          <w:lang w:val="fr-CA"/>
        </w:rPr>
        <w:t xml:space="preserve">Université </w:t>
      </w:r>
      <w:r w:rsidR="00B30F7B" w:rsidRPr="00EA1F81">
        <w:rPr>
          <w:rFonts w:cs="Times New Roman"/>
          <w:color w:val="1C1E29"/>
          <w:sz w:val="22"/>
          <w:szCs w:val="22"/>
          <w:lang w:val="fr-CA"/>
        </w:rPr>
        <w:t xml:space="preserve">TELUQ </w:t>
      </w:r>
    </w:p>
    <w:p w14:paraId="77EB50C4" w14:textId="77777777" w:rsidR="00834A10" w:rsidRPr="00EA1F81" w:rsidRDefault="00834A10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  <w:lang w:val="fr-CA"/>
        </w:rPr>
      </w:pPr>
    </w:p>
    <w:p w14:paraId="195D76C6" w14:textId="7A53B247" w:rsidR="00A05682" w:rsidRPr="00EA1F81" w:rsidRDefault="00A05682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  <w:lang w:val="fr-CA"/>
        </w:rPr>
      </w:pPr>
      <w:r w:rsidRPr="00C31E6D">
        <w:rPr>
          <w:rFonts w:ascii="Tahoma" w:hAnsi="Tahoma" w:cs="Tahoma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3D29C" wp14:editId="434D94A9">
                <wp:simplePos x="0" y="0"/>
                <wp:positionH relativeFrom="margin">
                  <wp:posOffset>-596900</wp:posOffset>
                </wp:positionH>
                <wp:positionV relativeFrom="paragraph">
                  <wp:posOffset>107315</wp:posOffset>
                </wp:positionV>
                <wp:extent cx="2400300" cy="2476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B1E85" w14:textId="34F1A232" w:rsidR="00756602" w:rsidRPr="00A05682" w:rsidRDefault="00756602" w:rsidP="00A0568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A05682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201</w:t>
                            </w:r>
                            <w:r w:rsidR="00834A10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7</w:t>
                            </w:r>
                            <w:r w:rsidRPr="00A05682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 xml:space="preserve"> to </w:t>
                            </w:r>
                            <w:r w:rsidR="00834A10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202</w:t>
                            </w:r>
                            <w:r w:rsidR="00D96BED">
                              <w:rPr>
                                <w:rFonts w:ascii="Tahoma" w:hAnsi="Tahoma" w:cs="Tahoma"/>
                                <w:bCs/>
                                <w:color w:val="000000"/>
                                <w:sz w:val="20"/>
                                <w:szCs w:val="18"/>
                                <w:u w:val="single"/>
                              </w:rPr>
                              <w:t>0</w:t>
                            </w:r>
                            <w:r w:rsidRPr="00A05682">
                              <w:rPr>
                                <w:rFonts w:ascii="Tahoma" w:hAnsi="Tahoma" w:cs="Tahoma"/>
                                <w:bCs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3D29C" id="Zone de texte 5" o:spid="_x0000_s1030" type="#_x0000_t202" style="position:absolute;margin-left:-47pt;margin-top:8.45pt;width:189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" fillcolor="white [3201]" strokecolor="white [3212]" strokeweight=".5pt">
                <v:textbox>
                  <w:txbxContent>
                    <w:p w14:paraId="783B1E85" w14:textId="34F1A232" w:rsidR="00756602" w:rsidRPr="00A05682" w:rsidRDefault="00756602" w:rsidP="00A05682">
                      <w:pPr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</w:pPr>
                      <w:r w:rsidRPr="00A05682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201</w:t>
                      </w:r>
                      <w:r w:rsidR="00834A10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7</w:t>
                      </w:r>
                      <w:r w:rsidRPr="00A05682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 xml:space="preserve"> to </w:t>
                      </w:r>
                      <w:r w:rsidR="00834A10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202</w:t>
                      </w:r>
                      <w:r w:rsidR="00D96BED">
                        <w:rPr>
                          <w:rFonts w:ascii="Tahoma" w:hAnsi="Tahoma" w:cs="Tahoma"/>
                          <w:bCs/>
                          <w:color w:val="000000"/>
                          <w:sz w:val="20"/>
                          <w:szCs w:val="18"/>
                          <w:u w:val="single"/>
                        </w:rPr>
                        <w:t>0</w:t>
                      </w:r>
                      <w:r w:rsidRPr="00A05682">
                        <w:rPr>
                          <w:rFonts w:ascii="Tahoma" w:hAnsi="Tahoma" w:cs="Tahoma"/>
                          <w:bCs/>
                          <w:color w:val="00000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53B6D9" w14:textId="5FEE27D7" w:rsidR="00A05682" w:rsidRPr="00EA1F81" w:rsidRDefault="00A05682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 w:val="20"/>
          <w:szCs w:val="18"/>
          <w:lang w:val="fr-CA"/>
        </w:rPr>
      </w:pPr>
    </w:p>
    <w:p w14:paraId="6A1E9CCC" w14:textId="25EB75E7" w:rsidR="00A05682" w:rsidRPr="00EA1F81" w:rsidRDefault="00EF4D43" w:rsidP="00EF4D43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0000"/>
          <w:szCs w:val="20"/>
          <w:lang w:val="fr-CA"/>
        </w:rPr>
      </w:pPr>
      <w:r w:rsidRPr="00EA1F81">
        <w:rPr>
          <w:rFonts w:ascii="Tahoma" w:hAnsi="Tahoma" w:cs="Tahoma"/>
          <w:b/>
          <w:color w:val="000000"/>
          <w:szCs w:val="20"/>
          <w:lang w:val="fr-CA"/>
        </w:rPr>
        <w:tab/>
      </w:r>
      <w:r w:rsidR="00A05682" w:rsidRPr="00EA1F81">
        <w:rPr>
          <w:rFonts w:ascii="Tahoma" w:hAnsi="Tahoma" w:cs="Tahoma"/>
          <w:b/>
          <w:color w:val="000000"/>
          <w:szCs w:val="20"/>
          <w:lang w:val="fr-CA"/>
        </w:rPr>
        <w:tab/>
      </w:r>
    </w:p>
    <w:p w14:paraId="22552C9B" w14:textId="7037020E" w:rsidR="00EF4D43" w:rsidRPr="0031374E" w:rsidRDefault="00EF4D43" w:rsidP="0031374E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  <w:bCs/>
          <w:sz w:val="21"/>
          <w:szCs w:val="21"/>
          <w:lang w:val="fr-CA"/>
        </w:rPr>
      </w:pPr>
      <w:r w:rsidRPr="0031374E">
        <w:rPr>
          <w:rFonts w:ascii="Tahoma" w:hAnsi="Tahoma" w:cs="Tahoma"/>
          <w:b/>
          <w:sz w:val="21"/>
          <w:szCs w:val="21"/>
          <w:lang w:val="fr-CA"/>
        </w:rPr>
        <w:t>B</w:t>
      </w:r>
      <w:r w:rsidR="0031374E" w:rsidRPr="0031374E">
        <w:rPr>
          <w:rFonts w:ascii="Tahoma" w:hAnsi="Tahoma" w:cs="Tahoma"/>
          <w:b/>
          <w:sz w:val="21"/>
          <w:szCs w:val="21"/>
          <w:lang w:val="fr-CA"/>
        </w:rPr>
        <w:t xml:space="preserve">accalauréat en administration des affaires </w:t>
      </w:r>
      <w:r w:rsidR="0031374E" w:rsidRPr="0031374E">
        <w:rPr>
          <w:rFonts w:ascii="Tahoma" w:hAnsi="Tahoma" w:cs="Tahoma"/>
          <w:bCs/>
          <w:sz w:val="21"/>
          <w:szCs w:val="21"/>
          <w:lang w:val="fr-CA"/>
        </w:rPr>
        <w:t>(spécialisation en comptabilité et finance</w:t>
      </w:r>
      <w:r w:rsidRPr="0031374E">
        <w:rPr>
          <w:rFonts w:ascii="Tahoma" w:hAnsi="Tahoma" w:cs="Tahoma"/>
          <w:bCs/>
          <w:sz w:val="21"/>
          <w:szCs w:val="21"/>
          <w:lang w:val="fr-CA"/>
        </w:rPr>
        <w:t>)</w:t>
      </w:r>
    </w:p>
    <w:p w14:paraId="389CEC1C" w14:textId="362FEC29" w:rsidR="00EF4D43" w:rsidRDefault="00EF4D43" w:rsidP="00EF4D43">
      <w:pPr>
        <w:widowControl w:val="0"/>
        <w:autoSpaceDE w:val="0"/>
        <w:autoSpaceDN w:val="0"/>
        <w:adjustRightInd w:val="0"/>
        <w:rPr>
          <w:rFonts w:cs="Times New Roman"/>
          <w:color w:val="1C1E29"/>
          <w:sz w:val="22"/>
          <w:szCs w:val="22"/>
          <w:lang w:val="fr-CA"/>
        </w:rPr>
      </w:pPr>
      <w:r w:rsidRPr="0031374E">
        <w:rPr>
          <w:rFonts w:ascii="Tahoma" w:hAnsi="Tahoma" w:cs="Tahoma"/>
          <w:b/>
          <w:color w:val="000000"/>
          <w:szCs w:val="20"/>
          <w:lang w:val="fr-CA"/>
        </w:rPr>
        <w:tab/>
      </w:r>
      <w:r w:rsidRPr="0031374E">
        <w:rPr>
          <w:rFonts w:ascii="Tahoma" w:hAnsi="Tahoma" w:cs="Tahoma"/>
          <w:b/>
          <w:color w:val="000000"/>
          <w:szCs w:val="20"/>
          <w:lang w:val="fr-CA"/>
        </w:rPr>
        <w:tab/>
      </w:r>
      <w:r w:rsidR="0031374E" w:rsidRPr="00EA1F81">
        <w:rPr>
          <w:rFonts w:cs="Times New Roman"/>
          <w:color w:val="1C1E29"/>
          <w:sz w:val="22"/>
          <w:szCs w:val="22"/>
          <w:lang w:val="fr-CA"/>
        </w:rPr>
        <w:t>Université TELUQ</w:t>
      </w:r>
    </w:p>
    <w:p w14:paraId="6783BE2E" w14:textId="363827DD" w:rsidR="00146CF5" w:rsidRPr="00146CF5" w:rsidRDefault="00146CF5" w:rsidP="00146CF5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  <w:bCs/>
          <w:sz w:val="21"/>
          <w:szCs w:val="21"/>
          <w:lang w:val="fr-CA"/>
        </w:rPr>
      </w:pPr>
      <w:r w:rsidRPr="00146CF5">
        <w:rPr>
          <w:rFonts w:cs="Times New Roman"/>
          <w:b/>
          <w:bCs/>
          <w:color w:val="1C1E29"/>
          <w:sz w:val="22"/>
          <w:szCs w:val="22"/>
          <w:lang w:val="fr-CA"/>
        </w:rPr>
        <w:t>CERTIFICAT D’EXCELLENCE</w:t>
      </w:r>
      <w:r w:rsidRPr="00146CF5">
        <w:rPr>
          <w:lang w:val="fr-CA"/>
        </w:rPr>
        <w:t xml:space="preserve"> </w:t>
      </w:r>
      <w:r w:rsidRPr="00146CF5">
        <w:rPr>
          <w:rFonts w:ascii="Tahoma" w:hAnsi="Tahoma" w:cs="Tahoma"/>
          <w:bCs/>
          <w:sz w:val="20"/>
          <w:szCs w:val="20"/>
          <w:lang w:val="fr-CA"/>
        </w:rPr>
        <w:t>(</w:t>
      </w:r>
      <w:r>
        <w:rPr>
          <w:rFonts w:ascii="Tahoma" w:hAnsi="Tahoma" w:cs="Tahoma"/>
          <w:bCs/>
          <w:sz w:val="20"/>
          <w:szCs w:val="20"/>
          <w:lang w:val="fr-CA"/>
        </w:rPr>
        <w:t xml:space="preserve">pour avoir fait </w:t>
      </w:r>
      <w:r w:rsidRPr="00146CF5">
        <w:rPr>
          <w:rFonts w:ascii="Tahoma" w:hAnsi="Tahoma" w:cs="Tahoma"/>
          <w:bCs/>
          <w:sz w:val="20"/>
          <w:szCs w:val="20"/>
          <w:lang w:val="fr-CA"/>
        </w:rPr>
        <w:t>partie du 5% des étudiants s’étant le plus démarqués de par leur rendement académique)</w:t>
      </w:r>
    </w:p>
    <w:p w14:paraId="771AB1AE" w14:textId="5F93A4B9" w:rsidR="00EF4D43" w:rsidRPr="0031374E" w:rsidRDefault="00EF4D43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 w:eastAsia="fr-FR"/>
        </w:rPr>
      </w:pPr>
    </w:p>
    <w:p w14:paraId="36501A30" w14:textId="5CE0C3D9" w:rsidR="00EF4D43" w:rsidRPr="0031374E" w:rsidRDefault="00EF4D43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 w:eastAsia="fr-FR"/>
        </w:rPr>
      </w:pPr>
    </w:p>
    <w:p w14:paraId="05AF3255" w14:textId="2D2AAC30" w:rsidR="004F61C5" w:rsidRDefault="004F61C5" w:rsidP="002A7BAC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591C87F3" w14:textId="77777777" w:rsidR="004F61C5" w:rsidRPr="00973409" w:rsidRDefault="004F61C5" w:rsidP="002A7BAC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3E22D679" w14:textId="77777777" w:rsidR="00EF4D43" w:rsidRPr="00973409" w:rsidRDefault="00EF4D43" w:rsidP="00EF4D43">
      <w:pPr>
        <w:widowControl w:val="0"/>
        <w:autoSpaceDE w:val="0"/>
        <w:autoSpaceDN w:val="0"/>
        <w:adjustRightInd w:val="0"/>
        <w:ind w:left="2124" w:firstLine="708"/>
        <w:rPr>
          <w:rFonts w:ascii="Tahoma" w:hAnsi="Tahoma" w:cs="Tahoma"/>
          <w:color w:val="000000"/>
          <w:sz w:val="20"/>
          <w:szCs w:val="20"/>
          <w:lang w:val="fr-CA"/>
        </w:rPr>
      </w:pPr>
    </w:p>
    <w:tbl>
      <w:tblPr>
        <w:tblW w:w="10473" w:type="dxa"/>
        <w:tblInd w:w="-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3"/>
      </w:tblGrid>
      <w:tr w:rsidR="00EF4D43" w14:paraId="4F7A1A54" w14:textId="77777777" w:rsidTr="004F61C5">
        <w:trPr>
          <w:trHeight w:val="260"/>
        </w:trPr>
        <w:tc>
          <w:tcPr>
            <w:tcW w:w="10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left w:w="113" w:type="dxa"/>
            </w:tcMar>
            <w:vAlign w:val="center"/>
          </w:tcPr>
          <w:p w14:paraId="3A685463" w14:textId="0FC9E05C" w:rsidR="00EF4D43" w:rsidRDefault="00BD34C6" w:rsidP="00EF4D4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cs="Tahoma"/>
                <w:b/>
                <w:bCs/>
                <w:color w:val="000000"/>
              </w:rPr>
              <w:t>Aptitude</w:t>
            </w:r>
            <w:r w:rsidR="000C36BD">
              <w:rPr>
                <w:rFonts w:cs="Tahoma"/>
                <w:b/>
                <w:bCs/>
                <w:color w:val="000000"/>
              </w:rPr>
              <w:t>s</w:t>
            </w:r>
            <w:r>
              <w:rPr>
                <w:rFonts w:cs="Tahoma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color w:val="000000"/>
              </w:rPr>
              <w:t>générale</w:t>
            </w:r>
            <w:r w:rsidR="000C36BD">
              <w:rPr>
                <w:rFonts w:cs="Tahoma"/>
                <w:b/>
                <w:bCs/>
                <w:color w:val="000000"/>
              </w:rPr>
              <w:t>s</w:t>
            </w:r>
            <w:proofErr w:type="spellEnd"/>
          </w:p>
        </w:tc>
      </w:tr>
    </w:tbl>
    <w:p w14:paraId="404BE64B" w14:textId="2200A12F" w:rsidR="004F61C5" w:rsidRDefault="0031374E" w:rsidP="00B406CA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31374E">
        <w:rPr>
          <w:rFonts w:eastAsia="Times New Roman"/>
          <w:color w:val="212529"/>
          <w:spacing w:val="-1"/>
          <w:lang w:val="fr-CA"/>
        </w:rPr>
        <w:t>Bilingue (français/ anglais).</w:t>
      </w:r>
    </w:p>
    <w:p w14:paraId="7592BF13" w14:textId="77777777" w:rsidR="00BD34C6" w:rsidRPr="00BD34C6" w:rsidRDefault="00BD34C6" w:rsidP="00B406CA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Habileté à travailler de façon autonome, esprit d'initiative et de proactivité.</w:t>
      </w:r>
    </w:p>
    <w:p w14:paraId="19B94360" w14:textId="6AC634BF" w:rsidR="00BD34C6" w:rsidRPr="00BD34C6" w:rsidRDefault="00BD34C6" w:rsidP="00B406CA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Capacité à établir les priorités et à respecter les échéanciers.</w:t>
      </w:r>
    </w:p>
    <w:p w14:paraId="735A7CEF" w14:textId="194732FD" w:rsidR="00BD34C6" w:rsidRPr="00BD34C6" w:rsidRDefault="00BD34C6" w:rsidP="00B406CA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Sens de l’organisation et de la planification.</w:t>
      </w:r>
    </w:p>
    <w:p w14:paraId="7177CC77" w14:textId="5E8AF134" w:rsidR="00BD34C6" w:rsidRPr="00BD34C6" w:rsidRDefault="00BD34C6" w:rsidP="00BD34C6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Détermination et persévérance.</w:t>
      </w:r>
    </w:p>
    <w:p w14:paraId="1BEBE3F3" w14:textId="3CC8E602" w:rsidR="00BD34C6" w:rsidRPr="00BD34C6" w:rsidRDefault="00BD34C6" w:rsidP="00BD34C6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Aptitudes à travailler en collaboration avec une équipe multidisciplinaire.</w:t>
      </w:r>
    </w:p>
    <w:p w14:paraId="4394985A" w14:textId="28B1399D" w:rsidR="00BD34C6" w:rsidRPr="00BD34C6" w:rsidRDefault="00BD34C6" w:rsidP="000C36BD">
      <w:pPr>
        <w:pStyle w:val="Paragraphedeliste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212529"/>
          <w:spacing w:val="-1"/>
          <w:lang w:val="fr-CA"/>
        </w:rPr>
      </w:pPr>
      <w:r w:rsidRPr="00BD34C6">
        <w:rPr>
          <w:rFonts w:eastAsia="Times New Roman"/>
          <w:color w:val="212529"/>
          <w:spacing w:val="-1"/>
          <w:lang w:val="fr-CA"/>
        </w:rPr>
        <w:t>Bonne facilité de communication</w:t>
      </w:r>
      <w:r w:rsidR="00A2149D">
        <w:rPr>
          <w:rFonts w:eastAsia="Times New Roman"/>
          <w:color w:val="212529"/>
          <w:spacing w:val="-1"/>
          <w:lang w:val="fr-CA"/>
        </w:rPr>
        <w:t xml:space="preserve"> et capacité de synthèse</w:t>
      </w:r>
      <w:r w:rsidR="000C36BD">
        <w:rPr>
          <w:rFonts w:eastAsia="Times New Roman"/>
          <w:color w:val="212529"/>
          <w:spacing w:val="-1"/>
          <w:lang w:val="fr-CA"/>
        </w:rPr>
        <w:t>.</w:t>
      </w:r>
    </w:p>
    <w:p w14:paraId="0D3447EB" w14:textId="77777777" w:rsidR="00BD34C6" w:rsidRPr="0031374E" w:rsidRDefault="00BD34C6" w:rsidP="00A2149D">
      <w:pPr>
        <w:pStyle w:val="Paragraphedeliste"/>
        <w:shd w:val="clear" w:color="auto" w:fill="FFFFFF"/>
        <w:spacing w:before="100" w:beforeAutospacing="1" w:after="100" w:afterAutospacing="1"/>
        <w:ind w:left="1353"/>
        <w:rPr>
          <w:rFonts w:eastAsia="Times New Roman"/>
          <w:color w:val="212529"/>
          <w:spacing w:val="-1"/>
          <w:lang w:val="fr-CA"/>
        </w:rPr>
      </w:pPr>
    </w:p>
    <w:tbl>
      <w:tblPr>
        <w:tblW w:w="10473" w:type="dxa"/>
        <w:tblInd w:w="-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3"/>
      </w:tblGrid>
      <w:tr w:rsidR="00EF4D43" w14:paraId="3FC46F8A" w14:textId="77777777" w:rsidTr="004F61C5">
        <w:trPr>
          <w:trHeight w:val="260"/>
        </w:trPr>
        <w:tc>
          <w:tcPr>
            <w:tcW w:w="10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left w:w="113" w:type="dxa"/>
            </w:tcMar>
            <w:vAlign w:val="center"/>
          </w:tcPr>
          <w:p w14:paraId="70AD3483" w14:textId="5DD08CAC" w:rsidR="00EF4D43" w:rsidRDefault="000C36BD" w:rsidP="00EF4D4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proofErr w:type="spellStart"/>
            <w:r>
              <w:rPr>
                <w:rFonts w:cs="Tahoma"/>
                <w:b/>
                <w:bCs/>
                <w:color w:val="000000"/>
              </w:rPr>
              <w:t>Logiciel</w:t>
            </w:r>
            <w:proofErr w:type="spellEnd"/>
          </w:p>
        </w:tc>
      </w:tr>
    </w:tbl>
    <w:p w14:paraId="08ADA267" w14:textId="77777777" w:rsidR="00711B88" w:rsidRDefault="00711B88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244132EF" w14:textId="77777777" w:rsidR="004F61C5" w:rsidRDefault="004F61C5" w:rsidP="00EF4D43">
      <w:pPr>
        <w:widowControl w:val="0"/>
        <w:autoSpaceDE w:val="0"/>
        <w:autoSpaceDN w:val="0"/>
        <w:adjustRightInd w:val="0"/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</w:pPr>
    </w:p>
    <w:p w14:paraId="57B25E79" w14:textId="5D442D23" w:rsidR="00EF4D43" w:rsidRDefault="00EF4D43" w:rsidP="00EF4D43">
      <w:pPr>
        <w:widowControl w:val="0"/>
        <w:autoSpaceDE w:val="0"/>
        <w:autoSpaceDN w:val="0"/>
        <w:adjustRightInd w:val="0"/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</w:pPr>
      <w:r w:rsidRPr="00DC139B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 xml:space="preserve">Word, Excel, </w:t>
      </w:r>
      <w:proofErr w:type="spellStart"/>
      <w:r w:rsidRPr="00DC139B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>Acomba</w:t>
      </w:r>
      <w:proofErr w:type="spellEnd"/>
      <w:r w:rsidRPr="00DC139B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 xml:space="preserve">, </w:t>
      </w:r>
      <w:proofErr w:type="spellStart"/>
      <w:r w:rsidRPr="00DC139B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>Avantage</w:t>
      </w:r>
      <w:proofErr w:type="spellEnd"/>
      <w:r w:rsidRPr="00DC139B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 xml:space="preserve"> PME, Power point.</w:t>
      </w:r>
    </w:p>
    <w:p w14:paraId="1B849226" w14:textId="77777777" w:rsidR="00BD34C6" w:rsidRPr="00BD34C6" w:rsidRDefault="00BD34C6" w:rsidP="00EF4D43">
      <w:pPr>
        <w:widowControl w:val="0"/>
        <w:autoSpaceDE w:val="0"/>
        <w:autoSpaceDN w:val="0"/>
        <w:adjustRightInd w:val="0"/>
        <w:rPr>
          <w:rFonts w:eastAsia="Times New Roman" w:cs="Times New Roman"/>
          <w:color w:val="212529"/>
          <w:spacing w:val="-1"/>
          <w:sz w:val="22"/>
          <w:szCs w:val="22"/>
          <w:lang w:val="fr-CA" w:eastAsia="fr-FR"/>
        </w:rPr>
      </w:pPr>
    </w:p>
    <w:p w14:paraId="197B4E57" w14:textId="77777777" w:rsidR="004F61C5" w:rsidRPr="00BD34C6" w:rsidRDefault="004F61C5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4B13E2FC" w14:textId="77777777" w:rsidR="004F61C5" w:rsidRPr="00BD34C6" w:rsidRDefault="004F61C5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  <w:lang w:val="fr-CA"/>
        </w:rPr>
      </w:pPr>
    </w:p>
    <w:p w14:paraId="1EB1C966" w14:textId="77777777" w:rsidR="00EF4D43" w:rsidRPr="00BD34C6" w:rsidRDefault="00EF4D43" w:rsidP="004F61C5">
      <w:pPr>
        <w:widowControl w:val="0"/>
        <w:autoSpaceDE w:val="0"/>
        <w:autoSpaceDN w:val="0"/>
        <w:adjustRightInd w:val="0"/>
        <w:rPr>
          <w:rFonts w:ascii="Times New Roman" w:hAnsi="Times New Roman"/>
          <w:lang w:val="fr-CA"/>
        </w:rPr>
      </w:pPr>
    </w:p>
    <w:tbl>
      <w:tblPr>
        <w:tblW w:w="10473" w:type="dxa"/>
        <w:tblInd w:w="-8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73"/>
      </w:tblGrid>
      <w:tr w:rsidR="00EF4D43" w14:paraId="6DA130B9" w14:textId="77777777" w:rsidTr="004F61C5">
        <w:trPr>
          <w:trHeight w:val="267"/>
        </w:trPr>
        <w:tc>
          <w:tcPr>
            <w:tcW w:w="10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left w:w="113" w:type="dxa"/>
            </w:tcMar>
            <w:vAlign w:val="center"/>
          </w:tcPr>
          <w:p w14:paraId="25880128" w14:textId="16B9B480" w:rsidR="00EF4D43" w:rsidRDefault="000C36BD" w:rsidP="00EF4D43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proofErr w:type="spellStart"/>
            <w:r>
              <w:rPr>
                <w:rFonts w:cs="Tahoma"/>
                <w:b/>
                <w:bCs/>
                <w:color w:val="000000"/>
              </w:rPr>
              <w:t>Références</w:t>
            </w:r>
            <w:proofErr w:type="spellEnd"/>
            <w:r>
              <w:rPr>
                <w:rFonts w:cs="Tahoma"/>
                <w:b/>
                <w:bCs/>
                <w:color w:val="000000"/>
              </w:rPr>
              <w:t xml:space="preserve"> </w:t>
            </w:r>
          </w:p>
        </w:tc>
      </w:tr>
    </w:tbl>
    <w:p w14:paraId="5BD71733" w14:textId="77777777" w:rsidR="00EF4D43" w:rsidRDefault="00EF4D43" w:rsidP="00EF4D43">
      <w:pPr>
        <w:widowControl w:val="0"/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14:paraId="0E8CE7A4" w14:textId="77777777" w:rsidR="004F61C5" w:rsidRDefault="004F61C5" w:rsidP="00EF4D43">
      <w:pPr>
        <w:widowControl w:val="0"/>
        <w:autoSpaceDE w:val="0"/>
        <w:autoSpaceDN w:val="0"/>
        <w:adjustRightInd w:val="0"/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</w:pPr>
    </w:p>
    <w:p w14:paraId="65A1F23E" w14:textId="416F4C05" w:rsidR="00EF4D43" w:rsidRPr="00DC139B" w:rsidRDefault="000821D2" w:rsidP="00EF4D43">
      <w:pPr>
        <w:widowControl w:val="0"/>
        <w:autoSpaceDE w:val="0"/>
        <w:autoSpaceDN w:val="0"/>
        <w:adjustRightInd w:val="0"/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</w:pPr>
      <w:proofErr w:type="spellStart"/>
      <w:r w:rsidRPr="000821D2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>F</w:t>
      </w:r>
      <w:r w:rsidRPr="000821D2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>ournies</w:t>
      </w:r>
      <w:proofErr w:type="spellEnd"/>
      <w:r w:rsidRPr="000821D2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 xml:space="preserve"> sur </w:t>
      </w:r>
      <w:proofErr w:type="spellStart"/>
      <w:r w:rsidRPr="000821D2">
        <w:rPr>
          <w:rFonts w:eastAsia="Times New Roman" w:cs="Times New Roman"/>
          <w:color w:val="212529"/>
          <w:spacing w:val="-1"/>
          <w:sz w:val="22"/>
          <w:szCs w:val="22"/>
          <w:lang w:val="en-IN" w:eastAsia="fr-FR"/>
        </w:rPr>
        <w:t>demande</w:t>
      </w:r>
      <w:proofErr w:type="spellEnd"/>
    </w:p>
    <w:p w14:paraId="10D711E3" w14:textId="77777777" w:rsidR="00EF4D43" w:rsidRPr="00565E34" w:rsidRDefault="00EF4D43" w:rsidP="00EF4D43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3192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25D5F161" w14:textId="77777777" w:rsidR="00EF4D43" w:rsidRPr="00565E34" w:rsidRDefault="00EF4D43" w:rsidP="00EF4D43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3540"/>
        <w:rPr>
          <w:rFonts w:ascii="Tahoma" w:hAnsi="Tahoma" w:cs="Tahoma"/>
          <w:b/>
          <w:color w:val="000000"/>
          <w:szCs w:val="20"/>
          <w:lang w:val="en-US"/>
        </w:rPr>
      </w:pPr>
    </w:p>
    <w:p w14:paraId="49214C32" w14:textId="77777777" w:rsidR="00EF4D43" w:rsidRPr="00EF4D43" w:rsidRDefault="00EF4D43" w:rsidP="00EF4D43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cs="Tahoma"/>
          <w:color w:val="000000"/>
          <w:sz w:val="22"/>
          <w:szCs w:val="22"/>
        </w:rPr>
      </w:pPr>
    </w:p>
    <w:p w14:paraId="53B753B8" w14:textId="77777777" w:rsidR="00FE5EF5" w:rsidRPr="00EF4D43" w:rsidRDefault="00FE5EF5" w:rsidP="00EF4D43">
      <w:pPr>
        <w:widowControl w:val="0"/>
        <w:autoSpaceDE w:val="0"/>
        <w:autoSpaceDN w:val="0"/>
        <w:adjustRightInd w:val="0"/>
        <w:spacing w:line="276" w:lineRule="auto"/>
        <w:ind w:left="2484" w:firstLine="708"/>
        <w:jc w:val="both"/>
        <w:rPr>
          <w:rFonts w:cs="Tahoma"/>
          <w:color w:val="000000"/>
          <w:sz w:val="22"/>
          <w:szCs w:val="22"/>
        </w:rPr>
      </w:pPr>
    </w:p>
    <w:sectPr w:rsidR="00FE5EF5" w:rsidRPr="00EF4D43" w:rsidSect="008A38A0">
      <w:pgSz w:w="11900" w:h="16840"/>
      <w:pgMar w:top="1247" w:right="907" w:bottom="124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22D"/>
    <w:multiLevelType w:val="hybridMultilevel"/>
    <w:tmpl w:val="19FA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B58"/>
    <w:multiLevelType w:val="hybridMultilevel"/>
    <w:tmpl w:val="A986EB7C"/>
    <w:lvl w:ilvl="0" w:tplc="B20889DA">
      <w:numFmt w:val="bullet"/>
      <w:lvlText w:val="•"/>
      <w:lvlJc w:val="left"/>
      <w:pPr>
        <w:ind w:left="1353" w:hanging="360"/>
      </w:pPr>
      <w:rPr>
        <w:rFonts w:ascii="Tahoma" w:eastAsiaTheme="minorHAnsi" w:hAnsi="Tahoma" w:cs="Tahoma" w:hint="default"/>
      </w:rPr>
    </w:lvl>
    <w:lvl w:ilvl="1" w:tplc="0C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314DE9"/>
    <w:multiLevelType w:val="hybridMultilevel"/>
    <w:tmpl w:val="5B1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2CAD"/>
    <w:multiLevelType w:val="hybridMultilevel"/>
    <w:tmpl w:val="485C8268"/>
    <w:lvl w:ilvl="0" w:tplc="24CC1EB2">
      <w:numFmt w:val="bullet"/>
      <w:lvlText w:val="•"/>
      <w:lvlJc w:val="left"/>
      <w:pPr>
        <w:ind w:left="1353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E008F"/>
    <w:multiLevelType w:val="hybridMultilevel"/>
    <w:tmpl w:val="A05C5162"/>
    <w:lvl w:ilvl="0" w:tplc="0C0C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178174B"/>
    <w:multiLevelType w:val="hybridMultilevel"/>
    <w:tmpl w:val="B1187804"/>
    <w:lvl w:ilvl="0" w:tplc="0C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36713C11"/>
    <w:multiLevelType w:val="multilevel"/>
    <w:tmpl w:val="4716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A33FE"/>
    <w:multiLevelType w:val="hybridMultilevel"/>
    <w:tmpl w:val="56E85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C5448B"/>
    <w:multiLevelType w:val="hybridMultilevel"/>
    <w:tmpl w:val="7B3C2C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4B6469"/>
    <w:multiLevelType w:val="hybridMultilevel"/>
    <w:tmpl w:val="8A7C40EA"/>
    <w:lvl w:ilvl="0" w:tplc="F9200DC4">
      <w:numFmt w:val="bullet"/>
      <w:lvlText w:val="·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0626A"/>
    <w:multiLevelType w:val="hybridMultilevel"/>
    <w:tmpl w:val="80AA8C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EB37FC"/>
    <w:multiLevelType w:val="hybridMultilevel"/>
    <w:tmpl w:val="EE62BC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125DF"/>
    <w:multiLevelType w:val="hybridMultilevel"/>
    <w:tmpl w:val="545A5E5C"/>
    <w:lvl w:ilvl="0" w:tplc="F9200DC4">
      <w:numFmt w:val="bullet"/>
      <w:lvlText w:val="·"/>
      <w:lvlJc w:val="left"/>
      <w:pPr>
        <w:ind w:left="1080" w:hanging="360"/>
      </w:pPr>
      <w:rPr>
        <w:rFonts w:ascii="Cambria" w:eastAsiaTheme="minorEastAsia" w:hAnsi="Cambri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981D43"/>
    <w:multiLevelType w:val="hybridMultilevel"/>
    <w:tmpl w:val="6E54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3EAC"/>
    <w:multiLevelType w:val="hybridMultilevel"/>
    <w:tmpl w:val="F5E6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919B0"/>
    <w:multiLevelType w:val="hybridMultilevel"/>
    <w:tmpl w:val="5204D74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690C2DB6"/>
    <w:multiLevelType w:val="multilevel"/>
    <w:tmpl w:val="AC26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35A51"/>
    <w:multiLevelType w:val="hybridMultilevel"/>
    <w:tmpl w:val="EB3872D8"/>
    <w:lvl w:ilvl="0" w:tplc="24CC1EB2">
      <w:numFmt w:val="bullet"/>
      <w:lvlText w:val="•"/>
      <w:lvlJc w:val="left"/>
      <w:pPr>
        <w:ind w:left="1353" w:hanging="360"/>
      </w:pPr>
      <w:rPr>
        <w:rFonts w:ascii="Cambria" w:eastAsiaTheme="minorEastAsia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2"/>
  </w:num>
  <w:num w:numId="8">
    <w:abstractNumId w:val="16"/>
  </w:num>
  <w:num w:numId="9">
    <w:abstractNumId w:val="13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5"/>
  </w:num>
  <w:num w:numId="15">
    <w:abstractNumId w:val="0"/>
  </w:num>
  <w:num w:numId="16">
    <w:abstractNumId w:val="17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F5"/>
    <w:rsid w:val="000821D2"/>
    <w:rsid w:val="00093192"/>
    <w:rsid w:val="000C36BD"/>
    <w:rsid w:val="000C5FE0"/>
    <w:rsid w:val="00146CF5"/>
    <w:rsid w:val="001776C9"/>
    <w:rsid w:val="00233F73"/>
    <w:rsid w:val="002A0DE6"/>
    <w:rsid w:val="002A7BAC"/>
    <w:rsid w:val="0031374E"/>
    <w:rsid w:val="003644FB"/>
    <w:rsid w:val="003B2782"/>
    <w:rsid w:val="00467872"/>
    <w:rsid w:val="0047796A"/>
    <w:rsid w:val="004D7944"/>
    <w:rsid w:val="004F4920"/>
    <w:rsid w:val="004F61C5"/>
    <w:rsid w:val="00535BC4"/>
    <w:rsid w:val="005950AE"/>
    <w:rsid w:val="0061320E"/>
    <w:rsid w:val="00645035"/>
    <w:rsid w:val="0071056D"/>
    <w:rsid w:val="00711B88"/>
    <w:rsid w:val="00756602"/>
    <w:rsid w:val="007D3B6F"/>
    <w:rsid w:val="00816267"/>
    <w:rsid w:val="00834A10"/>
    <w:rsid w:val="008356B2"/>
    <w:rsid w:val="00883A0F"/>
    <w:rsid w:val="008A24CE"/>
    <w:rsid w:val="008A38A0"/>
    <w:rsid w:val="00973409"/>
    <w:rsid w:val="009B1156"/>
    <w:rsid w:val="00A04030"/>
    <w:rsid w:val="00A05682"/>
    <w:rsid w:val="00A2149D"/>
    <w:rsid w:val="00B26266"/>
    <w:rsid w:val="00B30F7B"/>
    <w:rsid w:val="00B406CA"/>
    <w:rsid w:val="00BD34C6"/>
    <w:rsid w:val="00BE32A6"/>
    <w:rsid w:val="00C4764C"/>
    <w:rsid w:val="00CB0BA4"/>
    <w:rsid w:val="00CC7617"/>
    <w:rsid w:val="00D3040F"/>
    <w:rsid w:val="00D96BED"/>
    <w:rsid w:val="00DC139B"/>
    <w:rsid w:val="00E5533E"/>
    <w:rsid w:val="00EA1F81"/>
    <w:rsid w:val="00EB7EB7"/>
    <w:rsid w:val="00EF4D43"/>
    <w:rsid w:val="00F34034"/>
    <w:rsid w:val="00F71DE7"/>
    <w:rsid w:val="00F97BA6"/>
    <w:rsid w:val="00FA0200"/>
    <w:rsid w:val="00FC2A1C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7CC34"/>
  <w14:defaultImageDpi w14:val="300"/>
  <w15:docId w15:val="{0D0F0B8A-BBDB-445A-B6C1-81F5DB99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776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EF5"/>
    <w:pPr>
      <w:spacing w:after="200" w:line="276" w:lineRule="auto"/>
      <w:ind w:left="708"/>
    </w:pPr>
    <w:rPr>
      <w:rFonts w:cs="Times New Roman"/>
      <w:sz w:val="22"/>
      <w:szCs w:val="22"/>
      <w:lang w:val="fr-FR" w:eastAsia="fr-FR"/>
    </w:rPr>
  </w:style>
  <w:style w:type="paragraph" w:styleId="NormalWeb">
    <w:name w:val="Normal (Web)"/>
    <w:basedOn w:val="Normal"/>
    <w:uiPriority w:val="99"/>
    <w:unhideWhenUsed/>
    <w:rsid w:val="00EF4D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IN"/>
    </w:rPr>
  </w:style>
  <w:style w:type="character" w:styleId="lev">
    <w:name w:val="Strong"/>
    <w:basedOn w:val="Policepardfaut"/>
    <w:uiPriority w:val="22"/>
    <w:qFormat/>
    <w:rsid w:val="00EF4D4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7340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340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F61C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61C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776C9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viiyi">
    <w:name w:val="viiyi"/>
    <w:basedOn w:val="Policepardfaut"/>
    <w:rsid w:val="001776C9"/>
  </w:style>
  <w:style w:type="character" w:customStyle="1" w:styleId="jlqj4b">
    <w:name w:val="jlqj4b"/>
    <w:basedOn w:val="Policepardfaut"/>
    <w:rsid w:val="00177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5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3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5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7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4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ie.deguire@uqtr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aks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Aakash Shetty</dc:creator>
  <cp:keywords/>
  <dc:description/>
  <cp:lastModifiedBy>Annie Deguire</cp:lastModifiedBy>
  <cp:revision>22</cp:revision>
  <cp:lastPrinted>2019-10-02T18:12:00Z</cp:lastPrinted>
  <dcterms:created xsi:type="dcterms:W3CDTF">2021-09-22T04:00:00Z</dcterms:created>
  <dcterms:modified xsi:type="dcterms:W3CDTF">2021-09-23T04:06:00Z</dcterms:modified>
</cp:coreProperties>
</file>