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D18" w:rsidRPr="00481D18" w:rsidRDefault="00481D18" w:rsidP="00481D18">
      <w:pPr>
        <w:pStyle w:val="Heading2"/>
        <w:rPr>
          <w:sz w:val="28"/>
          <w:szCs w:val="28"/>
          <w:lang w:val="fr-CA"/>
        </w:rPr>
      </w:pPr>
      <w:r w:rsidRPr="00481D18">
        <w:rPr>
          <w:sz w:val="28"/>
          <w:szCs w:val="28"/>
          <w:lang w:val="fr-CA"/>
        </w:rPr>
        <w:t>C</w:t>
      </w:r>
      <w:r w:rsidRPr="00481D18">
        <w:rPr>
          <w:lang w:val="fr-CA"/>
        </w:rPr>
        <w:t>HRISTIAN</w:t>
      </w:r>
      <w:r w:rsidRPr="00481D18">
        <w:rPr>
          <w:sz w:val="28"/>
          <w:szCs w:val="28"/>
          <w:lang w:val="fr-CA"/>
        </w:rPr>
        <w:t xml:space="preserve"> L</w:t>
      </w:r>
      <w:r w:rsidRPr="00481D18">
        <w:rPr>
          <w:lang w:val="fr-CA"/>
        </w:rPr>
        <w:t>AMONTAGNE</w:t>
      </w:r>
      <w:r w:rsidRPr="00481D18">
        <w:rPr>
          <w:lang w:val="fr-CA"/>
        </w:rPr>
        <w:tab/>
      </w:r>
      <w:r>
        <w:rPr>
          <w:lang w:val="fr-CA"/>
        </w:rPr>
        <w:t xml:space="preserve">                 </w:t>
      </w:r>
      <w:r w:rsidRPr="00481D18">
        <w:rPr>
          <w:sz w:val="22"/>
          <w:szCs w:val="22"/>
          <w:lang w:val="fr-CA"/>
        </w:rPr>
        <w:t>514-465-3198  - christian.lamontagne@hec.ca</w:t>
      </w:r>
    </w:p>
    <w:p w:rsidR="00481D18" w:rsidRPr="00481D18" w:rsidRDefault="00481D18" w:rsidP="0098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  <w:lang w:val="fr-CA"/>
        </w:rPr>
      </w:pPr>
    </w:p>
    <w:p w:rsidR="00461D2A" w:rsidRDefault="00461D2A" w:rsidP="0098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81D18">
        <w:rPr>
          <w:rFonts w:ascii="Calibri" w:hAnsi="Calibri" w:cs="Calibri"/>
          <w:sz w:val="28"/>
          <w:szCs w:val="28"/>
        </w:rPr>
        <w:t>P</w:t>
      </w:r>
      <w:r w:rsidRPr="00481D18">
        <w:rPr>
          <w:rFonts w:ascii="Calibri" w:hAnsi="Calibri" w:cs="Calibri"/>
        </w:rPr>
        <w:t xml:space="preserve">ROFESSIONAL </w:t>
      </w:r>
      <w:r w:rsidRPr="00481D18">
        <w:rPr>
          <w:rFonts w:ascii="Calibri" w:hAnsi="Calibri" w:cs="Calibri"/>
          <w:sz w:val="28"/>
          <w:szCs w:val="28"/>
        </w:rPr>
        <w:t>S</w:t>
      </w:r>
      <w:r w:rsidRPr="00481D18">
        <w:rPr>
          <w:rFonts w:ascii="Calibri" w:hAnsi="Calibri" w:cs="Calibri"/>
        </w:rPr>
        <w:t>UMMARY</w:t>
      </w:r>
      <w:r w:rsidR="00481D18">
        <w:rPr>
          <w:rFonts w:ascii="Calibri" w:hAnsi="Calibri" w:cs="Calibri"/>
        </w:rPr>
        <w:t xml:space="preserve">     </w:t>
      </w:r>
    </w:p>
    <w:p w:rsidR="00461D2A" w:rsidRDefault="00461D2A" w:rsidP="00984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846E5" w:rsidRDefault="009846E5" w:rsidP="003077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gramStart"/>
      <w:r>
        <w:rPr>
          <w:rFonts w:ascii="Calibri" w:hAnsi="Calibri" w:cs="Calibri"/>
          <w:sz w:val="18"/>
          <w:szCs w:val="18"/>
        </w:rPr>
        <w:t xml:space="preserve">Accomplished Finance Professional with extensive public </w:t>
      </w:r>
      <w:r w:rsidR="00F73F89">
        <w:rPr>
          <w:rFonts w:ascii="Calibri" w:hAnsi="Calibri" w:cs="Calibri"/>
          <w:sz w:val="18"/>
          <w:szCs w:val="18"/>
        </w:rPr>
        <w:t xml:space="preserve">equity research </w:t>
      </w:r>
      <w:r>
        <w:rPr>
          <w:rFonts w:ascii="Calibri" w:hAnsi="Calibri" w:cs="Calibri"/>
          <w:sz w:val="18"/>
          <w:szCs w:val="18"/>
        </w:rPr>
        <w:t>experience</w:t>
      </w:r>
      <w:r w:rsidR="00C33044">
        <w:rPr>
          <w:rFonts w:ascii="Calibri" w:hAnsi="Calibri" w:cs="Calibri"/>
          <w:sz w:val="18"/>
          <w:szCs w:val="18"/>
        </w:rPr>
        <w:t>.</w:t>
      </w:r>
      <w:proofErr w:type="gramEnd"/>
      <w:r>
        <w:rPr>
          <w:rFonts w:ascii="Calibri" w:hAnsi="Calibri" w:cs="Calibri"/>
          <w:sz w:val="18"/>
          <w:szCs w:val="18"/>
        </w:rPr>
        <w:t xml:space="preserve"> </w:t>
      </w:r>
      <w:r w:rsidR="00A35B84">
        <w:rPr>
          <w:rFonts w:ascii="Calibri" w:hAnsi="Calibri" w:cs="Calibri"/>
          <w:sz w:val="18"/>
          <w:szCs w:val="18"/>
        </w:rPr>
        <w:t xml:space="preserve">More </w:t>
      </w:r>
      <w:r w:rsidR="006B62B0">
        <w:rPr>
          <w:rFonts w:ascii="Calibri" w:hAnsi="Calibri" w:cs="Calibri"/>
          <w:sz w:val="18"/>
          <w:szCs w:val="18"/>
        </w:rPr>
        <w:t>than</w:t>
      </w:r>
      <w:r w:rsidR="00A35B84">
        <w:rPr>
          <w:rFonts w:ascii="Calibri" w:hAnsi="Calibri" w:cs="Calibri"/>
          <w:sz w:val="18"/>
          <w:szCs w:val="18"/>
        </w:rPr>
        <w:t xml:space="preserve"> 10 years of g</w:t>
      </w:r>
      <w:r>
        <w:rPr>
          <w:rFonts w:ascii="Calibri" w:hAnsi="Calibri" w:cs="Calibri"/>
          <w:sz w:val="18"/>
          <w:szCs w:val="18"/>
        </w:rPr>
        <w:t xml:space="preserve">lobal coverage of the </w:t>
      </w:r>
      <w:r w:rsidR="00C33044">
        <w:rPr>
          <w:rFonts w:ascii="Calibri" w:hAnsi="Calibri" w:cs="Calibri"/>
          <w:sz w:val="18"/>
          <w:szCs w:val="18"/>
        </w:rPr>
        <w:t xml:space="preserve">material </w:t>
      </w:r>
      <w:r>
        <w:rPr>
          <w:rFonts w:ascii="Calibri" w:hAnsi="Calibri" w:cs="Calibri"/>
          <w:sz w:val="18"/>
          <w:szCs w:val="18"/>
        </w:rPr>
        <w:t>industry</w:t>
      </w:r>
      <w:r w:rsidR="00C33044">
        <w:rPr>
          <w:rFonts w:ascii="Calibri" w:hAnsi="Calibri" w:cs="Calibri"/>
          <w:sz w:val="18"/>
          <w:szCs w:val="18"/>
        </w:rPr>
        <w:t xml:space="preserve">, including </w:t>
      </w:r>
      <w:r w:rsidR="00C44CB2">
        <w:rPr>
          <w:rFonts w:ascii="Calibri" w:hAnsi="Calibri" w:cs="Calibri"/>
          <w:sz w:val="18"/>
          <w:szCs w:val="18"/>
        </w:rPr>
        <w:t>deliv</w:t>
      </w:r>
      <w:r w:rsidR="00FC2814">
        <w:rPr>
          <w:rFonts w:ascii="Calibri" w:hAnsi="Calibri" w:cs="Calibri"/>
          <w:sz w:val="18"/>
          <w:szCs w:val="18"/>
        </w:rPr>
        <w:t>ered</w:t>
      </w:r>
      <w:r w:rsidR="006B62B0">
        <w:rPr>
          <w:rFonts w:ascii="Calibri" w:hAnsi="Calibri" w:cs="Calibri"/>
          <w:sz w:val="18"/>
          <w:szCs w:val="18"/>
        </w:rPr>
        <w:t xml:space="preserve"> </w:t>
      </w:r>
      <w:r w:rsidR="00C44CB2" w:rsidRPr="00FC2814">
        <w:rPr>
          <w:rFonts w:ascii="Calibri" w:hAnsi="Calibri" w:cs="Calibri"/>
          <w:sz w:val="18"/>
          <w:szCs w:val="18"/>
        </w:rPr>
        <w:t>differentiated</w:t>
      </w:r>
      <w:r w:rsidR="00C44CB2" w:rsidRPr="003077BF">
        <w:rPr>
          <w:rFonts w:ascii="Calibri" w:hAnsi="Calibri" w:cs="Calibri"/>
          <w:sz w:val="18"/>
          <w:szCs w:val="18"/>
        </w:rPr>
        <w:t xml:space="preserve"> </w:t>
      </w:r>
      <w:r w:rsidR="006B62B0">
        <w:rPr>
          <w:rFonts w:ascii="Calibri" w:hAnsi="Calibri" w:cs="Calibri"/>
          <w:sz w:val="18"/>
          <w:szCs w:val="18"/>
        </w:rPr>
        <w:t xml:space="preserve">investment </w:t>
      </w:r>
      <w:r w:rsidR="00C43337">
        <w:rPr>
          <w:rFonts w:ascii="Calibri" w:hAnsi="Calibri" w:cs="Calibri"/>
          <w:sz w:val="18"/>
          <w:szCs w:val="18"/>
        </w:rPr>
        <w:t>recommendations</w:t>
      </w:r>
      <w:r w:rsidR="006B62B0">
        <w:rPr>
          <w:rFonts w:ascii="Calibri" w:hAnsi="Calibri" w:cs="Calibri"/>
          <w:sz w:val="18"/>
          <w:szCs w:val="18"/>
        </w:rPr>
        <w:t xml:space="preserve"> for the public equity portfolio and</w:t>
      </w:r>
      <w:r w:rsidR="003E7292">
        <w:rPr>
          <w:rFonts w:ascii="Calibri" w:hAnsi="Calibri" w:cs="Calibri"/>
          <w:sz w:val="18"/>
          <w:szCs w:val="18"/>
        </w:rPr>
        <w:t xml:space="preserve"> </w:t>
      </w:r>
      <w:r w:rsidR="00C43337">
        <w:rPr>
          <w:rFonts w:ascii="Calibri" w:hAnsi="Calibri" w:cs="Calibri"/>
          <w:sz w:val="18"/>
          <w:szCs w:val="18"/>
        </w:rPr>
        <w:t>active</w:t>
      </w:r>
      <w:r w:rsidR="006B62B0">
        <w:rPr>
          <w:rFonts w:ascii="Calibri" w:hAnsi="Calibri" w:cs="Calibri"/>
          <w:sz w:val="18"/>
          <w:szCs w:val="18"/>
        </w:rPr>
        <w:t xml:space="preserve"> </w:t>
      </w:r>
      <w:r w:rsidR="0067476D">
        <w:rPr>
          <w:rFonts w:ascii="Calibri" w:hAnsi="Calibri" w:cs="Calibri"/>
          <w:sz w:val="18"/>
          <w:szCs w:val="18"/>
        </w:rPr>
        <w:t>contribution</w:t>
      </w:r>
      <w:r w:rsidR="00C43337">
        <w:rPr>
          <w:rFonts w:ascii="Calibri" w:hAnsi="Calibri" w:cs="Calibri"/>
          <w:sz w:val="18"/>
          <w:szCs w:val="18"/>
        </w:rPr>
        <w:t xml:space="preserve"> </w:t>
      </w:r>
      <w:r w:rsidR="00FC2814">
        <w:rPr>
          <w:rFonts w:ascii="Calibri" w:hAnsi="Calibri" w:cs="Calibri"/>
          <w:sz w:val="18"/>
          <w:szCs w:val="18"/>
        </w:rPr>
        <w:t>on</w:t>
      </w:r>
      <w:r w:rsidR="00C43337">
        <w:rPr>
          <w:rFonts w:ascii="Calibri" w:hAnsi="Calibri" w:cs="Calibri"/>
          <w:sz w:val="18"/>
          <w:szCs w:val="18"/>
        </w:rPr>
        <w:t xml:space="preserve"> many </w:t>
      </w:r>
      <w:r>
        <w:rPr>
          <w:rFonts w:ascii="Calibri" w:hAnsi="Calibri" w:cs="Calibri"/>
          <w:sz w:val="18"/>
          <w:szCs w:val="18"/>
        </w:rPr>
        <w:t>asset specific investment opportunities</w:t>
      </w:r>
      <w:r w:rsidR="00461D2A">
        <w:rPr>
          <w:rFonts w:ascii="Calibri" w:hAnsi="Calibri" w:cs="Calibri"/>
          <w:sz w:val="18"/>
          <w:szCs w:val="18"/>
        </w:rPr>
        <w:t xml:space="preserve"> </w:t>
      </w:r>
      <w:r w:rsidR="00C33044">
        <w:rPr>
          <w:rFonts w:ascii="Calibri" w:hAnsi="Calibri" w:cs="Calibri"/>
          <w:sz w:val="18"/>
          <w:szCs w:val="18"/>
        </w:rPr>
        <w:t>for private transactions</w:t>
      </w:r>
      <w:r>
        <w:rPr>
          <w:rFonts w:ascii="Calibri" w:hAnsi="Calibri" w:cs="Calibri"/>
          <w:sz w:val="18"/>
          <w:szCs w:val="18"/>
        </w:rPr>
        <w:t xml:space="preserve">. Management skills include all aspects of portfolio management, operations and investment process. </w:t>
      </w:r>
      <w:proofErr w:type="gramStart"/>
      <w:r>
        <w:rPr>
          <w:rFonts w:ascii="Calibri" w:hAnsi="Calibri" w:cs="Calibri"/>
          <w:sz w:val="18"/>
          <w:szCs w:val="18"/>
        </w:rPr>
        <w:t>Efficient at risk assessment of investment</w:t>
      </w:r>
      <w:r w:rsidR="00461D2A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opportunities and risk‐return trade‐off analysis.</w:t>
      </w:r>
      <w:proofErr w:type="gramEnd"/>
      <w:r>
        <w:rPr>
          <w:rFonts w:ascii="Calibri" w:hAnsi="Calibri" w:cs="Calibri"/>
          <w:sz w:val="18"/>
          <w:szCs w:val="18"/>
        </w:rPr>
        <w:t xml:space="preserve"> </w:t>
      </w:r>
      <w:proofErr w:type="gramStart"/>
      <w:r>
        <w:rPr>
          <w:rFonts w:ascii="Calibri" w:hAnsi="Calibri" w:cs="Calibri"/>
          <w:sz w:val="18"/>
          <w:szCs w:val="18"/>
        </w:rPr>
        <w:t>Leverages business acumen and commercial savvy with proven analytical expertise to identify</w:t>
      </w:r>
      <w:r w:rsidR="00461D2A">
        <w:rPr>
          <w:rFonts w:ascii="Calibri" w:hAnsi="Calibri" w:cs="Calibri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>superior investment opportunities and present clear investment thesis.</w:t>
      </w:r>
      <w:proofErr w:type="gramEnd"/>
      <w:r w:rsidR="003E7292">
        <w:rPr>
          <w:rFonts w:ascii="Calibri" w:hAnsi="Calibri" w:cs="Calibri"/>
          <w:sz w:val="18"/>
          <w:szCs w:val="18"/>
        </w:rPr>
        <w:t xml:space="preserve"> </w:t>
      </w:r>
      <w:r w:rsidR="00461D2A">
        <w:rPr>
          <w:rFonts w:ascii="Calibri" w:hAnsi="Calibri" w:cs="Calibri"/>
          <w:sz w:val="18"/>
          <w:szCs w:val="18"/>
        </w:rPr>
        <w:t>A team spirited player</w:t>
      </w:r>
      <w:r>
        <w:rPr>
          <w:rFonts w:ascii="Calibri" w:hAnsi="Calibri" w:cs="Calibri"/>
          <w:sz w:val="18"/>
          <w:szCs w:val="18"/>
        </w:rPr>
        <w:t xml:space="preserve"> who enjoys developing </w:t>
      </w:r>
      <w:r w:rsidRPr="003077BF">
        <w:rPr>
          <w:rFonts w:ascii="Calibri" w:hAnsi="Calibri" w:cs="Calibri"/>
          <w:sz w:val="18"/>
          <w:szCs w:val="18"/>
        </w:rPr>
        <w:t>potential when training and motivating team members to</w:t>
      </w:r>
      <w:r>
        <w:rPr>
          <w:rFonts w:ascii="Calibri" w:hAnsi="Calibri" w:cs="Calibri"/>
          <w:sz w:val="18"/>
          <w:szCs w:val="18"/>
        </w:rPr>
        <w:t xml:space="preserve"> achieve organizational goals.</w:t>
      </w:r>
    </w:p>
    <w:p w:rsidR="003E7292" w:rsidRDefault="003E7292" w:rsidP="003E72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461D2A" w:rsidRPr="00F73F89" w:rsidRDefault="00461D2A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fr-CA"/>
        </w:rPr>
      </w:pPr>
      <w:r w:rsidRPr="00F73F89">
        <w:rPr>
          <w:rFonts w:ascii="Calibri" w:hAnsi="Calibri" w:cs="Calibri"/>
          <w:sz w:val="28"/>
          <w:szCs w:val="28"/>
          <w:lang w:val="fr-CA"/>
        </w:rPr>
        <w:t>C</w:t>
      </w:r>
      <w:r w:rsidRPr="00F73F89">
        <w:rPr>
          <w:rFonts w:ascii="Calibri" w:hAnsi="Calibri" w:cs="Calibri"/>
          <w:lang w:val="fr-CA"/>
        </w:rPr>
        <w:t xml:space="preserve">AREER </w:t>
      </w:r>
      <w:r w:rsidRPr="00F73F89">
        <w:rPr>
          <w:rFonts w:ascii="Calibri" w:hAnsi="Calibri" w:cs="Calibri"/>
          <w:sz w:val="28"/>
          <w:szCs w:val="28"/>
          <w:lang w:val="fr-CA"/>
        </w:rPr>
        <w:t>H</w:t>
      </w:r>
      <w:r w:rsidRPr="00F73F89">
        <w:rPr>
          <w:rFonts w:ascii="Calibri" w:hAnsi="Calibri" w:cs="Calibri"/>
          <w:lang w:val="fr-CA"/>
        </w:rPr>
        <w:t>ISTORY</w:t>
      </w:r>
    </w:p>
    <w:p w:rsidR="00481D18" w:rsidRDefault="00481D18" w:rsidP="00461D2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0"/>
          <w:szCs w:val="20"/>
          <w:lang w:val="fr-CA"/>
        </w:rPr>
      </w:pPr>
    </w:p>
    <w:p w:rsidR="00461D2A" w:rsidRPr="00461D2A" w:rsidRDefault="007C03C4" w:rsidP="00461D2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6"/>
          <w:szCs w:val="16"/>
          <w:lang w:val="fr-CA"/>
        </w:rPr>
      </w:pPr>
      <w:r w:rsidRPr="007C03C4">
        <w:rPr>
          <w:rFonts w:ascii="Calibri-Bold" w:hAnsi="Calibri-Bold" w:cs="Calibri-Bold"/>
          <w:b/>
          <w:bCs/>
          <w:sz w:val="20"/>
          <w:szCs w:val="20"/>
          <w:lang w:val="fr-CA"/>
        </w:rPr>
        <w:t>C</w:t>
      </w:r>
      <w:r w:rsidR="00461D2A" w:rsidRPr="007C03C4">
        <w:rPr>
          <w:rFonts w:ascii="Calibri-Bold" w:hAnsi="Calibri-Bold" w:cs="Calibri-Bold"/>
          <w:b/>
          <w:bCs/>
          <w:sz w:val="19"/>
          <w:szCs w:val="19"/>
          <w:lang w:val="fr-CA"/>
        </w:rPr>
        <w:t>AISSE DE DÉPÔT ET P</w:t>
      </w:r>
      <w:r w:rsidR="009D09B2">
        <w:rPr>
          <w:rFonts w:ascii="Calibri-Bold" w:hAnsi="Calibri-Bold" w:cs="Calibri-Bold"/>
          <w:b/>
          <w:bCs/>
          <w:sz w:val="19"/>
          <w:szCs w:val="19"/>
          <w:lang w:val="fr-CA"/>
        </w:rPr>
        <w:t>L</w:t>
      </w:r>
      <w:r w:rsidR="00461D2A" w:rsidRPr="007C03C4">
        <w:rPr>
          <w:rFonts w:ascii="Calibri-Bold" w:hAnsi="Calibri-Bold" w:cs="Calibri-Bold"/>
          <w:b/>
          <w:bCs/>
          <w:sz w:val="19"/>
          <w:szCs w:val="19"/>
          <w:lang w:val="fr-CA"/>
        </w:rPr>
        <w:t>ACEMENT DU QUÉBEC</w:t>
      </w:r>
      <w:r w:rsidR="00461D2A" w:rsidRPr="00461D2A">
        <w:rPr>
          <w:rFonts w:ascii="Calibri-Bold" w:hAnsi="Calibri-Bold" w:cs="Calibri-Bold"/>
          <w:b/>
          <w:bCs/>
          <w:sz w:val="19"/>
          <w:szCs w:val="19"/>
          <w:lang w:val="fr-CA"/>
        </w:rPr>
        <w:t xml:space="preserve"> </w:t>
      </w:r>
      <w:r w:rsidR="00461D2A" w:rsidRPr="00461D2A">
        <w:rPr>
          <w:rFonts w:ascii="Calibri-Bold" w:hAnsi="Calibri-Bold" w:cs="Calibri-Bold"/>
          <w:b/>
          <w:bCs/>
          <w:sz w:val="24"/>
          <w:szCs w:val="24"/>
          <w:lang w:val="fr-CA"/>
        </w:rPr>
        <w:t xml:space="preserve">| </w:t>
      </w:r>
      <w:r w:rsidR="00461D2A" w:rsidRPr="007C03C4">
        <w:rPr>
          <w:rFonts w:ascii="Calibri-Bold" w:hAnsi="Calibri-Bold" w:cs="Calibri-Bold"/>
          <w:b/>
          <w:bCs/>
          <w:sz w:val="19"/>
          <w:szCs w:val="19"/>
          <w:lang w:val="fr-CA"/>
        </w:rPr>
        <w:t>M</w:t>
      </w:r>
      <w:r>
        <w:rPr>
          <w:rFonts w:ascii="Calibri-Bold" w:hAnsi="Calibri-Bold" w:cs="Calibri-Bold"/>
          <w:b/>
          <w:bCs/>
          <w:sz w:val="19"/>
          <w:szCs w:val="19"/>
          <w:lang w:val="fr-CA"/>
        </w:rPr>
        <w:t>ONTRÉAL</w:t>
      </w:r>
      <w:r w:rsidR="00461D2A" w:rsidRPr="007C03C4">
        <w:rPr>
          <w:rFonts w:ascii="Calibri-Bold" w:hAnsi="Calibri-Bold" w:cs="Calibri-Bold"/>
          <w:b/>
          <w:bCs/>
          <w:sz w:val="19"/>
          <w:szCs w:val="19"/>
          <w:lang w:val="fr-CA"/>
        </w:rPr>
        <w:t>, QC</w:t>
      </w:r>
      <w:r w:rsidR="00461D2A" w:rsidRPr="00461D2A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 | M</w:t>
      </w:r>
      <w:r w:rsidR="00461D2A" w:rsidRPr="00461D2A">
        <w:rPr>
          <w:rFonts w:ascii="Calibri-Bold" w:hAnsi="Calibri-Bold" w:cs="Calibri-Bold"/>
          <w:b/>
          <w:bCs/>
          <w:sz w:val="16"/>
          <w:szCs w:val="16"/>
          <w:lang w:val="fr-CA"/>
        </w:rPr>
        <w:t xml:space="preserve">AY </w:t>
      </w:r>
      <w:r w:rsidR="00461D2A" w:rsidRPr="00461D2A">
        <w:rPr>
          <w:rFonts w:ascii="Calibri-Bold" w:hAnsi="Calibri-Bold" w:cs="Calibri-Bold"/>
          <w:b/>
          <w:bCs/>
          <w:sz w:val="20"/>
          <w:szCs w:val="20"/>
          <w:lang w:val="fr-CA"/>
        </w:rPr>
        <w:t>20</w:t>
      </w:r>
      <w:r w:rsidR="003F4F86">
        <w:rPr>
          <w:rFonts w:ascii="Calibri-Bold" w:hAnsi="Calibri-Bold" w:cs="Calibri-Bold"/>
          <w:b/>
          <w:bCs/>
          <w:sz w:val="20"/>
          <w:szCs w:val="20"/>
          <w:lang w:val="fr-CA"/>
        </w:rPr>
        <w:t>07</w:t>
      </w:r>
      <w:r w:rsidR="00461D2A" w:rsidRPr="00461D2A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 </w:t>
      </w:r>
      <w:r w:rsidR="00461D2A" w:rsidRPr="00461D2A">
        <w:rPr>
          <w:rFonts w:ascii="Cambria Math" w:hAnsi="Cambria Math" w:cs="Cambria Math"/>
          <w:b/>
          <w:bCs/>
          <w:sz w:val="20"/>
          <w:szCs w:val="20"/>
          <w:lang w:val="fr-CA"/>
        </w:rPr>
        <w:t>‐</w:t>
      </w:r>
      <w:r w:rsidR="00461D2A" w:rsidRPr="00461D2A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 P</w:t>
      </w:r>
      <w:r w:rsidR="00461D2A" w:rsidRPr="00461D2A">
        <w:rPr>
          <w:rFonts w:ascii="Calibri-Bold" w:hAnsi="Calibri-Bold" w:cs="Calibri-Bold"/>
          <w:b/>
          <w:bCs/>
          <w:sz w:val="16"/>
          <w:szCs w:val="16"/>
          <w:lang w:val="fr-CA"/>
        </w:rPr>
        <w:t>RESENT</w:t>
      </w:r>
    </w:p>
    <w:p w:rsidR="00461D2A" w:rsidRDefault="00461D2A" w:rsidP="00461D2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6"/>
          <w:szCs w:val="16"/>
        </w:rPr>
      </w:pPr>
      <w:r>
        <w:rPr>
          <w:rFonts w:ascii="Calibri-Bold" w:hAnsi="Calibri-Bold" w:cs="Calibri-Bold"/>
          <w:b/>
          <w:bCs/>
          <w:sz w:val="16"/>
          <w:szCs w:val="16"/>
        </w:rPr>
        <w:t>SENIOR ANALYST</w:t>
      </w:r>
      <w:r>
        <w:rPr>
          <w:rFonts w:ascii="Calibri-Bold" w:hAnsi="Calibri-Bold" w:cs="Calibri-Bold"/>
          <w:b/>
          <w:bCs/>
          <w:sz w:val="20"/>
          <w:szCs w:val="20"/>
        </w:rPr>
        <w:t xml:space="preserve">, </w:t>
      </w:r>
      <w:r w:rsidRPr="00461D2A">
        <w:rPr>
          <w:rFonts w:ascii="Calibri-Bold" w:hAnsi="Calibri-Bold" w:cs="Calibri-Bold"/>
          <w:b/>
          <w:bCs/>
          <w:sz w:val="16"/>
          <w:szCs w:val="16"/>
        </w:rPr>
        <w:t xml:space="preserve">MATERIALS </w:t>
      </w:r>
      <w:r w:rsidR="007C03C4">
        <w:rPr>
          <w:rFonts w:ascii="Calibri-Bold" w:hAnsi="Calibri-Bold" w:cs="Calibri-Bold"/>
          <w:b/>
          <w:bCs/>
          <w:sz w:val="16"/>
          <w:szCs w:val="16"/>
        </w:rPr>
        <w:t>(</w:t>
      </w:r>
      <w:r>
        <w:rPr>
          <w:rFonts w:ascii="Calibri-Bold" w:hAnsi="Calibri-Bold" w:cs="Calibri-Bold"/>
          <w:b/>
          <w:bCs/>
          <w:sz w:val="16"/>
          <w:szCs w:val="16"/>
        </w:rPr>
        <w:t>GLOBAL EQUITY</w:t>
      </w:r>
      <w:r w:rsidR="007C03C4">
        <w:rPr>
          <w:rFonts w:ascii="Calibri-Bold" w:hAnsi="Calibri-Bold" w:cs="Calibri-Bold"/>
          <w:b/>
          <w:bCs/>
          <w:sz w:val="16"/>
          <w:szCs w:val="16"/>
        </w:rPr>
        <w:t>)</w:t>
      </w:r>
      <w:r>
        <w:rPr>
          <w:rFonts w:ascii="Calibri-Bold" w:hAnsi="Calibri-Bold" w:cs="Calibri-Bold"/>
          <w:b/>
          <w:bCs/>
          <w:sz w:val="16"/>
          <w:szCs w:val="16"/>
        </w:rPr>
        <w:t xml:space="preserve"> </w:t>
      </w:r>
      <w:r>
        <w:rPr>
          <w:rFonts w:ascii="Calibri-Bold" w:hAnsi="Calibri-Bold" w:cs="Calibri-Bold"/>
          <w:b/>
          <w:bCs/>
          <w:sz w:val="20"/>
          <w:szCs w:val="20"/>
        </w:rPr>
        <w:t xml:space="preserve">– </w:t>
      </w:r>
      <w:r w:rsidR="007C03C4" w:rsidRPr="007C03C4">
        <w:rPr>
          <w:rFonts w:ascii="Calibri-Bold" w:hAnsi="Calibri-Bold" w:cs="Calibri-Bold"/>
          <w:b/>
          <w:bCs/>
          <w:sz w:val="16"/>
          <w:szCs w:val="16"/>
        </w:rPr>
        <w:t>METALS &amp; MINING</w:t>
      </w:r>
      <w:r>
        <w:rPr>
          <w:rFonts w:ascii="Calibri-Bold" w:hAnsi="Calibri-Bold" w:cs="Calibri-Bold"/>
          <w:b/>
          <w:bCs/>
          <w:sz w:val="20"/>
          <w:szCs w:val="20"/>
        </w:rPr>
        <w:t xml:space="preserve">, </w:t>
      </w:r>
      <w:r w:rsidR="007C03C4" w:rsidRPr="007C03C4">
        <w:rPr>
          <w:rFonts w:ascii="Calibri-Bold" w:hAnsi="Calibri-Bold" w:cs="Calibri-Bold"/>
          <w:b/>
          <w:bCs/>
          <w:sz w:val="16"/>
          <w:szCs w:val="16"/>
        </w:rPr>
        <w:t>F</w:t>
      </w:r>
      <w:r w:rsidR="007C03C4">
        <w:rPr>
          <w:rFonts w:ascii="Calibri-Bold" w:hAnsi="Calibri-Bold" w:cs="Calibri-Bold"/>
          <w:b/>
          <w:bCs/>
          <w:sz w:val="16"/>
          <w:szCs w:val="16"/>
        </w:rPr>
        <w:t>OREST PRODUCTS AND</w:t>
      </w:r>
      <w:r w:rsidR="007C03C4" w:rsidRPr="007C03C4">
        <w:rPr>
          <w:rFonts w:ascii="Calibri-Bold" w:hAnsi="Calibri-Bold" w:cs="Calibri-Bold"/>
          <w:b/>
          <w:bCs/>
          <w:sz w:val="16"/>
          <w:szCs w:val="16"/>
        </w:rPr>
        <w:t xml:space="preserve"> CHEMICALS</w:t>
      </w:r>
    </w:p>
    <w:p w:rsidR="00461D2A" w:rsidRDefault="00461D2A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proofErr w:type="gramStart"/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>
        <w:rPr>
          <w:rFonts w:ascii="SymbolMT" w:eastAsia="SymbolMT" w:hAnsi="Calibri" w:cs="SymbolMT"/>
          <w:sz w:val="18"/>
          <w:szCs w:val="18"/>
        </w:rPr>
        <w:t xml:space="preserve"> </w:t>
      </w:r>
      <w:r w:rsidR="003F4F86">
        <w:rPr>
          <w:rFonts w:ascii="Calibri" w:hAnsi="Calibri" w:cs="Calibri"/>
          <w:sz w:val="18"/>
          <w:szCs w:val="18"/>
        </w:rPr>
        <w:t xml:space="preserve">Responsible for in-depth research </w:t>
      </w:r>
      <w:r w:rsidR="000E13F1">
        <w:rPr>
          <w:rFonts w:ascii="Calibri" w:hAnsi="Calibri" w:cs="Calibri"/>
          <w:sz w:val="18"/>
          <w:szCs w:val="18"/>
        </w:rPr>
        <w:t xml:space="preserve">and </w:t>
      </w:r>
      <w:r w:rsidR="003F4F86">
        <w:rPr>
          <w:rFonts w:ascii="Calibri" w:hAnsi="Calibri" w:cs="Calibri"/>
          <w:sz w:val="18"/>
          <w:szCs w:val="18"/>
        </w:rPr>
        <w:t xml:space="preserve">coverage </w:t>
      </w:r>
      <w:r w:rsidR="000E13F1">
        <w:rPr>
          <w:rFonts w:ascii="Calibri" w:hAnsi="Calibri" w:cs="Calibri"/>
          <w:sz w:val="18"/>
          <w:szCs w:val="18"/>
        </w:rPr>
        <w:t xml:space="preserve">of the materials </w:t>
      </w:r>
      <w:r w:rsidR="003F4F86">
        <w:rPr>
          <w:rFonts w:ascii="Calibri" w:hAnsi="Calibri" w:cs="Calibri"/>
          <w:sz w:val="18"/>
          <w:szCs w:val="18"/>
        </w:rPr>
        <w:t>sector</w:t>
      </w:r>
      <w:r w:rsidR="000E13F1">
        <w:rPr>
          <w:rFonts w:ascii="Calibri" w:hAnsi="Calibri" w:cs="Calibri"/>
          <w:sz w:val="18"/>
          <w:szCs w:val="18"/>
        </w:rPr>
        <w:t>.</w:t>
      </w:r>
      <w:proofErr w:type="gramEnd"/>
      <w:r w:rsidR="000E13F1">
        <w:rPr>
          <w:rFonts w:ascii="Calibri" w:hAnsi="Calibri" w:cs="Calibri"/>
          <w:sz w:val="18"/>
          <w:szCs w:val="18"/>
        </w:rPr>
        <w:t xml:space="preserve"> </w:t>
      </w:r>
      <w:r w:rsidR="00465C9B">
        <w:rPr>
          <w:rFonts w:ascii="Calibri" w:hAnsi="Calibri" w:cs="Calibri"/>
          <w:sz w:val="18"/>
          <w:szCs w:val="18"/>
        </w:rPr>
        <w:t>Areas of expertise i</w:t>
      </w:r>
      <w:r w:rsidR="000E13F1">
        <w:rPr>
          <w:rFonts w:ascii="Calibri" w:hAnsi="Calibri" w:cs="Calibri"/>
          <w:sz w:val="18"/>
          <w:szCs w:val="18"/>
        </w:rPr>
        <w:t>nclud</w:t>
      </w:r>
      <w:r w:rsidR="00465C9B">
        <w:rPr>
          <w:rFonts w:ascii="Calibri" w:hAnsi="Calibri" w:cs="Calibri"/>
          <w:sz w:val="18"/>
          <w:szCs w:val="18"/>
        </w:rPr>
        <w:t>e</w:t>
      </w:r>
      <w:r w:rsidR="000E13F1">
        <w:rPr>
          <w:rFonts w:ascii="Calibri" w:hAnsi="Calibri" w:cs="Calibri"/>
          <w:sz w:val="18"/>
          <w:szCs w:val="18"/>
        </w:rPr>
        <w:t xml:space="preserve"> metals and mining,</w:t>
      </w:r>
      <w:r w:rsidR="0055393C">
        <w:rPr>
          <w:rFonts w:ascii="Calibri" w:hAnsi="Calibri" w:cs="Calibri"/>
          <w:sz w:val="18"/>
          <w:szCs w:val="18"/>
        </w:rPr>
        <w:t xml:space="preserve"> forest products, chemicals and the packaging industries.</w:t>
      </w:r>
    </w:p>
    <w:p w:rsidR="00381B70" w:rsidRDefault="00461D2A" w:rsidP="00381B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B31A22" w:rsidRPr="00381B70">
        <w:rPr>
          <w:rFonts w:ascii="Calibri" w:hAnsi="Calibri" w:cs="Calibri"/>
          <w:sz w:val="18"/>
          <w:szCs w:val="18"/>
        </w:rPr>
        <w:t xml:space="preserve">Conducted fundamental analysis </w:t>
      </w:r>
      <w:r w:rsidR="00B31A22">
        <w:rPr>
          <w:rFonts w:ascii="Calibri" w:hAnsi="Calibri" w:cs="Calibri"/>
          <w:sz w:val="18"/>
          <w:szCs w:val="18"/>
        </w:rPr>
        <w:t>and d</w:t>
      </w:r>
      <w:r w:rsidR="000E13F1">
        <w:rPr>
          <w:rFonts w:ascii="Calibri" w:hAnsi="Calibri" w:cs="Calibri"/>
          <w:sz w:val="18"/>
          <w:szCs w:val="18"/>
        </w:rPr>
        <w:t>evelop</w:t>
      </w:r>
      <w:r w:rsidR="002C7F4A">
        <w:rPr>
          <w:rFonts w:ascii="Calibri" w:hAnsi="Calibri" w:cs="Calibri"/>
          <w:sz w:val="18"/>
          <w:szCs w:val="18"/>
        </w:rPr>
        <w:t>ed</w:t>
      </w:r>
      <w:r w:rsidR="000E13F1">
        <w:rPr>
          <w:rFonts w:ascii="Calibri" w:hAnsi="Calibri" w:cs="Calibri"/>
          <w:sz w:val="18"/>
          <w:szCs w:val="18"/>
        </w:rPr>
        <w:t xml:space="preserve"> views about </w:t>
      </w:r>
      <w:r w:rsidR="003E7292">
        <w:rPr>
          <w:rFonts w:ascii="Calibri" w:hAnsi="Calibri" w:cs="Calibri"/>
          <w:sz w:val="18"/>
          <w:szCs w:val="18"/>
        </w:rPr>
        <w:t xml:space="preserve">various </w:t>
      </w:r>
      <w:r w:rsidR="00B31A22">
        <w:rPr>
          <w:rFonts w:ascii="Calibri" w:hAnsi="Calibri" w:cs="Calibri"/>
          <w:sz w:val="18"/>
          <w:szCs w:val="18"/>
        </w:rPr>
        <w:t>themes</w:t>
      </w:r>
      <w:r w:rsidR="000E13F1">
        <w:rPr>
          <w:rFonts w:ascii="Calibri" w:hAnsi="Calibri" w:cs="Calibri"/>
          <w:sz w:val="18"/>
          <w:szCs w:val="18"/>
        </w:rPr>
        <w:t xml:space="preserve"> affecting valuation of the universe under coverage</w:t>
      </w:r>
      <w:r w:rsidR="006B62B0">
        <w:rPr>
          <w:rFonts w:ascii="Calibri" w:hAnsi="Calibri" w:cs="Calibri"/>
          <w:sz w:val="18"/>
          <w:szCs w:val="18"/>
        </w:rPr>
        <w:t>.</w:t>
      </w:r>
    </w:p>
    <w:p w:rsidR="00B31A22" w:rsidRDefault="003E7292" w:rsidP="00381B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465C9B">
        <w:rPr>
          <w:rFonts w:ascii="Calibri" w:hAnsi="Calibri" w:cs="Calibri"/>
          <w:sz w:val="18"/>
          <w:szCs w:val="18"/>
        </w:rPr>
        <w:t>H</w:t>
      </w:r>
      <w:r w:rsidR="006B62B0">
        <w:rPr>
          <w:rFonts w:ascii="Calibri" w:hAnsi="Calibri" w:cs="Calibri"/>
          <w:sz w:val="18"/>
          <w:szCs w:val="18"/>
        </w:rPr>
        <w:t>a</w:t>
      </w:r>
      <w:r w:rsidR="00465C9B">
        <w:rPr>
          <w:rFonts w:ascii="Calibri" w:hAnsi="Calibri" w:cs="Calibri"/>
          <w:sz w:val="18"/>
          <w:szCs w:val="18"/>
        </w:rPr>
        <w:t xml:space="preserve">ve developed an extensive </w:t>
      </w:r>
      <w:r w:rsidR="000D0C94">
        <w:rPr>
          <w:rFonts w:ascii="Calibri" w:hAnsi="Calibri" w:cs="Calibri"/>
          <w:sz w:val="18"/>
          <w:szCs w:val="18"/>
        </w:rPr>
        <w:t>understanding</w:t>
      </w:r>
      <w:r w:rsidR="006B62B0">
        <w:rPr>
          <w:rFonts w:ascii="Calibri" w:hAnsi="Calibri" w:cs="Calibri"/>
          <w:sz w:val="18"/>
          <w:szCs w:val="18"/>
        </w:rPr>
        <w:t xml:space="preserve"> </w:t>
      </w:r>
      <w:r w:rsidR="000D0C94">
        <w:rPr>
          <w:rFonts w:ascii="Calibri" w:hAnsi="Calibri" w:cs="Calibri"/>
          <w:sz w:val="18"/>
          <w:szCs w:val="18"/>
        </w:rPr>
        <w:t>of</w:t>
      </w:r>
      <w:r w:rsidR="006B62B0">
        <w:rPr>
          <w:rFonts w:ascii="Calibri" w:hAnsi="Calibri" w:cs="Calibri"/>
          <w:sz w:val="18"/>
          <w:szCs w:val="18"/>
        </w:rPr>
        <w:t xml:space="preserve"> </w:t>
      </w:r>
      <w:r w:rsidR="000D0C94">
        <w:rPr>
          <w:rFonts w:ascii="Calibri" w:hAnsi="Calibri" w:cs="Calibri"/>
          <w:sz w:val="18"/>
          <w:szCs w:val="18"/>
        </w:rPr>
        <w:t>the</w:t>
      </w:r>
      <w:r w:rsidR="006B62B0">
        <w:rPr>
          <w:rFonts w:ascii="Calibri" w:hAnsi="Calibri" w:cs="Calibri"/>
          <w:sz w:val="18"/>
          <w:szCs w:val="18"/>
        </w:rPr>
        <w:t xml:space="preserve"> basic materials </w:t>
      </w:r>
      <w:r w:rsidR="000D0C94">
        <w:rPr>
          <w:rFonts w:ascii="Calibri" w:hAnsi="Calibri" w:cs="Calibri"/>
          <w:sz w:val="18"/>
          <w:szCs w:val="18"/>
        </w:rPr>
        <w:t xml:space="preserve">universe dynamics </w:t>
      </w:r>
      <w:r w:rsidR="00B31A22">
        <w:rPr>
          <w:rFonts w:ascii="Calibri" w:hAnsi="Calibri" w:cs="Calibri"/>
          <w:sz w:val="18"/>
          <w:szCs w:val="18"/>
        </w:rPr>
        <w:t>and drivers of values</w:t>
      </w:r>
      <w:r w:rsidR="002C7F4A">
        <w:rPr>
          <w:rFonts w:ascii="Calibri" w:hAnsi="Calibri" w:cs="Calibri"/>
          <w:sz w:val="18"/>
          <w:szCs w:val="18"/>
        </w:rPr>
        <w:t>.</w:t>
      </w:r>
      <w:r w:rsidR="00953D10" w:rsidRPr="00953D10">
        <w:t xml:space="preserve"> </w:t>
      </w:r>
      <w:proofErr w:type="gramStart"/>
      <w:r w:rsidR="00953D10" w:rsidRPr="00953D10">
        <w:rPr>
          <w:rFonts w:ascii="Calibri" w:hAnsi="Calibri" w:cs="Calibri"/>
          <w:sz w:val="18"/>
          <w:szCs w:val="18"/>
        </w:rPr>
        <w:t>based</w:t>
      </w:r>
      <w:proofErr w:type="gramEnd"/>
      <w:r w:rsidR="00953D10" w:rsidRPr="00953D10">
        <w:rPr>
          <w:rFonts w:ascii="Calibri" w:hAnsi="Calibri" w:cs="Calibri"/>
          <w:sz w:val="18"/>
          <w:szCs w:val="18"/>
        </w:rPr>
        <w:t xml:space="preserve"> on proprietary analysis</w:t>
      </w:r>
    </w:p>
    <w:p w:rsidR="00381B70" w:rsidRDefault="00B31A22" w:rsidP="00381B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381B70" w:rsidRPr="00381B70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381B70" w:rsidRPr="00381B70">
        <w:rPr>
          <w:rFonts w:ascii="Calibri" w:hAnsi="Calibri" w:cs="Calibri"/>
          <w:sz w:val="18"/>
          <w:szCs w:val="18"/>
        </w:rPr>
        <w:t>through</w:t>
      </w:r>
      <w:proofErr w:type="gramEnd"/>
      <w:r w:rsidR="009D09B2">
        <w:rPr>
          <w:rFonts w:ascii="Calibri" w:hAnsi="Calibri" w:cs="Calibri"/>
          <w:sz w:val="18"/>
          <w:szCs w:val="18"/>
        </w:rPr>
        <w:t xml:space="preserve"> </w:t>
      </w:r>
      <w:r w:rsidR="00381B70" w:rsidRPr="00381B70">
        <w:rPr>
          <w:rFonts w:ascii="Calibri" w:hAnsi="Calibri" w:cs="Calibri"/>
          <w:sz w:val="18"/>
          <w:szCs w:val="18"/>
        </w:rPr>
        <w:t xml:space="preserve">giving presentation </w:t>
      </w:r>
    </w:p>
    <w:p w:rsidR="00547B00" w:rsidRDefault="003E7292" w:rsidP="00547B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>
        <w:rPr>
          <w:rFonts w:ascii="SymbolMT" w:eastAsia="SymbolMT" w:hAnsi="Calibri" w:cs="SymbolMT"/>
          <w:sz w:val="18"/>
          <w:szCs w:val="18"/>
        </w:rPr>
        <w:t xml:space="preserve"> </w:t>
      </w:r>
      <w:r w:rsidR="00EC4B85" w:rsidRPr="003E7292">
        <w:rPr>
          <w:rFonts w:ascii="Calibri" w:hAnsi="Calibri" w:cs="Calibri"/>
          <w:sz w:val="18"/>
          <w:szCs w:val="18"/>
        </w:rPr>
        <w:t>Provide r</w:t>
      </w:r>
      <w:r w:rsidR="00547B00" w:rsidRPr="00547B00">
        <w:rPr>
          <w:rFonts w:ascii="Calibri" w:hAnsi="Calibri" w:cs="Calibri"/>
          <w:sz w:val="18"/>
          <w:szCs w:val="18"/>
        </w:rPr>
        <w:t>ecommend</w:t>
      </w:r>
      <w:r w:rsidR="00EC4B85">
        <w:rPr>
          <w:rFonts w:ascii="Calibri" w:hAnsi="Calibri" w:cs="Calibri"/>
          <w:sz w:val="18"/>
          <w:szCs w:val="18"/>
        </w:rPr>
        <w:t xml:space="preserve">ation </w:t>
      </w:r>
      <w:r w:rsidR="00547B00">
        <w:rPr>
          <w:rFonts w:ascii="Calibri" w:hAnsi="Calibri" w:cs="Calibri"/>
          <w:sz w:val="18"/>
          <w:szCs w:val="18"/>
        </w:rPr>
        <w:t>to investment committees</w:t>
      </w:r>
      <w:r w:rsidR="00465C9B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="00465C9B">
        <w:rPr>
          <w:rFonts w:ascii="Calibri" w:hAnsi="Calibri" w:cs="Calibri"/>
          <w:sz w:val="18"/>
          <w:szCs w:val="18"/>
        </w:rPr>
        <w:t xml:space="preserve">regarding </w:t>
      </w:r>
      <w:r w:rsidR="00547B00">
        <w:rPr>
          <w:rFonts w:ascii="Calibri" w:hAnsi="Calibri" w:cs="Calibri"/>
          <w:sz w:val="18"/>
          <w:szCs w:val="18"/>
        </w:rPr>
        <w:t>,</w:t>
      </w:r>
      <w:proofErr w:type="gramEnd"/>
      <w:r w:rsidR="00547B00">
        <w:rPr>
          <w:rFonts w:ascii="Calibri" w:hAnsi="Calibri" w:cs="Calibri"/>
          <w:sz w:val="18"/>
          <w:szCs w:val="18"/>
        </w:rPr>
        <w:t xml:space="preserve"> following investment process that include in-debt </w:t>
      </w:r>
      <w:r w:rsidR="00B31A22">
        <w:rPr>
          <w:rFonts w:ascii="Calibri" w:hAnsi="Calibri" w:cs="Calibri"/>
          <w:sz w:val="18"/>
          <w:szCs w:val="18"/>
        </w:rPr>
        <w:t>comprehensive</w:t>
      </w:r>
      <w:r w:rsidR="00547B00">
        <w:rPr>
          <w:rFonts w:ascii="Calibri" w:hAnsi="Calibri" w:cs="Calibri"/>
          <w:sz w:val="18"/>
          <w:szCs w:val="18"/>
        </w:rPr>
        <w:t xml:space="preserve"> analysis</w:t>
      </w:r>
    </w:p>
    <w:p w:rsidR="000D0C94" w:rsidRPr="00547B00" w:rsidRDefault="000D0C94" w:rsidP="00547B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Advisory work on </w:t>
      </w:r>
      <w:r w:rsidR="00D873C1">
        <w:rPr>
          <w:rFonts w:ascii="Calibri" w:hAnsi="Calibri" w:cs="Calibri"/>
          <w:sz w:val="18"/>
          <w:szCs w:val="18"/>
        </w:rPr>
        <w:t>many sizable transactions</w:t>
      </w:r>
      <w:r w:rsidR="00DE2002">
        <w:rPr>
          <w:rFonts w:ascii="Calibri" w:hAnsi="Calibri" w:cs="Calibri"/>
          <w:sz w:val="18"/>
          <w:szCs w:val="18"/>
        </w:rPr>
        <w:t xml:space="preserve"> for private investment</w:t>
      </w:r>
    </w:p>
    <w:p w:rsidR="00547B00" w:rsidRDefault="003E7292" w:rsidP="00547B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EB6308">
        <w:rPr>
          <w:rFonts w:ascii="Calibri" w:hAnsi="Calibri" w:cs="Calibri"/>
          <w:sz w:val="18"/>
          <w:szCs w:val="18"/>
        </w:rPr>
        <w:t>D</w:t>
      </w:r>
      <w:r w:rsidR="00EB6308" w:rsidRPr="00381B70">
        <w:rPr>
          <w:rFonts w:ascii="Calibri" w:hAnsi="Calibri" w:cs="Calibri"/>
          <w:sz w:val="18"/>
          <w:szCs w:val="18"/>
        </w:rPr>
        <w:t xml:space="preserve">isseminated market information </w:t>
      </w:r>
      <w:r w:rsidR="00EB6308">
        <w:rPr>
          <w:rFonts w:ascii="Calibri" w:hAnsi="Calibri" w:cs="Calibri"/>
          <w:sz w:val="18"/>
          <w:szCs w:val="18"/>
        </w:rPr>
        <w:t>and v</w:t>
      </w:r>
      <w:r w:rsidR="00B31A22" w:rsidRPr="00547B00">
        <w:rPr>
          <w:rFonts w:ascii="Calibri" w:hAnsi="Calibri" w:cs="Calibri"/>
          <w:sz w:val="18"/>
          <w:szCs w:val="18"/>
        </w:rPr>
        <w:t>ehicle</w:t>
      </w:r>
      <w:r w:rsidR="00547B00" w:rsidRPr="00547B00">
        <w:rPr>
          <w:rFonts w:ascii="Calibri" w:hAnsi="Calibri" w:cs="Calibri"/>
          <w:sz w:val="18"/>
          <w:szCs w:val="18"/>
        </w:rPr>
        <w:t xml:space="preserve"> its </w:t>
      </w:r>
      <w:r w:rsidR="00B31A22" w:rsidRPr="00547B00">
        <w:rPr>
          <w:rFonts w:ascii="Calibri" w:hAnsi="Calibri" w:cs="Calibri"/>
          <w:sz w:val="18"/>
          <w:szCs w:val="18"/>
        </w:rPr>
        <w:t>knowledge</w:t>
      </w:r>
      <w:r w:rsidR="00547B00" w:rsidRPr="00547B00">
        <w:rPr>
          <w:rFonts w:ascii="Calibri" w:hAnsi="Calibri" w:cs="Calibri"/>
          <w:sz w:val="18"/>
          <w:szCs w:val="18"/>
        </w:rPr>
        <w:t xml:space="preserve"> a</w:t>
      </w:r>
      <w:r w:rsidR="00547B00">
        <w:rPr>
          <w:rFonts w:ascii="Calibri" w:hAnsi="Calibri" w:cs="Calibri"/>
          <w:sz w:val="18"/>
          <w:szCs w:val="18"/>
        </w:rPr>
        <w:t>nd</w:t>
      </w:r>
      <w:r w:rsidR="00547B00" w:rsidRPr="00547B00">
        <w:rPr>
          <w:rFonts w:ascii="Calibri" w:hAnsi="Calibri" w:cs="Calibri"/>
          <w:sz w:val="18"/>
          <w:szCs w:val="18"/>
        </w:rPr>
        <w:t xml:space="preserve"> expertise </w:t>
      </w:r>
      <w:r w:rsidR="00EB6308" w:rsidRPr="00381B70">
        <w:rPr>
          <w:rFonts w:ascii="Calibri" w:hAnsi="Calibri" w:cs="Calibri"/>
          <w:sz w:val="18"/>
          <w:szCs w:val="18"/>
        </w:rPr>
        <w:t xml:space="preserve">to </w:t>
      </w:r>
      <w:r w:rsidR="00EB6308">
        <w:rPr>
          <w:rFonts w:ascii="Calibri" w:hAnsi="Calibri" w:cs="Calibri"/>
          <w:sz w:val="18"/>
          <w:szCs w:val="18"/>
        </w:rPr>
        <w:t xml:space="preserve">various decision maker in the organization. </w:t>
      </w:r>
      <w:r w:rsidR="00547B00">
        <w:rPr>
          <w:rFonts w:ascii="Calibri" w:hAnsi="Calibri" w:cs="Calibri"/>
          <w:sz w:val="18"/>
          <w:szCs w:val="18"/>
        </w:rPr>
        <w:t>through participati</w:t>
      </w:r>
      <w:r w:rsidR="006534D6">
        <w:rPr>
          <w:rFonts w:ascii="Calibri" w:hAnsi="Calibri" w:cs="Calibri"/>
          <w:sz w:val="18"/>
          <w:szCs w:val="18"/>
        </w:rPr>
        <w:t>ng</w:t>
      </w:r>
      <w:r w:rsidR="00547B00">
        <w:rPr>
          <w:rFonts w:ascii="Calibri" w:hAnsi="Calibri" w:cs="Calibri"/>
          <w:sz w:val="18"/>
          <w:szCs w:val="18"/>
        </w:rPr>
        <w:t xml:space="preserve"> </w:t>
      </w:r>
      <w:r w:rsidR="00D873C1">
        <w:rPr>
          <w:rFonts w:ascii="Calibri" w:hAnsi="Calibri" w:cs="Calibri"/>
          <w:sz w:val="18"/>
          <w:szCs w:val="18"/>
        </w:rPr>
        <w:t>at</w:t>
      </w:r>
      <w:r w:rsidR="00547B00">
        <w:rPr>
          <w:rFonts w:ascii="Calibri" w:hAnsi="Calibri" w:cs="Calibri"/>
          <w:sz w:val="18"/>
          <w:szCs w:val="18"/>
        </w:rPr>
        <w:t xml:space="preserve"> multiples</w:t>
      </w:r>
      <w:r w:rsidR="003077BF">
        <w:rPr>
          <w:rFonts w:ascii="Calibri" w:hAnsi="Calibri" w:cs="Calibri"/>
          <w:sz w:val="18"/>
          <w:szCs w:val="18"/>
        </w:rPr>
        <w:t xml:space="preserve"> investment </w:t>
      </w:r>
      <w:r w:rsidR="00B31A22">
        <w:rPr>
          <w:rFonts w:ascii="Calibri" w:hAnsi="Calibri" w:cs="Calibri"/>
          <w:sz w:val="18"/>
          <w:szCs w:val="18"/>
        </w:rPr>
        <w:t>comity</w:t>
      </w:r>
    </w:p>
    <w:p w:rsidR="003077BF" w:rsidRPr="00B31A22" w:rsidRDefault="003077BF" w:rsidP="00547B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fr-CA"/>
        </w:rPr>
      </w:pPr>
      <w:proofErr w:type="spellStart"/>
      <w:r w:rsidRPr="00B31A22">
        <w:rPr>
          <w:rFonts w:ascii="Calibri" w:hAnsi="Calibri" w:cs="Calibri"/>
          <w:sz w:val="18"/>
          <w:szCs w:val="18"/>
          <w:lang w:val="fr-CA"/>
        </w:rPr>
        <w:t>Actively</w:t>
      </w:r>
      <w:proofErr w:type="spellEnd"/>
      <w:r w:rsidRPr="00B31A22">
        <w:rPr>
          <w:rFonts w:ascii="Calibri" w:hAnsi="Calibri" w:cs="Calibri"/>
          <w:sz w:val="18"/>
          <w:szCs w:val="18"/>
          <w:lang w:val="fr-CA"/>
        </w:rPr>
        <w:t xml:space="preserve"> </w:t>
      </w:r>
      <w:proofErr w:type="spellStart"/>
      <w:r w:rsidRPr="00B31A22">
        <w:rPr>
          <w:rFonts w:ascii="Calibri" w:hAnsi="Calibri" w:cs="Calibri"/>
          <w:sz w:val="18"/>
          <w:szCs w:val="18"/>
          <w:lang w:val="fr-CA"/>
        </w:rPr>
        <w:t>participate</w:t>
      </w:r>
      <w:proofErr w:type="spellEnd"/>
      <w:r w:rsidRPr="00B31A22">
        <w:rPr>
          <w:rFonts w:ascii="Calibri" w:hAnsi="Calibri" w:cs="Calibri"/>
          <w:sz w:val="18"/>
          <w:szCs w:val="18"/>
          <w:lang w:val="fr-CA"/>
        </w:rPr>
        <w:t xml:space="preserve"> on </w:t>
      </w:r>
      <w:proofErr w:type="spellStart"/>
      <w:r w:rsidRPr="00B31A22">
        <w:rPr>
          <w:rFonts w:ascii="Calibri" w:hAnsi="Calibri" w:cs="Calibri"/>
          <w:sz w:val="18"/>
          <w:szCs w:val="18"/>
          <w:lang w:val="fr-CA"/>
        </w:rPr>
        <w:t>various</w:t>
      </w:r>
      <w:proofErr w:type="spellEnd"/>
      <w:r w:rsidRPr="00B31A22">
        <w:rPr>
          <w:rFonts w:ascii="Calibri" w:hAnsi="Calibri" w:cs="Calibri"/>
          <w:sz w:val="18"/>
          <w:szCs w:val="18"/>
          <w:lang w:val="fr-CA"/>
        </w:rPr>
        <w:t xml:space="preserve"> </w:t>
      </w:r>
      <w:proofErr w:type="spellStart"/>
      <w:r w:rsidRPr="00B31A22">
        <w:rPr>
          <w:rFonts w:ascii="Calibri" w:hAnsi="Calibri" w:cs="Calibri"/>
          <w:sz w:val="18"/>
          <w:szCs w:val="18"/>
          <w:lang w:val="fr-CA"/>
        </w:rPr>
        <w:t>governance</w:t>
      </w:r>
      <w:proofErr w:type="spellEnd"/>
      <w:r w:rsidRPr="00B31A22">
        <w:rPr>
          <w:rFonts w:ascii="Calibri" w:hAnsi="Calibri" w:cs="Calibri"/>
          <w:sz w:val="18"/>
          <w:szCs w:val="18"/>
          <w:lang w:val="fr-CA"/>
        </w:rPr>
        <w:t xml:space="preserve"> </w:t>
      </w:r>
    </w:p>
    <w:p w:rsidR="00481D18" w:rsidRPr="00B31A22" w:rsidRDefault="00481D18" w:rsidP="00547B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9"/>
          <w:szCs w:val="19"/>
          <w:lang w:val="fr-CA"/>
        </w:rPr>
      </w:pPr>
    </w:p>
    <w:p w:rsidR="007C03C4" w:rsidRPr="00461D2A" w:rsidRDefault="00547B00" w:rsidP="00547B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6"/>
          <w:szCs w:val="16"/>
          <w:lang w:val="fr-CA"/>
        </w:rPr>
      </w:pPr>
      <w:r>
        <w:rPr>
          <w:rFonts w:ascii="Calibri-Bold" w:hAnsi="Calibri-Bold" w:cs="Calibri-Bold"/>
          <w:b/>
          <w:bCs/>
          <w:sz w:val="19"/>
          <w:szCs w:val="19"/>
          <w:lang w:val="fr-CA"/>
        </w:rPr>
        <w:t>CAI</w:t>
      </w:r>
      <w:r w:rsidR="007C03C4" w:rsidRPr="007C03C4">
        <w:rPr>
          <w:rFonts w:ascii="Calibri-Bold" w:hAnsi="Calibri-Bold" w:cs="Calibri-Bold"/>
          <w:b/>
          <w:bCs/>
          <w:sz w:val="19"/>
          <w:szCs w:val="19"/>
          <w:lang w:val="fr-CA"/>
        </w:rPr>
        <w:t>SSE DE DÉPÔT ET P</w:t>
      </w:r>
      <w:r w:rsidR="00097517">
        <w:rPr>
          <w:rFonts w:ascii="Calibri-Bold" w:hAnsi="Calibri-Bold" w:cs="Calibri-Bold"/>
          <w:b/>
          <w:bCs/>
          <w:sz w:val="19"/>
          <w:szCs w:val="19"/>
          <w:lang w:val="fr-CA"/>
        </w:rPr>
        <w:t>L</w:t>
      </w:r>
      <w:r w:rsidR="007C03C4" w:rsidRPr="007C03C4">
        <w:rPr>
          <w:rFonts w:ascii="Calibri-Bold" w:hAnsi="Calibri-Bold" w:cs="Calibri-Bold"/>
          <w:b/>
          <w:bCs/>
          <w:sz w:val="19"/>
          <w:szCs w:val="19"/>
          <w:lang w:val="fr-CA"/>
        </w:rPr>
        <w:t>ACEMENT DU QUÉBEC</w:t>
      </w:r>
      <w:r w:rsidR="007C03C4" w:rsidRPr="00461D2A">
        <w:rPr>
          <w:rFonts w:ascii="Calibri-Bold" w:hAnsi="Calibri-Bold" w:cs="Calibri-Bold"/>
          <w:b/>
          <w:bCs/>
          <w:sz w:val="19"/>
          <w:szCs w:val="19"/>
          <w:lang w:val="fr-CA"/>
        </w:rPr>
        <w:t xml:space="preserve"> </w:t>
      </w:r>
      <w:r w:rsidR="007C03C4" w:rsidRPr="00461D2A">
        <w:rPr>
          <w:rFonts w:ascii="Calibri-Bold" w:hAnsi="Calibri-Bold" w:cs="Calibri-Bold"/>
          <w:b/>
          <w:bCs/>
          <w:sz w:val="24"/>
          <w:szCs w:val="24"/>
          <w:lang w:val="fr-CA"/>
        </w:rPr>
        <w:t xml:space="preserve">| </w:t>
      </w:r>
      <w:r w:rsidR="007C03C4" w:rsidRPr="007C03C4">
        <w:rPr>
          <w:rFonts w:ascii="Calibri-Bold" w:hAnsi="Calibri-Bold" w:cs="Calibri-Bold"/>
          <w:b/>
          <w:bCs/>
          <w:sz w:val="19"/>
          <w:szCs w:val="19"/>
          <w:lang w:val="fr-CA"/>
        </w:rPr>
        <w:t>M</w:t>
      </w:r>
      <w:r w:rsidR="007C03C4">
        <w:rPr>
          <w:rFonts w:ascii="Calibri-Bold" w:hAnsi="Calibri-Bold" w:cs="Calibri-Bold"/>
          <w:b/>
          <w:bCs/>
          <w:sz w:val="19"/>
          <w:szCs w:val="19"/>
          <w:lang w:val="fr-CA"/>
        </w:rPr>
        <w:t>ONTRÉAL</w:t>
      </w:r>
      <w:r w:rsidR="007C03C4" w:rsidRPr="007C03C4">
        <w:rPr>
          <w:rFonts w:ascii="Calibri-Bold" w:hAnsi="Calibri-Bold" w:cs="Calibri-Bold"/>
          <w:b/>
          <w:bCs/>
          <w:sz w:val="19"/>
          <w:szCs w:val="19"/>
          <w:lang w:val="fr-CA"/>
        </w:rPr>
        <w:t>, QC</w:t>
      </w:r>
      <w:r w:rsidR="007C03C4" w:rsidRPr="00461D2A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 | M</w:t>
      </w:r>
      <w:r w:rsidR="007C03C4" w:rsidRPr="00461D2A">
        <w:rPr>
          <w:rFonts w:ascii="Calibri-Bold" w:hAnsi="Calibri-Bold" w:cs="Calibri-Bold"/>
          <w:b/>
          <w:bCs/>
          <w:sz w:val="16"/>
          <w:szCs w:val="16"/>
          <w:lang w:val="fr-CA"/>
        </w:rPr>
        <w:t xml:space="preserve">AY </w:t>
      </w:r>
      <w:r w:rsidR="007C03C4" w:rsidRPr="00461D2A">
        <w:rPr>
          <w:rFonts w:ascii="Calibri-Bold" w:hAnsi="Calibri-Bold" w:cs="Calibri-Bold"/>
          <w:b/>
          <w:bCs/>
          <w:sz w:val="20"/>
          <w:szCs w:val="20"/>
          <w:lang w:val="fr-CA"/>
        </w:rPr>
        <w:t>20</w:t>
      </w:r>
      <w:r w:rsidR="007C03C4">
        <w:rPr>
          <w:rFonts w:ascii="Calibri-Bold" w:hAnsi="Calibri-Bold" w:cs="Calibri-Bold"/>
          <w:b/>
          <w:bCs/>
          <w:sz w:val="20"/>
          <w:szCs w:val="20"/>
          <w:lang w:val="fr-CA"/>
        </w:rPr>
        <w:t>0</w:t>
      </w:r>
      <w:r w:rsidR="003F4F86">
        <w:rPr>
          <w:rFonts w:ascii="Calibri-Bold" w:hAnsi="Calibri-Bold" w:cs="Calibri-Bold"/>
          <w:b/>
          <w:bCs/>
          <w:sz w:val="20"/>
          <w:szCs w:val="20"/>
          <w:lang w:val="fr-CA"/>
        </w:rPr>
        <w:t>2</w:t>
      </w:r>
      <w:r w:rsidR="007C03C4" w:rsidRPr="00461D2A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 </w:t>
      </w:r>
      <w:r w:rsidR="007C03C4" w:rsidRPr="00461D2A">
        <w:rPr>
          <w:rFonts w:ascii="Cambria Math" w:hAnsi="Cambria Math" w:cs="Cambria Math"/>
          <w:b/>
          <w:bCs/>
          <w:sz w:val="20"/>
          <w:szCs w:val="20"/>
          <w:lang w:val="fr-CA"/>
        </w:rPr>
        <w:t>‐</w:t>
      </w:r>
      <w:r w:rsidR="007C03C4" w:rsidRPr="00461D2A">
        <w:rPr>
          <w:rFonts w:ascii="Calibri-Bold" w:hAnsi="Calibri-Bold" w:cs="Calibri-Bold"/>
          <w:b/>
          <w:bCs/>
          <w:sz w:val="20"/>
          <w:szCs w:val="20"/>
          <w:lang w:val="fr-CA"/>
        </w:rPr>
        <w:t xml:space="preserve"> M</w:t>
      </w:r>
      <w:r w:rsidR="007C03C4" w:rsidRPr="00461D2A">
        <w:rPr>
          <w:rFonts w:ascii="Calibri-Bold" w:hAnsi="Calibri-Bold" w:cs="Calibri-Bold"/>
          <w:b/>
          <w:bCs/>
          <w:sz w:val="16"/>
          <w:szCs w:val="16"/>
          <w:lang w:val="fr-CA"/>
        </w:rPr>
        <w:t xml:space="preserve">AY </w:t>
      </w:r>
      <w:r w:rsidR="003F4F86">
        <w:rPr>
          <w:rFonts w:ascii="Calibri-Bold" w:hAnsi="Calibri-Bold" w:cs="Calibri-Bold"/>
          <w:b/>
          <w:bCs/>
          <w:sz w:val="20"/>
          <w:szCs w:val="20"/>
          <w:lang w:val="fr-CA"/>
        </w:rPr>
        <w:t>2007</w:t>
      </w:r>
    </w:p>
    <w:p w:rsidR="007C03C4" w:rsidRDefault="00097517" w:rsidP="007C03C4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16"/>
          <w:szCs w:val="16"/>
        </w:rPr>
      </w:pPr>
      <w:r>
        <w:rPr>
          <w:rFonts w:ascii="Calibri-Bold" w:hAnsi="Calibri-Bold" w:cs="Calibri-Bold"/>
          <w:b/>
          <w:bCs/>
          <w:sz w:val="16"/>
          <w:szCs w:val="16"/>
        </w:rPr>
        <w:t>PERFORMANCE AND MEASURMENT ANALYST</w:t>
      </w:r>
      <w:r w:rsidR="007C03C4">
        <w:rPr>
          <w:rFonts w:ascii="Calibri-Bold" w:hAnsi="Calibri-Bold" w:cs="Calibri-Bold"/>
          <w:b/>
          <w:bCs/>
          <w:sz w:val="16"/>
          <w:szCs w:val="16"/>
        </w:rPr>
        <w:t xml:space="preserve"> </w:t>
      </w:r>
      <w:r w:rsidR="007C03C4">
        <w:rPr>
          <w:rFonts w:ascii="Calibri-Bold" w:hAnsi="Calibri-Bold" w:cs="Calibri-Bold"/>
          <w:b/>
          <w:bCs/>
          <w:sz w:val="20"/>
          <w:szCs w:val="20"/>
        </w:rPr>
        <w:t xml:space="preserve">– </w:t>
      </w:r>
      <w:r>
        <w:rPr>
          <w:rFonts w:ascii="Calibri-Bold" w:hAnsi="Calibri-Bold" w:cs="Calibri-Bold"/>
          <w:b/>
          <w:bCs/>
          <w:sz w:val="16"/>
          <w:szCs w:val="16"/>
        </w:rPr>
        <w:t>EQUITY AND FIXED INCOME</w:t>
      </w:r>
    </w:p>
    <w:p w:rsidR="00461D2A" w:rsidRDefault="00461D2A" w:rsidP="000C6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0C6A10" w:rsidRPr="000C6A10">
        <w:rPr>
          <w:rFonts w:ascii="Calibri" w:hAnsi="Calibri" w:cs="Calibri"/>
          <w:sz w:val="18"/>
          <w:szCs w:val="18"/>
        </w:rPr>
        <w:t>Produce composite performance reports within the set time frame</w:t>
      </w:r>
    </w:p>
    <w:p w:rsidR="006B7AD5" w:rsidRPr="003E58E6" w:rsidRDefault="00461D2A" w:rsidP="006B7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6B7AD5" w:rsidRPr="003E58E6">
        <w:rPr>
          <w:rFonts w:ascii="Calibri" w:hAnsi="Calibri" w:cs="Calibri"/>
          <w:sz w:val="18"/>
          <w:szCs w:val="18"/>
        </w:rPr>
        <w:t>Produce performance attribution reports by sector and by security within the set time frame</w:t>
      </w:r>
    </w:p>
    <w:p w:rsidR="006B7AD5" w:rsidRPr="003E58E6" w:rsidRDefault="003E58E6" w:rsidP="006B7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6B7AD5" w:rsidRPr="003E58E6">
        <w:rPr>
          <w:rFonts w:ascii="Calibri" w:hAnsi="Calibri" w:cs="Calibri"/>
          <w:sz w:val="18"/>
          <w:szCs w:val="18"/>
        </w:rPr>
        <w:t xml:space="preserve">Produce and </w:t>
      </w:r>
      <w:proofErr w:type="spellStart"/>
      <w:r w:rsidR="006B7AD5" w:rsidRPr="003E58E6">
        <w:rPr>
          <w:rFonts w:ascii="Calibri" w:hAnsi="Calibri" w:cs="Calibri"/>
          <w:sz w:val="18"/>
          <w:szCs w:val="18"/>
        </w:rPr>
        <w:t>analyse</w:t>
      </w:r>
      <w:proofErr w:type="spellEnd"/>
      <w:r w:rsidR="006B7AD5" w:rsidRPr="003E58E6">
        <w:rPr>
          <w:rFonts w:ascii="Calibri" w:hAnsi="Calibri" w:cs="Calibri"/>
          <w:sz w:val="18"/>
          <w:szCs w:val="18"/>
        </w:rPr>
        <w:t xml:space="preserve"> P&amp;L reports</w:t>
      </w:r>
    </w:p>
    <w:p w:rsidR="006B7AD5" w:rsidRPr="003E58E6" w:rsidRDefault="003E58E6" w:rsidP="006B7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6B7AD5" w:rsidRPr="003E58E6">
        <w:rPr>
          <w:rFonts w:ascii="Calibri" w:hAnsi="Calibri" w:cs="Calibri"/>
          <w:sz w:val="18"/>
          <w:szCs w:val="18"/>
        </w:rPr>
        <w:t>Ability to provide performance explanations to the investment units in response to ad-hoc requests</w:t>
      </w:r>
    </w:p>
    <w:p w:rsidR="006B7AD5" w:rsidRPr="003E58E6" w:rsidRDefault="003E58E6" w:rsidP="006B7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6B7AD5" w:rsidRPr="003E58E6">
        <w:rPr>
          <w:rFonts w:ascii="Calibri" w:hAnsi="Calibri" w:cs="Calibri"/>
          <w:sz w:val="18"/>
          <w:szCs w:val="18"/>
        </w:rPr>
        <w:t>Maintain good relations with all portfolio managers and respond effectively to their requests</w:t>
      </w:r>
    </w:p>
    <w:p w:rsidR="00461D2A" w:rsidRDefault="00461D2A" w:rsidP="00461D2A">
      <w:pPr>
        <w:autoSpaceDE w:val="0"/>
        <w:autoSpaceDN w:val="0"/>
        <w:adjustRightInd w:val="0"/>
        <w:spacing w:after="0" w:line="240" w:lineRule="auto"/>
      </w:pPr>
    </w:p>
    <w:p w:rsidR="0093134C" w:rsidRPr="00481D18" w:rsidRDefault="0093134C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481D18">
        <w:rPr>
          <w:rFonts w:ascii="Calibri" w:hAnsi="Calibri" w:cs="Calibri"/>
          <w:sz w:val="28"/>
          <w:szCs w:val="28"/>
        </w:rPr>
        <w:t>E</w:t>
      </w:r>
      <w:r w:rsidRPr="00481D18">
        <w:rPr>
          <w:rFonts w:ascii="Calibri" w:hAnsi="Calibri" w:cs="Calibri"/>
        </w:rPr>
        <w:t>DUCATION</w:t>
      </w:r>
      <w:r w:rsidRPr="00481D18">
        <w:rPr>
          <w:rFonts w:ascii="Calibri" w:hAnsi="Calibri" w:cs="Calibri"/>
          <w:sz w:val="28"/>
          <w:szCs w:val="28"/>
        </w:rPr>
        <w:t> A</w:t>
      </w:r>
      <w:r w:rsidRPr="00481D18">
        <w:rPr>
          <w:rFonts w:ascii="Calibri" w:hAnsi="Calibri" w:cs="Calibri"/>
        </w:rPr>
        <w:t>ND</w:t>
      </w:r>
      <w:r w:rsidRPr="00481D18">
        <w:rPr>
          <w:rFonts w:ascii="Calibri" w:hAnsi="Calibri" w:cs="Calibri"/>
          <w:sz w:val="28"/>
          <w:szCs w:val="28"/>
        </w:rPr>
        <w:t> C</w:t>
      </w:r>
      <w:r w:rsidRPr="00481D18">
        <w:rPr>
          <w:rFonts w:ascii="Calibri" w:hAnsi="Calibri" w:cs="Calibri"/>
        </w:rPr>
        <w:t>ERTIFICATIONS</w:t>
      </w:r>
    </w:p>
    <w:p w:rsidR="0093134C" w:rsidRDefault="0093134C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134C" w:rsidRPr="003E58E6" w:rsidRDefault="003E58E6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93134C" w:rsidRPr="003E58E6">
        <w:rPr>
          <w:rFonts w:ascii="Calibri" w:hAnsi="Calibri" w:cs="Calibri"/>
          <w:sz w:val="18"/>
          <w:szCs w:val="18"/>
        </w:rPr>
        <w:t>2006</w:t>
      </w:r>
      <w:r w:rsidR="0093134C" w:rsidRPr="003E58E6">
        <w:rPr>
          <w:rFonts w:ascii="Calibri" w:hAnsi="Calibri" w:cs="Calibri"/>
          <w:sz w:val="18"/>
          <w:szCs w:val="18"/>
        </w:rPr>
        <w:tab/>
      </w:r>
      <w:proofErr w:type="gramStart"/>
      <w:r w:rsidR="0093134C" w:rsidRPr="003E58E6">
        <w:rPr>
          <w:rFonts w:ascii="Calibri" w:hAnsi="Calibri" w:cs="Calibri"/>
          <w:sz w:val="18"/>
          <w:szCs w:val="18"/>
        </w:rPr>
        <w:t>Financial</w:t>
      </w:r>
      <w:proofErr w:type="gramEnd"/>
      <w:r w:rsidR="0093134C" w:rsidRPr="003E58E6">
        <w:rPr>
          <w:rFonts w:ascii="Calibri" w:hAnsi="Calibri" w:cs="Calibri"/>
          <w:sz w:val="18"/>
          <w:szCs w:val="18"/>
        </w:rPr>
        <w:t xml:space="preserve"> risk analyst (FRM)</w:t>
      </w:r>
    </w:p>
    <w:p w:rsidR="0093134C" w:rsidRPr="003E58E6" w:rsidRDefault="003E58E6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93134C" w:rsidRPr="003E58E6">
        <w:rPr>
          <w:rFonts w:ascii="Calibri" w:hAnsi="Calibri" w:cs="Calibri"/>
          <w:sz w:val="18"/>
          <w:szCs w:val="18"/>
        </w:rPr>
        <w:t>200</w:t>
      </w:r>
      <w:r w:rsidR="00481D18">
        <w:rPr>
          <w:rFonts w:ascii="Calibri" w:hAnsi="Calibri" w:cs="Calibri"/>
          <w:sz w:val="18"/>
          <w:szCs w:val="18"/>
        </w:rPr>
        <w:t>5</w:t>
      </w:r>
      <w:r w:rsidR="0093134C" w:rsidRPr="003E58E6">
        <w:rPr>
          <w:rFonts w:ascii="Calibri" w:hAnsi="Calibri" w:cs="Calibri"/>
          <w:sz w:val="18"/>
          <w:szCs w:val="18"/>
        </w:rPr>
        <w:tab/>
        <w:t>CFA Institute</w:t>
      </w:r>
      <w:r w:rsidR="002C7F4A">
        <w:rPr>
          <w:rFonts w:ascii="Calibri" w:hAnsi="Calibri" w:cs="Calibri"/>
          <w:sz w:val="18"/>
          <w:szCs w:val="18"/>
        </w:rPr>
        <w:t xml:space="preserve">, Member of Montreal </w:t>
      </w:r>
    </w:p>
    <w:p w:rsidR="0093134C" w:rsidRPr="003E58E6" w:rsidRDefault="003E58E6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93134C" w:rsidRPr="003E58E6">
        <w:rPr>
          <w:rFonts w:ascii="Calibri" w:hAnsi="Calibri" w:cs="Calibri"/>
          <w:sz w:val="18"/>
          <w:szCs w:val="18"/>
        </w:rPr>
        <w:t>2002</w:t>
      </w:r>
      <w:r w:rsidR="0093134C" w:rsidRPr="003E58E6">
        <w:rPr>
          <w:rFonts w:ascii="Calibri" w:hAnsi="Calibri" w:cs="Calibri"/>
          <w:sz w:val="18"/>
          <w:szCs w:val="18"/>
        </w:rPr>
        <w:tab/>
        <w:t>HEC Montreal, Bachelor degree, finance</w:t>
      </w:r>
    </w:p>
    <w:p w:rsidR="0093134C" w:rsidRDefault="0093134C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3134C" w:rsidRDefault="0093134C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93134C">
        <w:rPr>
          <w:rFonts w:ascii="Calibri" w:hAnsi="Calibri" w:cs="Calibri"/>
          <w:sz w:val="28"/>
          <w:szCs w:val="28"/>
        </w:rPr>
        <w:t>L</w:t>
      </w:r>
      <w:r w:rsidRPr="00481D18">
        <w:rPr>
          <w:rFonts w:ascii="Calibri" w:hAnsi="Calibri" w:cs="Calibri"/>
        </w:rPr>
        <w:t>ANGUAGES</w:t>
      </w:r>
      <w:r w:rsidRPr="0093134C">
        <w:rPr>
          <w:rFonts w:ascii="Calibri" w:hAnsi="Calibri" w:cs="Calibri"/>
          <w:sz w:val="28"/>
          <w:szCs w:val="28"/>
        </w:rPr>
        <w:t> A</w:t>
      </w:r>
      <w:r w:rsidRPr="00481D18">
        <w:rPr>
          <w:rFonts w:ascii="Calibri" w:hAnsi="Calibri" w:cs="Calibri"/>
        </w:rPr>
        <w:t>ND</w:t>
      </w:r>
      <w:r w:rsidRPr="0093134C">
        <w:rPr>
          <w:rFonts w:ascii="Calibri" w:hAnsi="Calibri" w:cs="Calibri"/>
          <w:sz w:val="28"/>
          <w:szCs w:val="28"/>
        </w:rPr>
        <w:t> </w:t>
      </w:r>
      <w:r w:rsidR="003E58E6">
        <w:rPr>
          <w:rFonts w:ascii="Calibri" w:hAnsi="Calibri" w:cs="Calibri"/>
          <w:sz w:val="28"/>
          <w:szCs w:val="28"/>
        </w:rPr>
        <w:t>I</w:t>
      </w:r>
      <w:r w:rsidR="003E58E6" w:rsidRPr="00481D18">
        <w:rPr>
          <w:rFonts w:ascii="Calibri" w:hAnsi="Calibri" w:cs="Calibri"/>
        </w:rPr>
        <w:t>NTERESTS</w:t>
      </w:r>
      <w:r>
        <w:rPr>
          <w:rFonts w:ascii="Calibri" w:hAnsi="Calibri" w:cs="Calibri"/>
        </w:rPr>
        <w:t> </w:t>
      </w:r>
    </w:p>
    <w:p w:rsidR="003E58E6" w:rsidRDefault="003E58E6" w:rsidP="00461D2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>
        <w:rPr>
          <w:rFonts w:ascii="Calibri" w:hAnsi="Calibri" w:cs="Calibri"/>
          <w:sz w:val="18"/>
          <w:szCs w:val="18"/>
        </w:rPr>
        <w:t>French, En</w:t>
      </w:r>
      <w:r w:rsidR="0093134C" w:rsidRPr="003E58E6">
        <w:rPr>
          <w:rFonts w:ascii="Calibri" w:hAnsi="Calibri" w:cs="Calibri"/>
          <w:sz w:val="18"/>
          <w:szCs w:val="18"/>
        </w:rPr>
        <w:t>glish </w:t>
      </w:r>
    </w:p>
    <w:p w:rsidR="0093134C" w:rsidRDefault="001077AF" w:rsidP="00461D2A">
      <w:pPr>
        <w:autoSpaceDE w:val="0"/>
        <w:autoSpaceDN w:val="0"/>
        <w:adjustRightInd w:val="0"/>
        <w:spacing w:after="0" w:line="240" w:lineRule="auto"/>
      </w:pPr>
      <w:r>
        <w:rPr>
          <w:rFonts w:ascii="Arial Unicode MS" w:eastAsia="Arial Unicode MS" w:hAnsi="Arial Unicode MS" w:cs="Arial Unicode MS" w:hint="eastAsia"/>
          <w:sz w:val="18"/>
          <w:szCs w:val="18"/>
        </w:rPr>
        <w:t></w:t>
      </w:r>
      <w:r w:rsidR="003E58E6">
        <w:rPr>
          <w:rFonts w:ascii="Calibri" w:hAnsi="Calibri" w:cs="Calibri"/>
          <w:sz w:val="18"/>
          <w:szCs w:val="18"/>
        </w:rPr>
        <w:t>Art</w:t>
      </w:r>
      <w:r w:rsidR="003077BF">
        <w:rPr>
          <w:rFonts w:ascii="Calibri" w:hAnsi="Calibri" w:cs="Calibri"/>
          <w:sz w:val="18"/>
          <w:szCs w:val="18"/>
        </w:rPr>
        <w:t>s</w:t>
      </w:r>
      <w:r w:rsidR="003E58E6">
        <w:rPr>
          <w:rFonts w:ascii="Calibri" w:hAnsi="Calibri" w:cs="Calibri"/>
          <w:sz w:val="18"/>
          <w:szCs w:val="18"/>
        </w:rPr>
        <w:t xml:space="preserve">, </w:t>
      </w:r>
      <w:r>
        <w:rPr>
          <w:rFonts w:ascii="Calibri" w:hAnsi="Calibri" w:cs="Calibri"/>
          <w:sz w:val="18"/>
          <w:szCs w:val="18"/>
        </w:rPr>
        <w:t>sports</w:t>
      </w:r>
      <w:r w:rsidR="00211FC9">
        <w:rPr>
          <w:rFonts w:ascii="Calibri" w:hAnsi="Calibri" w:cs="Calibri"/>
          <w:sz w:val="18"/>
          <w:szCs w:val="18"/>
        </w:rPr>
        <w:t>, travelling,</w:t>
      </w:r>
      <w:r>
        <w:rPr>
          <w:rFonts w:ascii="Calibri" w:hAnsi="Calibri" w:cs="Calibri"/>
          <w:sz w:val="18"/>
          <w:szCs w:val="18"/>
        </w:rPr>
        <w:t xml:space="preserve"> music</w:t>
      </w:r>
      <w:r w:rsidR="00211FC9">
        <w:rPr>
          <w:rFonts w:ascii="Calibri" w:hAnsi="Calibri" w:cs="Calibri"/>
          <w:sz w:val="18"/>
          <w:szCs w:val="18"/>
        </w:rPr>
        <w:t xml:space="preserve"> and cooking</w:t>
      </w:r>
    </w:p>
    <w:sectPr w:rsidR="0093134C" w:rsidSect="00481D1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46E5"/>
    <w:rsid w:val="0007789D"/>
    <w:rsid w:val="00097517"/>
    <w:rsid w:val="000C6A10"/>
    <w:rsid w:val="000D0C94"/>
    <w:rsid w:val="000D6EE1"/>
    <w:rsid w:val="000E13F1"/>
    <w:rsid w:val="001077AF"/>
    <w:rsid w:val="0011735F"/>
    <w:rsid w:val="00211FC9"/>
    <w:rsid w:val="002C643C"/>
    <w:rsid w:val="002C7F4A"/>
    <w:rsid w:val="003077BF"/>
    <w:rsid w:val="00381B70"/>
    <w:rsid w:val="003E58E6"/>
    <w:rsid w:val="003E7292"/>
    <w:rsid w:val="003F4F86"/>
    <w:rsid w:val="00461D2A"/>
    <w:rsid w:val="00465C9B"/>
    <w:rsid w:val="00481D18"/>
    <w:rsid w:val="00547B00"/>
    <w:rsid w:val="0055393C"/>
    <w:rsid w:val="00565F93"/>
    <w:rsid w:val="005961D6"/>
    <w:rsid w:val="00610771"/>
    <w:rsid w:val="00643203"/>
    <w:rsid w:val="006534D6"/>
    <w:rsid w:val="0067476D"/>
    <w:rsid w:val="00681891"/>
    <w:rsid w:val="006B62B0"/>
    <w:rsid w:val="006B7AD5"/>
    <w:rsid w:val="006D6ECE"/>
    <w:rsid w:val="007C03C4"/>
    <w:rsid w:val="0093134C"/>
    <w:rsid w:val="00953D10"/>
    <w:rsid w:val="009846E5"/>
    <w:rsid w:val="009D09B2"/>
    <w:rsid w:val="00A1758F"/>
    <w:rsid w:val="00A35B84"/>
    <w:rsid w:val="00AF53CE"/>
    <w:rsid w:val="00B31A22"/>
    <w:rsid w:val="00C33044"/>
    <w:rsid w:val="00C43337"/>
    <w:rsid w:val="00C44CB2"/>
    <w:rsid w:val="00D873C1"/>
    <w:rsid w:val="00DB1302"/>
    <w:rsid w:val="00DE2002"/>
    <w:rsid w:val="00DE3EBE"/>
    <w:rsid w:val="00DF4559"/>
    <w:rsid w:val="00E42DAC"/>
    <w:rsid w:val="00EB6308"/>
    <w:rsid w:val="00EC4B85"/>
    <w:rsid w:val="00F73F89"/>
    <w:rsid w:val="00FC2814"/>
    <w:rsid w:val="00FF1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D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1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6</cp:revision>
  <dcterms:created xsi:type="dcterms:W3CDTF">2017-07-24T02:14:00Z</dcterms:created>
  <dcterms:modified xsi:type="dcterms:W3CDTF">2017-08-01T01:33:00Z</dcterms:modified>
</cp:coreProperties>
</file>