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color w:val="1f1f1f"/>
          <w:sz w:val="28"/>
          <w:szCs w:val="28"/>
        </w:rPr>
      </w:pPr>
      <w:bookmarkStart w:colFirst="0" w:colLast="0" w:name="_3kaoqgq1xaiv" w:id="0"/>
      <w:bookmarkEnd w:id="0"/>
      <w:r w:rsidDel="00000000" w:rsidR="00000000" w:rsidRPr="00000000">
        <w:rPr>
          <w:b w:val="1"/>
          <w:color w:val="1f1f1f"/>
          <w:sz w:val="28"/>
          <w:szCs w:val="28"/>
          <w:rtl w:val="0"/>
        </w:rPr>
        <w:t xml:space="preserve">Literature Review Material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pacing w:line="240" w:lineRule="auto"/>
        <w:rPr>
          <w:sz w:val="24"/>
          <w:szCs w:val="24"/>
        </w:rPr>
      </w:pPr>
      <w:bookmarkStart w:colFirst="0" w:colLast="0" w:name="_39ibj6wbe6kw" w:id="1"/>
      <w:bookmarkEnd w:id="1"/>
      <w:r w:rsidDel="00000000" w:rsidR="00000000" w:rsidRPr="00000000">
        <w:rPr>
          <w:b w:val="1"/>
          <w:sz w:val="24"/>
          <w:szCs w:val="24"/>
          <w:rtl w:val="0"/>
        </w:rPr>
        <w:t xml:space="preserve">From paper: Srijeet Halder, Kereshmeh Afsari, Erin Chiou, Rafael Patrick, Kaveh Akbari Hamed,</w:t>
        <w:br w:type="textWrapping"/>
        <w:t xml:space="preserve">Construction inspection &amp; monitoring with quadruped robots in future human-robot teaming: A preliminary study,</w:t>
        <w:br w:type="textWrapping"/>
        <w:t xml:space="preserve">Journal of Building Engineering,</w:t>
      </w:r>
      <w:r w:rsidDel="00000000" w:rsidR="00000000" w:rsidRPr="00000000">
        <w:rPr>
          <w:sz w:val="24"/>
          <w:szCs w:val="24"/>
          <w:rtl w:val="0"/>
        </w:rPr>
        <w:br w:type="textWrapping"/>
        <w:t xml:space="preserve">Volume 65,</w:t>
        <w:br w:type="textWrapping"/>
        <w:t xml:space="preserve">2023,</w:t>
        <w:br w:type="textWrapping"/>
        <w:t xml:space="preserve">105814,</w:t>
        <w:br w:type="textWrapping"/>
        <w:t xml:space="preserve">ISSN 2352-7102,</w:t>
        <w:br w:type="textWrapping"/>
      </w:r>
      <w:hyperlink r:id="rId7">
        <w:r w:rsidDel="00000000" w:rsidR="00000000" w:rsidRPr="00000000">
          <w:rPr>
            <w:color w:val="1155cc"/>
            <w:sz w:val="24"/>
            <w:szCs w:val="24"/>
            <w:u w:val="single"/>
            <w:rtl w:val="0"/>
          </w:rPr>
          <w:t xml:space="preserve">https://doi.org/10.1016/j.jobe.2022.105814</w:t>
        </w:r>
      </w:hyperlink>
      <w:r w:rsidDel="00000000" w:rsidR="00000000" w:rsidRPr="00000000">
        <w:rPr>
          <w:sz w:val="24"/>
          <w:szCs w:val="24"/>
          <w:rtl w:val="0"/>
        </w:rPr>
        <w:t xml:space="preserve">.</w:t>
        <w:br w:type="textWrapping"/>
      </w:r>
      <w:hyperlink r:id="rId8">
        <w:r w:rsidDel="00000000" w:rsidR="00000000" w:rsidRPr="00000000">
          <w:rPr>
            <w:color w:val="1155cc"/>
            <w:sz w:val="24"/>
            <w:szCs w:val="24"/>
            <w:u w:val="single"/>
            <w:rtl w:val="0"/>
          </w:rPr>
          <w:t xml:space="preserve">(https://www.sciencedirect.com/science/article/pii/S2352710222018204)</w:t>
        </w:r>
      </w:hyperlink>
      <w:r w:rsidDel="00000000" w:rsidR="00000000" w:rsidRPr="00000000">
        <w:rPr>
          <w:rtl w:val="0"/>
        </w:rPr>
      </w:r>
    </w:p>
    <w:p w:rsidR="00000000" w:rsidDel="00000000" w:rsidP="00000000" w:rsidRDefault="00000000" w:rsidRPr="00000000" w14:paraId="00000004">
      <w:pPr>
        <w:pStyle w:val="Heading2"/>
        <w:rPr/>
      </w:pPr>
      <w:bookmarkStart w:colFirst="0" w:colLast="0" w:name="_vs2mobjtydwk" w:id="2"/>
      <w:bookmarkEnd w:id="2"/>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Currently, the construction inspection and monitoring process is a manual process and has led to inefficiencies that contributed to cost overruns in 66% of construction projects and schedule delays in 53% of the projects [</w:t>
      </w:r>
      <w:hyperlink r:id="rId9">
        <w:r w:rsidDel="00000000" w:rsidR="00000000" w:rsidRPr="00000000">
          <w:rPr>
            <w:rFonts w:ascii="Georgia" w:cs="Georgia" w:eastAsia="Georgia" w:hAnsi="Georgia"/>
            <w:color w:val="0272b1"/>
            <w:sz w:val="24"/>
            <w:szCs w:val="24"/>
            <w:rtl w:val="0"/>
          </w:rPr>
          <w:t xml:space="preserve">6</w:t>
        </w:r>
      </w:hyperlink>
      <w:r w:rsidDel="00000000" w:rsidR="00000000" w:rsidRPr="00000000">
        <w:rPr>
          <w:rFonts w:ascii="Georgia" w:cs="Georgia" w:eastAsia="Georgia" w:hAnsi="Georgia"/>
          <w:color w:val="1f1f1f"/>
          <w:sz w:val="24"/>
          <w:szCs w:val="24"/>
          <w:rtl w:val="0"/>
        </w:rPr>
        <w:t xml:space="preserve">], affecting almost $1.4 trillion worth of structures being constructed each year in the United States [</w:t>
      </w:r>
      <w:hyperlink r:id="rId10">
        <w:r w:rsidDel="00000000" w:rsidR="00000000" w:rsidRPr="00000000">
          <w:rPr>
            <w:rFonts w:ascii="Georgia" w:cs="Georgia" w:eastAsia="Georgia" w:hAnsi="Georgia"/>
            <w:color w:val="0272b1"/>
            <w:sz w:val="24"/>
            <w:szCs w:val="24"/>
            <w:rtl w:val="0"/>
          </w:rPr>
          <w:t xml:space="preserve">7</w:t>
        </w:r>
      </w:hyperlink>
      <w:r w:rsidDel="00000000" w:rsidR="00000000" w:rsidRPr="00000000">
        <w:rPr>
          <w:rFonts w:ascii="Georgia" w:cs="Georgia" w:eastAsia="Georgia" w:hAnsi="Georgia"/>
          <w:color w:val="1f1f1f"/>
          <w:sz w:val="24"/>
          <w:szCs w:val="24"/>
          <w:rtl w:val="0"/>
        </w:rPr>
        <w:t xml:space="preserve">]</w:t>
      </w:r>
    </w:p>
    <w:p w:rsidR="00000000" w:rsidDel="00000000" w:rsidP="00000000" w:rsidRDefault="00000000" w:rsidRPr="00000000" w14:paraId="00000007">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08">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Also, a significant portion of the inspection time (30–50%) is spent on visual data collection of the as-built status and on-site analysis [</w:t>
      </w:r>
      <w:hyperlink r:id="rId11">
        <w:r w:rsidDel="00000000" w:rsidR="00000000" w:rsidRPr="00000000">
          <w:rPr>
            <w:rFonts w:ascii="Georgia" w:cs="Georgia" w:eastAsia="Georgia" w:hAnsi="Georgia"/>
            <w:color w:val="0272b1"/>
            <w:sz w:val="24"/>
            <w:szCs w:val="24"/>
            <w:rtl w:val="0"/>
          </w:rPr>
          <w:t xml:space="preserve">9</w:t>
        </w:r>
      </w:hyperlink>
      <w:r w:rsidDel="00000000" w:rsidR="00000000" w:rsidRPr="00000000">
        <w:rPr>
          <w:rFonts w:ascii="Georgia" w:cs="Georgia" w:eastAsia="Georgia" w:hAnsi="Georgia"/>
          <w:color w:val="1f1f1f"/>
          <w:sz w:val="24"/>
          <w:szCs w:val="24"/>
          <w:rtl w:val="0"/>
        </w:rPr>
        <w:t xml:space="preserve">]</w:t>
        <w:br w:type="textWrapping"/>
        <w:br w:type="textWrapping"/>
        <w:t xml:space="preserve">It has also been reported that field inspections that are conducted by different inspectors lack consistency (Ciampa et al., 2019; [</w:t>
      </w:r>
      <w:hyperlink r:id="rId12">
        <w:r w:rsidDel="00000000" w:rsidR="00000000" w:rsidRPr="00000000">
          <w:rPr>
            <w:rFonts w:ascii="Georgia" w:cs="Georgia" w:eastAsia="Georgia" w:hAnsi="Georgia"/>
            <w:color w:val="0272b1"/>
            <w:sz w:val="24"/>
            <w:szCs w:val="24"/>
            <w:rtl w:val="0"/>
          </w:rPr>
          <w:t xml:space="preserve">10</w:t>
        </w:r>
      </w:hyperlink>
      <w:r w:rsidDel="00000000" w:rsidR="00000000" w:rsidRPr="00000000">
        <w:rPr>
          <w:rFonts w:ascii="Georgia" w:cs="Georgia" w:eastAsia="Georgia" w:hAnsi="Georgia"/>
          <w:color w:val="1f1f1f"/>
          <w:sz w:val="24"/>
          <w:szCs w:val="24"/>
          <w:rtl w:val="0"/>
        </w:rPr>
        <w:t xml:space="preserve">]. The quality of inspection data is also determined by the inspector's experience and the methods used to collect measurements [</w:t>
      </w:r>
      <w:hyperlink r:id="rId13">
        <w:r w:rsidDel="00000000" w:rsidR="00000000" w:rsidRPr="00000000">
          <w:rPr>
            <w:rFonts w:ascii="Georgia" w:cs="Georgia" w:eastAsia="Georgia" w:hAnsi="Georgia"/>
            <w:color w:val="0272b1"/>
            <w:sz w:val="24"/>
            <w:szCs w:val="24"/>
            <w:rtl w:val="0"/>
          </w:rPr>
          <w:t xml:space="preserve">11</w:t>
        </w:r>
      </w:hyperlink>
      <w:r w:rsidDel="00000000" w:rsidR="00000000" w:rsidRPr="00000000">
        <w:rPr>
          <w:rFonts w:ascii="Georgia" w:cs="Georgia" w:eastAsia="Georgia" w:hAnsi="Georgia"/>
          <w:color w:val="1f1f1f"/>
          <w:sz w:val="24"/>
          <w:szCs w:val="24"/>
          <w:rtl w:val="0"/>
        </w:rPr>
        <w:t xml:space="preserve">]</w:t>
        <w:br w:type="textWrapping"/>
        <w:br w:type="textWrapping"/>
        <w:t xml:space="preserve">It is important to conduct construction inspections at consistent time intervals to minimize the cost of failure and repair [</w:t>
      </w:r>
      <w:hyperlink r:id="rId14">
        <w:r w:rsidDel="00000000" w:rsidR="00000000" w:rsidRPr="00000000">
          <w:rPr>
            <w:rFonts w:ascii="Georgia" w:cs="Georgia" w:eastAsia="Georgia" w:hAnsi="Georgia"/>
            <w:color w:val="0272b1"/>
            <w:sz w:val="24"/>
            <w:szCs w:val="24"/>
            <w:rtl w:val="0"/>
          </w:rPr>
          <w:t xml:space="preserve">5</w:t>
        </w:r>
      </w:hyperlink>
      <w:r w:rsidDel="00000000" w:rsidR="00000000" w:rsidRPr="00000000">
        <w:rPr>
          <w:rFonts w:ascii="Georgia" w:cs="Georgia" w:eastAsia="Georgia" w:hAnsi="Georgia"/>
          <w:color w:val="1f1f1f"/>
          <w:sz w:val="24"/>
          <w:szCs w:val="24"/>
          <w:rtl w:val="0"/>
        </w:rPr>
        <w:t xml:space="preserve">]</w:t>
        <w:br w:type="textWrapping"/>
        <w:br w:type="textWrapping"/>
        <w:t xml:space="preserve">To address the limitations of the conventional inspection and monitoring process in construction, there is a growing interest in developing a systematic and organized way of performing inspections during construction [</w:t>
      </w:r>
      <w:hyperlink r:id="rId15">
        <w:r w:rsidDel="00000000" w:rsidR="00000000" w:rsidRPr="00000000">
          <w:rPr>
            <w:rFonts w:ascii="Georgia" w:cs="Georgia" w:eastAsia="Georgia" w:hAnsi="Georgia"/>
            <w:color w:val="0272b1"/>
            <w:sz w:val="24"/>
            <w:szCs w:val="24"/>
            <w:rtl w:val="0"/>
          </w:rPr>
          <w:t xml:space="preserve">5</w:t>
        </w:r>
      </w:hyperlink>
      <w:r w:rsidDel="00000000" w:rsidR="00000000" w:rsidRPr="00000000">
        <w:rPr>
          <w:rFonts w:ascii="Georgia" w:cs="Georgia" w:eastAsia="Georgia" w:hAnsi="Georgia"/>
          <w:color w:val="1f1f1f"/>
          <w:sz w:val="24"/>
          <w:szCs w:val="24"/>
          <w:rtl w:val="0"/>
        </w:rPr>
        <w:t xml:space="preserve">]</w:t>
        <w:br w:type="textWrapping"/>
        <w:br w:type="textWrapping"/>
        <w:br w:type="textWrapping"/>
        <w:t xml:space="preserve">Importantly, recent advances in technology including robotic technologies with agile locomotion as well as </w:t>
      </w:r>
      <w:hyperlink r:id="rId16">
        <w:r w:rsidDel="00000000" w:rsidR="00000000" w:rsidRPr="00000000">
          <w:rPr>
            <w:rFonts w:ascii="Georgia" w:cs="Georgia" w:eastAsia="Georgia" w:hAnsi="Georgia"/>
            <w:color w:val="1f1f1f"/>
            <w:sz w:val="24"/>
            <w:szCs w:val="24"/>
            <w:u w:val="single"/>
            <w:rtl w:val="0"/>
          </w:rPr>
          <w:t xml:space="preserve">image processing</w:t>
        </w:r>
      </w:hyperlink>
      <w:r w:rsidDel="00000000" w:rsidR="00000000" w:rsidRPr="00000000">
        <w:rPr>
          <w:rFonts w:ascii="Georgia" w:cs="Georgia" w:eastAsia="Georgia" w:hAnsi="Georgia"/>
          <w:color w:val="1f1f1f"/>
          <w:sz w:val="24"/>
          <w:szCs w:val="24"/>
          <w:rtl w:val="0"/>
        </w:rPr>
        <w:t xml:space="preserve">, </w:t>
      </w:r>
      <w:hyperlink r:id="rId17">
        <w:r w:rsidDel="00000000" w:rsidR="00000000" w:rsidRPr="00000000">
          <w:rPr>
            <w:rFonts w:ascii="Georgia" w:cs="Georgia" w:eastAsia="Georgia" w:hAnsi="Georgia"/>
            <w:color w:val="1f1f1f"/>
            <w:sz w:val="24"/>
            <w:szCs w:val="24"/>
            <w:u w:val="single"/>
            <w:rtl w:val="0"/>
          </w:rPr>
          <w:t xml:space="preserve">computer vision</w:t>
        </w:r>
      </w:hyperlink>
      <w:r w:rsidDel="00000000" w:rsidR="00000000" w:rsidRPr="00000000">
        <w:rPr>
          <w:rFonts w:ascii="Georgia" w:cs="Georgia" w:eastAsia="Georgia" w:hAnsi="Georgia"/>
          <w:color w:val="1f1f1f"/>
          <w:sz w:val="24"/>
          <w:szCs w:val="24"/>
          <w:rtl w:val="0"/>
        </w:rPr>
        <w:t xml:space="preserve">, and </w:t>
      </w:r>
      <w:hyperlink r:id="rId18">
        <w:r w:rsidDel="00000000" w:rsidR="00000000" w:rsidRPr="00000000">
          <w:rPr>
            <w:rFonts w:ascii="Georgia" w:cs="Georgia" w:eastAsia="Georgia" w:hAnsi="Georgia"/>
            <w:color w:val="1f1f1f"/>
            <w:sz w:val="24"/>
            <w:szCs w:val="24"/>
            <w:u w:val="single"/>
            <w:rtl w:val="0"/>
          </w:rPr>
          <w:t xml:space="preserve">machine learning techniques</w:t>
        </w:r>
      </w:hyperlink>
      <w:r w:rsidDel="00000000" w:rsidR="00000000" w:rsidRPr="00000000">
        <w:rPr>
          <w:rFonts w:ascii="Georgia" w:cs="Georgia" w:eastAsia="Georgia" w:hAnsi="Georgia"/>
          <w:color w:val="1f1f1f"/>
          <w:sz w:val="24"/>
          <w:szCs w:val="24"/>
          <w:rtl w:val="0"/>
        </w:rPr>
        <w:t xml:space="preserve"> have provided the potential to address current inefficiencies in the construction inspection and monitoring process. The authors have previously investigated the potential of a </w:t>
      </w:r>
      <w:hyperlink r:id="rId19">
        <w:r w:rsidDel="00000000" w:rsidR="00000000" w:rsidRPr="00000000">
          <w:rPr>
            <w:rFonts w:ascii="Georgia" w:cs="Georgia" w:eastAsia="Georgia" w:hAnsi="Georgia"/>
            <w:color w:val="1f1f1f"/>
            <w:sz w:val="24"/>
            <w:szCs w:val="24"/>
            <w:u w:val="single"/>
            <w:rtl w:val="0"/>
          </w:rPr>
          <w:t xml:space="preserve">quadruped robot</w:t>
        </w:r>
      </w:hyperlink>
      <w:r w:rsidDel="00000000" w:rsidR="00000000" w:rsidRPr="00000000">
        <w:rPr>
          <w:rFonts w:ascii="Georgia" w:cs="Georgia" w:eastAsia="Georgia" w:hAnsi="Georgia"/>
          <w:color w:val="1f1f1f"/>
          <w:sz w:val="24"/>
          <w:szCs w:val="24"/>
          <w:rtl w:val="0"/>
        </w:rPr>
        <w:t xml:space="preserve"> in automating the data collection stage in the construction inspection and monitoring process [</w:t>
      </w:r>
      <w:hyperlink r:id="rId20">
        <w:r w:rsidDel="00000000" w:rsidR="00000000" w:rsidRPr="00000000">
          <w:rPr>
            <w:rFonts w:ascii="Georgia" w:cs="Georgia" w:eastAsia="Georgia" w:hAnsi="Georgia"/>
            <w:color w:val="0272b1"/>
            <w:sz w:val="24"/>
            <w:szCs w:val="24"/>
            <w:rtl w:val="0"/>
          </w:rPr>
          <w:t xml:space="preserve">13</w:t>
        </w:r>
      </w:hyperlink>
      <w:r w:rsidDel="00000000" w:rsidR="00000000" w:rsidRPr="00000000">
        <w:rPr>
          <w:rFonts w:ascii="Georgia" w:cs="Georgia" w:eastAsia="Georgia" w:hAnsi="Georgia"/>
          <w:color w:val="1f1f1f"/>
          <w:sz w:val="24"/>
          <w:szCs w:val="24"/>
          <w:rtl w:val="0"/>
        </w:rPr>
        <w:t xml:space="preserve">]; S [</w:t>
      </w:r>
      <w:hyperlink r:id="rId21">
        <w:r w:rsidDel="00000000" w:rsidR="00000000" w:rsidRPr="00000000">
          <w:rPr>
            <w:rFonts w:ascii="Georgia" w:cs="Georgia" w:eastAsia="Georgia" w:hAnsi="Georgia"/>
            <w:color w:val="0272b1"/>
            <w:sz w:val="24"/>
            <w:szCs w:val="24"/>
            <w:rtl w:val="0"/>
          </w:rPr>
          <w:t xml:space="preserve">14</w:t>
        </w:r>
      </w:hyperlink>
      <w:r w:rsidDel="00000000" w:rsidR="00000000" w:rsidRPr="00000000">
        <w:rPr>
          <w:rFonts w:ascii="Georgia" w:cs="Georgia" w:eastAsia="Georgia" w:hAnsi="Georgia"/>
          <w:color w:val="1f1f1f"/>
          <w:sz w:val="24"/>
          <w:szCs w:val="24"/>
          <w:rtl w:val="0"/>
        </w:rPr>
        <w:t xml:space="preserve">]. Quadruped robots have a wider range of accessible terrains and are more versatile than wheeled robots [</w:t>
      </w:r>
      <w:hyperlink r:id="rId22">
        <w:r w:rsidDel="00000000" w:rsidR="00000000" w:rsidRPr="00000000">
          <w:rPr>
            <w:rFonts w:ascii="Georgia" w:cs="Georgia" w:eastAsia="Georgia" w:hAnsi="Georgia"/>
            <w:color w:val="0272b1"/>
            <w:sz w:val="24"/>
            <w:szCs w:val="24"/>
            <w:rtl w:val="0"/>
          </w:rPr>
          <w:t xml:space="preserve">15</w:t>
        </w:r>
      </w:hyperlink>
      <w:r w:rsidDel="00000000" w:rsidR="00000000" w:rsidRPr="00000000">
        <w:rPr>
          <w:rFonts w:ascii="Georgia" w:cs="Georgia" w:eastAsia="Georgia" w:hAnsi="Georgia"/>
          <w:color w:val="1f1f1f"/>
          <w:sz w:val="24"/>
          <w:szCs w:val="24"/>
          <w:rtl w:val="0"/>
        </w:rPr>
        <w:t xml:space="preserve">], including better mobility, stability (S. [</w:t>
      </w:r>
      <w:hyperlink r:id="rId23">
        <w:r w:rsidDel="00000000" w:rsidR="00000000" w:rsidRPr="00000000">
          <w:rPr>
            <w:rFonts w:ascii="Georgia" w:cs="Georgia" w:eastAsia="Georgia" w:hAnsi="Georgia"/>
            <w:color w:val="0272b1"/>
            <w:sz w:val="24"/>
            <w:szCs w:val="24"/>
            <w:rtl w:val="0"/>
          </w:rPr>
          <w:t xml:space="preserve">14</w:t>
        </w:r>
      </w:hyperlink>
      <w:r w:rsidDel="00000000" w:rsidR="00000000" w:rsidRPr="00000000">
        <w:rPr>
          <w:rFonts w:ascii="Georgia" w:cs="Georgia" w:eastAsia="Georgia" w:hAnsi="Georgia"/>
          <w:color w:val="1f1f1f"/>
          <w:sz w:val="24"/>
          <w:szCs w:val="24"/>
          <w:rtl w:val="0"/>
        </w:rPr>
        <w:t xml:space="preserve">], and flexibility due to having more Degrees of Freedom (DoF) per leg (Y [</w:t>
      </w:r>
      <w:hyperlink r:id="rId24">
        <w:r w:rsidDel="00000000" w:rsidR="00000000" w:rsidRPr="00000000">
          <w:rPr>
            <w:rFonts w:ascii="Georgia" w:cs="Georgia" w:eastAsia="Georgia" w:hAnsi="Georgia"/>
            <w:color w:val="0272b1"/>
            <w:sz w:val="24"/>
            <w:szCs w:val="24"/>
            <w:rtl w:val="0"/>
          </w:rPr>
          <w:t xml:space="preserve">16</w:t>
        </w:r>
      </w:hyperlink>
      <w:r w:rsidDel="00000000" w:rsidR="00000000" w:rsidRPr="00000000">
        <w:rPr>
          <w:rFonts w:ascii="Georgia" w:cs="Georgia" w:eastAsia="Georgia" w:hAnsi="Georgia"/>
          <w:color w:val="1f1f1f"/>
          <w:sz w:val="24"/>
          <w:szCs w:val="24"/>
          <w:rtl w:val="0"/>
        </w:rPr>
        <w:t xml:space="preserve">]. Quadruped robots can traverse uneven terrains, move up and down stairs, and walk over small obstacles, making them more suitable for the construction environment (S [</w:t>
      </w:r>
      <w:hyperlink r:id="rId25">
        <w:r w:rsidDel="00000000" w:rsidR="00000000" w:rsidRPr="00000000">
          <w:rPr>
            <w:rFonts w:ascii="Georgia" w:cs="Georgia" w:eastAsia="Georgia" w:hAnsi="Georgia"/>
            <w:color w:val="0272b1"/>
            <w:sz w:val="24"/>
            <w:szCs w:val="24"/>
            <w:rtl w:val="0"/>
          </w:rPr>
          <w:t xml:space="preserve">14</w:t>
        </w:r>
      </w:hyperlink>
      <w:r w:rsidDel="00000000" w:rsidR="00000000" w:rsidRPr="00000000">
        <w:rPr>
          <w:rFonts w:ascii="Georgia" w:cs="Georgia" w:eastAsia="Georgia" w:hAnsi="Georgia"/>
          <w:color w:val="1f1f1f"/>
          <w:sz w:val="24"/>
          <w:szCs w:val="24"/>
          <w:rtl w:val="0"/>
        </w:rPr>
        <w:t xml:space="preserve">]. Quadruped robots can assist humans on job sites in construction inspection and monitoring but they also require periodic human intervention on unstructured and dynamically changing construction sites [</w:t>
      </w:r>
      <w:hyperlink r:id="rId26">
        <w:r w:rsidDel="00000000" w:rsidR="00000000" w:rsidRPr="00000000">
          <w:rPr>
            <w:rFonts w:ascii="Georgia" w:cs="Georgia" w:eastAsia="Georgia" w:hAnsi="Georgia"/>
            <w:color w:val="0272b1"/>
            <w:sz w:val="24"/>
            <w:szCs w:val="24"/>
            <w:rtl w:val="0"/>
          </w:rPr>
          <w:t xml:space="preserve">15</w:t>
        </w:r>
      </w:hyperlink>
      <w:r w:rsidDel="00000000" w:rsidR="00000000" w:rsidRPr="00000000">
        <w:rPr>
          <w:rFonts w:ascii="Georgia" w:cs="Georgia" w:eastAsia="Georgia" w:hAnsi="Georgia"/>
          <w:color w:val="1f1f1f"/>
          <w:sz w:val="24"/>
          <w:szCs w:val="24"/>
          <w:rtl w:val="0"/>
        </w:rPr>
        <w:t xml:space="preserve">].</w:t>
        <w:br w:type="textWrapping"/>
      </w:r>
    </w:p>
    <w:p w:rsidR="00000000" w:rsidDel="00000000" w:rsidP="00000000" w:rsidRDefault="00000000" w:rsidRPr="00000000" w14:paraId="00000009">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br w:type="textWrapping"/>
        <w:t xml:space="preserve">However, past research has mainly focused on extending the technical capabilities of robots for performing inspection tasks. The integration of the technology with the overall process of monitoring has not been explored. There is a gap in understanding the required human-quadruped robot partnership in construction inspection and monitoring. Ineffective communication between humans and machines reduces the performance of the human-machine partnership [</w:t>
      </w:r>
      <w:hyperlink r:id="rId27">
        <w:r w:rsidDel="00000000" w:rsidR="00000000" w:rsidRPr="00000000">
          <w:rPr>
            <w:rFonts w:ascii="Georgia" w:cs="Georgia" w:eastAsia="Georgia" w:hAnsi="Georgia"/>
            <w:color w:val="0272b1"/>
            <w:sz w:val="24"/>
            <w:szCs w:val="24"/>
            <w:rtl w:val="0"/>
          </w:rPr>
          <w:t xml:space="preserve">17</w:t>
        </w:r>
      </w:hyperlink>
      <w:r w:rsidDel="00000000" w:rsidR="00000000" w:rsidRPr="00000000">
        <w:rPr>
          <w:rFonts w:ascii="Georgia" w:cs="Georgia" w:eastAsia="Georgia" w:hAnsi="Georgia"/>
          <w:color w:val="1f1f1f"/>
          <w:sz w:val="24"/>
          <w:szCs w:val="24"/>
          <w:rtl w:val="0"/>
        </w:rPr>
        <w:t xml:space="preserve">]. Lack of integration of innovation with the existing processes and lack of acceptance by the target users cause undesirable outcomes of adopting new technology, such as a reduction in productivity [</w:t>
      </w:r>
      <w:hyperlink r:id="rId28">
        <w:r w:rsidDel="00000000" w:rsidR="00000000" w:rsidRPr="00000000">
          <w:rPr>
            <w:rFonts w:ascii="Georgia" w:cs="Georgia" w:eastAsia="Georgia" w:hAnsi="Georgia"/>
            <w:color w:val="0272b1"/>
            <w:sz w:val="24"/>
            <w:szCs w:val="24"/>
            <w:rtl w:val="0"/>
          </w:rPr>
          <w:t xml:space="preserve">18</w:t>
        </w:r>
      </w:hyperlink>
      <w:r w:rsidDel="00000000" w:rsidR="00000000" w:rsidRPr="00000000">
        <w:rPr>
          <w:rFonts w:ascii="Georgia" w:cs="Georgia" w:eastAsia="Georgia" w:hAnsi="Georgia"/>
          <w:color w:val="1f1f1f"/>
          <w:sz w:val="24"/>
          <w:szCs w:val="24"/>
          <w:rtl w:val="0"/>
        </w:rPr>
        <w:t xml:space="preserve">].</w:t>
      </w:r>
    </w:p>
    <w:p w:rsidR="00000000" w:rsidDel="00000000" w:rsidP="00000000" w:rsidRDefault="00000000" w:rsidRPr="00000000" w14:paraId="0000000A">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0B">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To understand how robotics can be integrated within the process of construction inspection and monitoring, it is important to first understand the process and identify the sequences and steps that are involved and that can be improved with the use of a quadruped robot as an inspector assistant.</w:t>
        <w:br w:type="textWrapping"/>
        <w:br w:type="textWrapping"/>
        <w:br w:type="textWrapping"/>
      </w:r>
      <w:r w:rsidDel="00000000" w:rsidR="00000000" w:rsidRPr="00000000">
        <w:rPr>
          <w:rFonts w:ascii="Georgia" w:cs="Georgia" w:eastAsia="Georgia" w:hAnsi="Georgia"/>
          <w:b w:val="1"/>
          <w:color w:val="1f1f1f"/>
          <w:sz w:val="24"/>
          <w:szCs w:val="24"/>
          <w:rtl w:val="0"/>
        </w:rPr>
        <w:t xml:space="preserve">From Paper: Afsari, Kereshmeh &amp; Halder, Srijeet &amp; King, Ryan &amp; Thabet, Walid &amp; Serdakowski, John &amp; DeVito, Stephen &amp; Ensafi, Mahnaz &amp; Lopez, Jason. (2022). Identification of Indicators for Effectiveness Evaluation of Four-Legged Robots in Automated Construction Progress Monitoring. 610-620. 10.1061/9780784483961.064. </w:t>
        <w:br w:type="textWrapping"/>
        <w:br w:type="textWrapping"/>
      </w:r>
      <w:commentRangeStart w:id="0"/>
      <w:r w:rsidDel="00000000" w:rsidR="00000000" w:rsidRPr="00000000">
        <w:rPr>
          <w:rFonts w:ascii="Georgia" w:cs="Georgia" w:eastAsia="Georgia" w:hAnsi="Georgia"/>
          <w:color w:val="1f1f1f"/>
          <w:sz w:val="24"/>
          <w:szCs w:val="24"/>
          <w:rtl w:val="0"/>
        </w:rPr>
        <w:t xml:space="preserve">The timely and accurate monitoring of construction progress is fundamental to successful project management, enabling stakeholders to identify deviations from the plan, mitigate risks, and make informed decisions. Traditionally, this process has relied on manual methods of data collection, such as physical measurements and visual inspections, which are often labor-intensive, susceptible to human error, and can expose personnel to hazardous site conditions. The advent of automation and robotics presents a transformative solution to these long-standing challenges.</w:t>
      </w:r>
    </w:p>
    <w:p w:rsidR="00000000" w:rsidDel="00000000" w:rsidP="00000000" w:rsidRDefault="00000000" w:rsidRPr="00000000" w14:paraId="0000000C">
      <w:pPr>
        <w:rPr>
          <w:rFonts w:ascii="Georgia" w:cs="Georgia" w:eastAsia="Georgia" w:hAnsi="Georgia"/>
          <w:b w:val="1"/>
          <w:color w:val="1f1f1f"/>
          <w:sz w:val="24"/>
          <w:szCs w:val="24"/>
        </w:rPr>
      </w:pPr>
      <w:r w:rsidDel="00000000" w:rsidR="00000000" w:rsidRPr="00000000">
        <w:rPr>
          <w:rFonts w:ascii="Georgia" w:cs="Georgia" w:eastAsia="Georgia" w:hAnsi="Georgia"/>
          <w:color w:val="1f1f1f"/>
          <w:sz w:val="24"/>
          <w:szCs w:val="24"/>
          <w:rtl w:val="0"/>
        </w:rPr>
        <w:t xml:space="preserve">Automated data collection, particularly through the use of mobile robots, offers the potential for systematic, frequent, and objective recording of as-built conditions. Among the various robotic platforms, four-legged robots, or quadrupeds, have emerged as a particularly promising technology for the construction industry. Their unique locomotion capabilities grant them superior mobility and stability, allowing them to navigate the complex, unstructured, and dynamic terrains characteristic of construction sites more effectively than their wheeled or tracked counterparts. By equipping these robots with advanced sensors like LiDAR scanners and 360° cameras, they can autonomously capture high-fidelity data for comparison against Building Information Models (BIM).</w:t>
      </w:r>
      <w:r w:rsidDel="00000000" w:rsidR="00000000" w:rsidRPr="00000000">
        <w:rPr>
          <w:rtl w:val="0"/>
        </w:rPr>
      </w:r>
    </w:p>
    <w:p w:rsidR="00000000" w:rsidDel="00000000" w:rsidP="00000000" w:rsidRDefault="00000000" w:rsidRPr="00000000" w14:paraId="0000000D">
      <w:pPr>
        <w:rPr>
          <w:rFonts w:ascii="Georgia" w:cs="Georgia" w:eastAsia="Georgia" w:hAnsi="Georgia"/>
          <w:b w:val="1"/>
          <w:color w:val="1f1f1f"/>
          <w:sz w:val="24"/>
          <w:szCs w:val="24"/>
        </w:rPr>
      </w:pPr>
      <w:r w:rsidDel="00000000" w:rsidR="00000000" w:rsidRPr="00000000">
        <w:rPr>
          <w:rtl w:val="0"/>
        </w:rPr>
      </w:r>
    </w:p>
    <w:p w:rsidR="00000000" w:rsidDel="00000000" w:rsidP="00000000" w:rsidRDefault="00000000" w:rsidRPr="00000000" w14:paraId="0000000E">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However, despite the growing interest and deployment of these robotic systems, a clear and standardized framework for assessing their performance in this specific application is lacking. To move beyond anecdotal success stories and facilitate wider adoption, it is crucial to establish a systematic method for evaluating their effectiveness. </w:t>
      </w:r>
      <w:commentRangeEnd w:id="0"/>
      <w:r w:rsidDel="00000000" w:rsidR="00000000" w:rsidRPr="00000000">
        <w:commentReference w:id="0"/>
      </w:r>
      <w:r w:rsidDel="00000000" w:rsidR="00000000" w:rsidRPr="00000000">
        <w:rPr>
          <w:rFonts w:ascii="Georgia" w:cs="Georgia" w:eastAsia="Georgia" w:hAnsi="Georgia"/>
          <w:color w:val="1f1f1f"/>
          <w:sz w:val="24"/>
          <w:szCs w:val="24"/>
          <w:rtl w:val="0"/>
        </w:rPr>
        <w:br w:type="textWrapping"/>
        <w:br w:type="textWrapping"/>
        <w:br w:type="textWrapping"/>
        <w:br w:type="textWrapping"/>
      </w:r>
      <w:r w:rsidDel="00000000" w:rsidR="00000000" w:rsidRPr="00000000">
        <w:rPr>
          <w:rFonts w:ascii="Times New Roman" w:cs="Times New Roman" w:eastAsia="Times New Roman" w:hAnsi="Times New Roman"/>
          <w:b w:val="1"/>
          <w:sz w:val="28"/>
          <w:szCs w:val="28"/>
          <w:rtl w:val="0"/>
        </w:rPr>
        <w:t xml:space="preserve">From Paper: </w:t>
      </w:r>
      <w:r w:rsidDel="00000000" w:rsidR="00000000" w:rsidRPr="00000000">
        <w:rPr>
          <w:rFonts w:ascii="Times New Roman" w:cs="Times New Roman" w:eastAsia="Times New Roman" w:hAnsi="Times New Roman"/>
          <w:b w:val="1"/>
          <w:sz w:val="28"/>
          <w:szCs w:val="28"/>
          <w:highlight w:val="white"/>
          <w:rtl w:val="0"/>
        </w:rPr>
        <w:t xml:space="preserve">Afsari, Kereshmeh, et al. "Fundamentals and prospects of four-legged robot application in construction progress monitoring." </w:t>
      </w:r>
      <w:r w:rsidDel="00000000" w:rsidR="00000000" w:rsidRPr="00000000">
        <w:rPr>
          <w:rFonts w:ascii="Times New Roman" w:cs="Times New Roman" w:eastAsia="Times New Roman" w:hAnsi="Times New Roman"/>
          <w:b w:val="1"/>
          <w:i w:val="1"/>
          <w:sz w:val="28"/>
          <w:szCs w:val="28"/>
          <w:highlight w:val="white"/>
          <w:rtl w:val="0"/>
        </w:rPr>
        <w:t xml:space="preserve">EPiC series in built environment</w:t>
      </w:r>
      <w:r w:rsidDel="00000000" w:rsidR="00000000" w:rsidRPr="00000000">
        <w:rPr>
          <w:rFonts w:ascii="Times New Roman" w:cs="Times New Roman" w:eastAsia="Times New Roman" w:hAnsi="Times New Roman"/>
          <w:b w:val="1"/>
          <w:sz w:val="28"/>
          <w:szCs w:val="28"/>
          <w:highlight w:val="white"/>
          <w:rtl w:val="0"/>
        </w:rPr>
        <w:t xml:space="preserve"> 2 (2021): 274-283.</w:t>
      </w:r>
      <w:r w:rsidDel="00000000" w:rsidR="00000000" w:rsidRPr="00000000">
        <w:rPr>
          <w:rFonts w:ascii="Georgia" w:cs="Georgia" w:eastAsia="Georgia" w:hAnsi="Georgia"/>
          <w:sz w:val="28"/>
          <w:szCs w:val="28"/>
          <w:rtl w:val="0"/>
        </w:rPr>
        <w:br w:type="textWrapping"/>
        <w:br w:type="textWrapping"/>
      </w:r>
      <w:r w:rsidDel="00000000" w:rsidR="00000000" w:rsidRPr="00000000">
        <w:rPr>
          <w:rFonts w:ascii="Georgia" w:cs="Georgia" w:eastAsia="Georgia" w:hAnsi="Georgia"/>
          <w:color w:val="1f1f1f"/>
          <w:sz w:val="24"/>
          <w:szCs w:val="24"/>
          <w:rtl w:val="0"/>
        </w:rPr>
        <w:t xml:space="preserve">One of the major construction tasks that is expected to be automated is progress monitoring (Delgado et al., 2019). Construction progress monitoring involves an on-site observation to (a) verify percentage completion of work performed, (b) verify that construction work completed is consistent with project requirements including drawings and specifications, (c) verify that work completed is consistent with project schedule and requested funds, (d) adjust the performance of construction process in terms of schedule and cost when needed, and (e) avoid unpredicted costs, delay or rework (Kopsida, Brilakis, &amp; Vela, 2015). Progress monitoring in the construction industry is mostly a manual process through inperson visual inspection thus it leads to inconsistent, time-consuming, labor-intensive, and error-prone data acquisition that relies mainly on the inspector’s level of experience (Alizadehsalehi &amp; Yitmen, 2019). The key in progress monitoring is accurate, timely, and regular data collection and analysis during the construction process (Kopsida, Brilakis, &amp; Vela, 2015).</w:t>
      </w:r>
    </w:p>
    <w:p w:rsidR="00000000" w:rsidDel="00000000" w:rsidP="00000000" w:rsidRDefault="00000000" w:rsidRPr="00000000" w14:paraId="0000000F">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0">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In fact, automated progress monitoring of construction projects using emerging technologies can address existing limitations and inefficiencies of the manual processes (Alizadehsalehi &amp; Yitmen, 2019) and can enable systematic recording and analyzing construction progress (Lin, Han, &amp; Golparvar-Fard, 2015). Kopsida, Brilakis, &amp; Vela (2015) identified four areas in automating the process of progress monitoring: data collection from the actual construction work, extracting required as-built data for analysis, comparing the as-built data with as planned information, and visualizing and reporting the results. Specifically in order to automate data collection in this process, studies have used various technologies, for example, a combination of Radio-Frequency Identification (RFID), laser scanning, photogrammetry with a digital camera, barcoding and a mobile device (El-Omari &amp; Moselhi, 2011), a combination of camera-equipped UAV, 4D Building Information Modeling (BIM), and 3D point cloud model (Lin, Han, &amp; GolparvarFard, 2015), and a data fusion framework that combines multiple data sources including 3D CAD model, ultra-wideband (UWB) receivers data, and laser scanned data (Shahi, Safa, Haas, &amp; West, 2015). In this regard, collecting photo images of the actual construction status is very important for the reporting stage (El-Omari &amp; Moselhi, 2011) and for supporting communication of the identified issues with the stakeholders.</w:t>
      </w:r>
    </w:p>
    <w:p w:rsidR="00000000" w:rsidDel="00000000" w:rsidP="00000000" w:rsidRDefault="00000000" w:rsidRPr="00000000" w14:paraId="00000011">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2">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These solutions currently have limitations such as accuracy and limited integration with the BIM models but they can improve communications among project’s stakeholders (Eiris Pereira &amp; Gheisari, 2019). Recent advances in automation has enabled robotic and autonomous inspection and monitoring (Delgado et al., 2019). Mobile robots can be deployed to release the human from the laborious task of constant on-site image capture.</w:t>
        <w:br w:type="textWrapping"/>
        <w:br w:type="textWrapping"/>
        <w:br w:type="textWrapping"/>
      </w:r>
      <w:commentRangeStart w:id="1"/>
      <w:r w:rsidDel="00000000" w:rsidR="00000000" w:rsidRPr="00000000">
        <w:rPr>
          <w:rFonts w:ascii="Georgia" w:cs="Georgia" w:eastAsia="Georgia" w:hAnsi="Georgia"/>
          <w:color w:val="1f1f1f"/>
          <w:sz w:val="24"/>
          <w:szCs w:val="24"/>
          <w:rtl w:val="0"/>
        </w:rPr>
        <w:t xml:space="preserve">Autonomous navigation through the unstructured and dynamically changing construction environments requires mobile robots that can carry out high-performance locomotion tasks. Mobile robots use various types of locomotion to navigate an environment. Typical locomotion types used for mobile robots are (Lattanzi and Miller 2017; Zang et al. 2016) (a) wheeled robots using multiple wheels for navigation as the most stable robots with high payload capacity but they can operate on limited uneven surfaces and cannot move between levels through the stairs independently, (b) crawler-mounted robots using crawlers with continuous tread bases that can operate on unlevelled and unfinished ground, (c) climbing robots using suction mounts or magnetic adhesion to stick to walls that are typically used for façade inspection but their challenge is to stay affixed to the surface reliably while being able to avoid obstacles, (d) Unmanned Marine Vehicles (UMV) mechanically sealed to operate in water and typically used for underwater inspection with special sensing devices, (e) Unmanned Aerial Vehicles (UAV) using rotors to fly and more suited for outdoors but in an enclosed construction environment there is a potential safety risk for workers and they may even collide with building materials, columns, or overhead cables, (f) legged robots using one or multiple legs inspired from terrestrial mammals to move but maintaining balance while moving is a major challenge for legged robots, (g) hybrid robots using a combination of locomotion systems e.g. a leg-wheel robot. Legged robots increase the field of different accessible terrains and are more versatile than wheeled robots (Hutter et al., 2017; Grandia et al., 2020) providing good potential to traverse construction sites. Mostly used and developed legged robots are two-legged robots, biped or humanoid robots (Lin et al. 2016), four-legged robots or quadruped (Hwangbo et al. 2019), and six-legged robots or hexapod (Faigl and Čížek 2019). Legged robots have become an important research direction in the field of robotics in recent years (Hutter et al., 2017; Grandia et al., 2020). Numerous legged robots have been developed by companies, institutions, and individuals including NASA, MIT, IIT, ETH, Boston Dynamics, Ghost Robotics, ANYbotics, etc. But due to high technological complexity to build and control such robots there are only few teams who have developed legged robots that can be applied outside laboratory settings (Hutter et al., 2017). Examples of four-legged robots include ANYmal C by ANYbotics, Spirit by Ghost Robotics, and SPOT by Boston Dynamics. Multi-legged robots can achieve better locomotion performance in terms of speed, efficiency of movement, and obstacle avoidance (Hutter et al., 2017). Legged robots have better adaptability on rough terrains, better mobility and flexibility because of many Degrees of Freedom (DoF) of the legs, and are able to move their body independent of underlying terrain (Grandia et al., 2020) making them a good potential for traversing construction environments.</w:t>
      </w:r>
      <w:commentRangeEnd w:id="1"/>
      <w:r w:rsidDel="00000000" w:rsidR="00000000" w:rsidRPr="00000000">
        <w:commentReference w:id="1"/>
      </w:r>
      <w:r w:rsidDel="00000000" w:rsidR="00000000" w:rsidRPr="00000000">
        <w:rPr>
          <w:rFonts w:ascii="Georgia" w:cs="Georgia" w:eastAsia="Georgia" w:hAnsi="Georgia"/>
          <w:color w:val="1f1f1f"/>
          <w:sz w:val="24"/>
          <w:szCs w:val="24"/>
          <w:rtl w:val="0"/>
        </w:rPr>
        <w:br w:type="textWrapping"/>
      </w:r>
    </w:p>
    <w:p w:rsidR="00000000" w:rsidDel="00000000" w:rsidP="00000000" w:rsidRDefault="00000000" w:rsidRPr="00000000" w14:paraId="00000013">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4">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color w:val="222222"/>
          <w:sz w:val="28"/>
          <w:szCs w:val="28"/>
          <w:highlight w:val="white"/>
        </w:rPr>
      </w:pPr>
      <w:r w:rsidDel="00000000" w:rsidR="00000000" w:rsidRPr="00000000">
        <w:rPr>
          <w:rFonts w:ascii="Georgia" w:cs="Georgia" w:eastAsia="Georgia" w:hAnsi="Georgia"/>
          <w:color w:val="1f1f1f"/>
          <w:sz w:val="24"/>
          <w:szCs w:val="24"/>
          <w:rtl w:val="0"/>
        </w:rPr>
        <w:br w:type="textWrapping"/>
      </w:r>
      <w:r w:rsidDel="00000000" w:rsidR="00000000" w:rsidRPr="00000000">
        <w:rPr>
          <w:rFonts w:ascii="Georgia" w:cs="Georgia" w:eastAsia="Georgia" w:hAnsi="Georgia"/>
          <w:b w:val="1"/>
          <w:color w:val="1f1f1f"/>
          <w:sz w:val="24"/>
          <w:szCs w:val="24"/>
          <w:rtl w:val="0"/>
        </w:rPr>
        <w:t xml:space="preserve">From Paper:</w:t>
      </w:r>
      <w:r w:rsidDel="00000000" w:rsidR="00000000" w:rsidRPr="00000000">
        <w:rPr>
          <w:rFonts w:ascii="Georgia" w:cs="Georgia" w:eastAsia="Georgia" w:hAnsi="Georgia"/>
          <w:color w:val="1f1f1f"/>
          <w:sz w:val="24"/>
          <w:szCs w:val="24"/>
          <w:rtl w:val="0"/>
        </w:rPr>
        <w:t xml:space="preserve"> </w:t>
      </w:r>
      <w:r w:rsidDel="00000000" w:rsidR="00000000" w:rsidRPr="00000000">
        <w:rPr>
          <w:rFonts w:ascii="Times New Roman" w:cs="Times New Roman" w:eastAsia="Times New Roman" w:hAnsi="Times New Roman"/>
          <w:b w:val="1"/>
          <w:color w:val="222222"/>
          <w:sz w:val="28"/>
          <w:szCs w:val="28"/>
          <w:highlight w:val="white"/>
          <w:rtl w:val="0"/>
        </w:rPr>
        <w:t xml:space="preserve">Halder, Srijeet, et al. "A methodology for BIM-enabled automated reality capture in construction inspection with quadruped robots." </w:t>
      </w:r>
      <w:r w:rsidDel="00000000" w:rsidR="00000000" w:rsidRPr="00000000">
        <w:rPr>
          <w:rFonts w:ascii="Times New Roman" w:cs="Times New Roman" w:eastAsia="Times New Roman" w:hAnsi="Times New Roman"/>
          <w:b w:val="1"/>
          <w:i w:val="1"/>
          <w:color w:val="222222"/>
          <w:sz w:val="28"/>
          <w:szCs w:val="28"/>
          <w:highlight w:val="white"/>
          <w:rtl w:val="0"/>
        </w:rPr>
        <w:t xml:space="preserve">ISARC. Proceedings of the International Symposium on Automation and Robotics in Construction</w:t>
      </w:r>
      <w:r w:rsidDel="00000000" w:rsidR="00000000" w:rsidRPr="00000000">
        <w:rPr>
          <w:rFonts w:ascii="Times New Roman" w:cs="Times New Roman" w:eastAsia="Times New Roman" w:hAnsi="Times New Roman"/>
          <w:b w:val="1"/>
          <w:color w:val="222222"/>
          <w:sz w:val="28"/>
          <w:szCs w:val="28"/>
          <w:highlight w:val="white"/>
          <w:rtl w:val="0"/>
        </w:rPr>
        <w:t xml:space="preserve">. Vol. 38. IAARC Publications, 2021.</w:t>
      </w:r>
    </w:p>
    <w:p w:rsidR="00000000" w:rsidDel="00000000" w:rsidP="00000000" w:rsidRDefault="00000000" w:rsidRPr="00000000" w14:paraId="00000016">
      <w:pPr>
        <w:rPr>
          <w:rFonts w:ascii="Times New Roman" w:cs="Times New Roman" w:eastAsia="Times New Roman" w:hAnsi="Times New Roman"/>
          <w:b w:val="1"/>
          <w:color w:val="222222"/>
          <w:sz w:val="28"/>
          <w:szCs w:val="28"/>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Previous studies investigated automating construction inspection [6], [8], [9]. These studies aimed to increase the frequency and accuracy of inspection by capturing visual data using semi-autonomous or autonomous systems [6]. These studies either focused primarily on the data capture alone [6], [8], [10] and not on presenting the information in a way that is intuitive for inspection, or used heavy post-processing that requires skilled personnel with specialized training [9], [11]. Another challenge with heavy post-processing of inspection data (i.e. as-built reality capture) is the delay in the availability of inspection data. By the time the reality capture is available to inspectors and project stakeholders, the construction work might have progressed further, and either the identified construction issues might be resolved already or new issues might have arisen.</w:t>
      </w:r>
    </w:p>
    <w:p w:rsidR="00000000" w:rsidDel="00000000" w:rsidP="00000000" w:rsidRDefault="00000000" w:rsidRPr="00000000" w14:paraId="00000018">
      <w:pPr>
        <w:rPr>
          <w:rFonts w:ascii="Georgia" w:cs="Georgia" w:eastAsia="Georgia" w:hAnsi="Georgia"/>
          <w:b w:val="1"/>
          <w:color w:val="1f1f1f"/>
          <w:sz w:val="24"/>
          <w:szCs w:val="24"/>
        </w:rPr>
      </w:pPr>
      <w:r w:rsidDel="00000000" w:rsidR="00000000" w:rsidRPr="00000000">
        <w:rPr>
          <w:rtl w:val="0"/>
        </w:rPr>
      </w:r>
    </w:p>
    <w:p w:rsidR="00000000" w:rsidDel="00000000" w:rsidP="00000000" w:rsidRDefault="00000000" w:rsidRPr="00000000" w14:paraId="00000019">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A">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B">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C">
      <w:pPr>
        <w:rPr>
          <w:rFonts w:ascii="Georgia" w:cs="Georgia" w:eastAsia="Georgia" w:hAnsi="Georgia"/>
          <w:color w:val="1f1f1f"/>
          <w:sz w:val="24"/>
          <w:szCs w:val="24"/>
        </w:rPr>
      </w:pPr>
      <w:r w:rsidDel="00000000" w:rsidR="00000000" w:rsidRPr="00000000">
        <w:rPr>
          <w:rFonts w:ascii="Georgia" w:cs="Georgia" w:eastAsia="Georgia" w:hAnsi="Georgia"/>
          <w:b w:val="1"/>
          <w:color w:val="1f1f1f"/>
          <w:sz w:val="24"/>
          <w:szCs w:val="24"/>
          <w:rtl w:val="0"/>
        </w:rPr>
        <w:br w:type="textWrapping"/>
      </w:r>
      <w:r w:rsidDel="00000000" w:rsidR="00000000" w:rsidRPr="00000000">
        <w:rPr>
          <w:rFonts w:ascii="Georgia" w:cs="Georgia" w:eastAsia="Georgia" w:hAnsi="Georgia"/>
          <w:color w:val="1f1f1f"/>
          <w:sz w:val="24"/>
          <w:szCs w:val="24"/>
          <w:rtl w:val="0"/>
        </w:rPr>
        <w:br w:type="textWrapping"/>
      </w:r>
    </w:p>
    <w:p w:rsidR="00000000" w:rsidDel="00000000" w:rsidP="00000000" w:rsidRDefault="00000000" w:rsidRPr="00000000" w14:paraId="0000001D">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E">
      <w:pPr>
        <w:rPr>
          <w:rFonts w:ascii="Georgia" w:cs="Georgia" w:eastAsia="Georgia" w:hAnsi="Georgia"/>
          <w:color w:val="1f1f1f"/>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raj Ladhe" w:id="1" w:date="2025-09-06T14:22:55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be used for introduction as well</w:t>
      </w:r>
    </w:p>
  </w:comment>
  <w:comment w:author="Niraj Ladhe" w:id="0" w:date="2025-09-06T14:06:29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be used as an Introduction as well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pii/S2352710222018204#bib13" TargetMode="External"/><Relationship Id="rId22" Type="http://schemas.openxmlformats.org/officeDocument/2006/relationships/hyperlink" Target="https://www.sciencedirect.com/science/article/pii/S2352710222018204#bib15" TargetMode="External"/><Relationship Id="rId21" Type="http://schemas.openxmlformats.org/officeDocument/2006/relationships/hyperlink" Target="https://www.sciencedirect.com/science/article/pii/S2352710222018204#bib14" TargetMode="External"/><Relationship Id="rId24" Type="http://schemas.openxmlformats.org/officeDocument/2006/relationships/hyperlink" Target="https://www.sciencedirect.com/science/article/pii/S2352710222018204#bib16" TargetMode="External"/><Relationship Id="rId23" Type="http://schemas.openxmlformats.org/officeDocument/2006/relationships/hyperlink" Target="https://www.sciencedirect.com/science/article/pii/S2352710222018204#bib1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ciencedirect.com/science/article/pii/S2352710222018204#bib6" TargetMode="External"/><Relationship Id="rId26" Type="http://schemas.openxmlformats.org/officeDocument/2006/relationships/hyperlink" Target="https://www.sciencedirect.com/science/article/pii/S2352710222018204#bib15" TargetMode="External"/><Relationship Id="rId25" Type="http://schemas.openxmlformats.org/officeDocument/2006/relationships/hyperlink" Target="https://www.sciencedirect.com/science/article/pii/S2352710222018204#bib14" TargetMode="External"/><Relationship Id="rId28" Type="http://schemas.openxmlformats.org/officeDocument/2006/relationships/hyperlink" Target="https://www.sciencedirect.com/science/article/pii/S2352710222018204#bib18" TargetMode="External"/><Relationship Id="rId27" Type="http://schemas.openxmlformats.org/officeDocument/2006/relationships/hyperlink" Target="https://www.sciencedirect.com/science/article/pii/S2352710222018204#bib1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i.org/10.1016/j.jobe.2022.105814" TargetMode="External"/><Relationship Id="rId8" Type="http://schemas.openxmlformats.org/officeDocument/2006/relationships/hyperlink" Target="https://www.sciencedirect.com/science/article/pii/S2352710222018204" TargetMode="External"/><Relationship Id="rId11" Type="http://schemas.openxmlformats.org/officeDocument/2006/relationships/hyperlink" Target="https://www.sciencedirect.com/science/article/pii/S2352710222018204#bib9" TargetMode="External"/><Relationship Id="rId10" Type="http://schemas.openxmlformats.org/officeDocument/2006/relationships/hyperlink" Target="https://www.sciencedirect.com/science/article/pii/S2352710222018204#bib7" TargetMode="External"/><Relationship Id="rId13" Type="http://schemas.openxmlformats.org/officeDocument/2006/relationships/hyperlink" Target="https://www.sciencedirect.com/science/article/pii/S2352710222018204#bib11" TargetMode="External"/><Relationship Id="rId12" Type="http://schemas.openxmlformats.org/officeDocument/2006/relationships/hyperlink" Target="https://www.sciencedirect.com/science/article/pii/S2352710222018204#bib10" TargetMode="External"/><Relationship Id="rId15" Type="http://schemas.openxmlformats.org/officeDocument/2006/relationships/hyperlink" Target="https://www.sciencedirect.com/science/article/pii/S2352710222018204#bib5" TargetMode="External"/><Relationship Id="rId14" Type="http://schemas.openxmlformats.org/officeDocument/2006/relationships/hyperlink" Target="https://www.sciencedirect.com/science/article/pii/S2352710222018204#bib5" TargetMode="External"/><Relationship Id="rId17" Type="http://schemas.openxmlformats.org/officeDocument/2006/relationships/hyperlink" Target="https://www.sciencedirect.com/topics/engineering/computervision" TargetMode="External"/><Relationship Id="rId16" Type="http://schemas.openxmlformats.org/officeDocument/2006/relationships/hyperlink" Target="https://www.sciencedirect.com/topics/engineering/image-processing" TargetMode="External"/><Relationship Id="rId19" Type="http://schemas.openxmlformats.org/officeDocument/2006/relationships/hyperlink" Target="https://www.sciencedirect.com/topics/engineering/quadruped-robot" TargetMode="External"/><Relationship Id="rId18" Type="http://schemas.openxmlformats.org/officeDocument/2006/relationships/hyperlink" Target="https://www.sciencedirect.com/topics/engineering/machine-learning-techn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