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300"/>
              <w:left w:type="dxa" w:w="420"/>
              <w:bottom w:type="dxa" w:w="280"/>
              <w:right w:type="dxa" w:w="42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52"/>
                <w:szCs w:val="52"/>
              </w:rPr>
              <w:t xml:space="preserve">SANJEEV KUMAR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8F0"/>
                <w:sz w:val="24"/>
                <w:szCs w:val="24"/>
              </w:rPr>
              <w:t xml:space="preserve">Data Analytics &amp; Operations Leader  |  Assistant Professor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D0E8FF"/>
                <w:sz w:val="20"/>
                <w:szCs w:val="20"/>
              </w:rPr>
              <w:t xml:space="preserve">📧 snjvkumar23@gmail.com</w:t>
            </w:r>
            <w:r>
              <w:rPr>
                <w:rFonts w:ascii="Calibri" w:cs="Calibri" w:eastAsia="Calibri" w:hAnsi="Calibri"/>
                <w:color w:val="D0E8FF"/>
                <w:sz w:val="20"/>
                <w:szCs w:val="20"/>
              </w:rPr>
              <w:t xml:space="preserve">   |   📞 +91 90601 45989</w:t>
            </w:r>
            <w:r>
              <w:rPr>
                <w:rFonts w:ascii="Calibri" w:cs="Calibri" w:eastAsia="Calibri" w:hAnsi="Calibri"/>
                <w:color w:val="D0E8FF"/>
                <w:sz w:val="20"/>
                <w:szCs w:val="20"/>
              </w:rPr>
              <w:t xml:space="preserve">   |   📍 Bangalore / Patna, India</w:t>
            </w:r>
            <w:r>
              <w:rPr>
                <w:rFonts w:ascii="Calibri" w:cs="Calibri" w:eastAsia="Calibri" w:hAnsi="Calibri"/>
                <w:color w:val="D0E8FF"/>
                <w:sz w:val="20"/>
                <w:szCs w:val="20"/>
              </w:rPr>
              <w:t xml:space="preserve">   |   🔗 linkedin.com/in/sanjeev-kumar-b3920957</w:t>
            </w:r>
          </w:p>
        </w:tc>
      </w:tr>
    </w:tbl>
    <w:p>
      <w:pPr>
        <w:spacing w:after="0" w:before="22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B3A6B"/>
          <w:spacing w:val="40"/>
          <w:sz w:val="26"/>
          <w:szCs w:val="26"/>
        </w:rPr>
        <w:t xml:space="preserve">PROFESSIONAL SUMMARY</w:t>
      </w:r>
    </w:p>
    <w:p>
      <w:pPr>
        <w:pBdr>
          <w:bottom w:val="single" w:color="1B3A6B" w:sz="12" w:space="1"/>
        </w:pBdr>
        <w:spacing w:after="10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Results-driven Data Analytics &amp; Operations Professional with 7+ years of progressive experience in data analysis, team leadership, and academic instruction. Proven expertise in managing large-scale EdTech operations (7,000+ daily sessions), building executive dashboards, and driving data-backed decision-making using Python, SQL, Power BI, and Tableau. Currently combining industry expertise with academic mentorship as an Assistant Professor in Computer Applications. Adept at cross-functional team leadership, KPI alignment, and workflow optimization. Seeking to leverage a strong analytical foundation and leadership acumen in a data-driven, growth-oriented organization.</w:t>
      </w:r>
    </w:p>
    <w:p>
      <w:pPr>
        <w:spacing w:after="0" w:before="18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B3A6B"/>
          <w:spacing w:val="40"/>
          <w:sz w:val="26"/>
          <w:szCs w:val="26"/>
        </w:rPr>
        <w:t xml:space="preserve">CORE COMPETENCIES</w:t>
      </w:r>
    </w:p>
    <w:p>
      <w:pPr>
        <w:pBdr>
          <w:bottom w:val="single" w:color="1B3A6B" w:sz="12" w:space="1"/>
        </w:pBdr>
        <w:spacing w:after="10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3A6B"/>
                <w:sz w:val="20"/>
                <w:szCs w:val="20"/>
              </w:rPr>
              <w:t xml:space="preserve">✦  Data Analysis &amp; Visualization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3A6B"/>
                <w:sz w:val="20"/>
                <w:szCs w:val="20"/>
              </w:rPr>
              <w:t xml:space="preserve">✦  Python &amp; SQL Programming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3A6B"/>
                <w:sz w:val="20"/>
                <w:szCs w:val="20"/>
              </w:rPr>
              <w:t xml:space="preserve">✦  Power BI &amp; Tableau Dashboards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3A6B"/>
                <w:sz w:val="20"/>
                <w:szCs w:val="20"/>
              </w:rPr>
              <w:t xml:space="preserve">✦  Team Leadership &amp; Mentoring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3A6B"/>
                <w:sz w:val="20"/>
                <w:szCs w:val="20"/>
              </w:rPr>
              <w:t xml:space="preserve">✦  Operational Efficiency &amp; Automation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3A6B"/>
                <w:sz w:val="20"/>
                <w:szCs w:val="20"/>
              </w:rPr>
              <w:t xml:space="preserve">✦  KPI / KRA Design &amp; Monitoring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3A6B"/>
                <w:sz w:val="20"/>
                <w:szCs w:val="20"/>
              </w:rPr>
              <w:t xml:space="preserve">✦  Quality Assurance &amp; SOP Audits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3A6B"/>
                <w:sz w:val="20"/>
                <w:szCs w:val="20"/>
              </w:rPr>
              <w:t xml:space="preserve">✦  Client Reporting &amp; Stakeholder Mgmt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3A6B"/>
                <w:sz w:val="20"/>
                <w:szCs w:val="20"/>
              </w:rPr>
              <w:t xml:space="preserve">✦  LMS &amp; EdTech Platform Management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3A6B"/>
                <w:sz w:val="20"/>
                <w:szCs w:val="20"/>
              </w:rPr>
              <w:t xml:space="preserve">✦  Snowflake &amp; SQL Server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3A6B"/>
                <w:sz w:val="20"/>
                <w:szCs w:val="20"/>
              </w:rPr>
              <w:t xml:space="preserve">✦  Academic Curriculum Development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3A6B"/>
                <w:sz w:val="20"/>
                <w:szCs w:val="20"/>
              </w:rPr>
              <w:t xml:space="preserve">✦  Exploratory Data Analysis (EDA)</w:t>
            </w:r>
          </w:p>
        </w:tc>
      </w:tr>
    </w:tbl>
    <w:p>
      <w:pPr>
        <w:spacing w:after="0" w:before="20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B3A6B"/>
          <w:spacing w:val="40"/>
          <w:sz w:val="26"/>
          <w:szCs w:val="26"/>
        </w:rPr>
        <w:t xml:space="preserve">PROFESSIONAL EXPERIENCE</w:t>
      </w:r>
    </w:p>
    <w:p>
      <w:pPr>
        <w:pBdr>
          <w:bottom w:val="single" w:color="1B3A6B" w:sz="12" w:space="1"/>
        </w:pBdr>
        <w:spacing w:after="100" w:before="40"/>
      </w:pP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Assistant Professor – Computer Applications</w:t>
      </w:r>
      <w:r>
        <w:rPr>
          <w:rFonts w:ascii="Calibri" w:cs="Calibri" w:eastAsia="Calibri" w:hAnsi="Calibri"/>
          <w:sz w:val="24"/>
          <w:szCs w:val="24"/>
        </w:rPr>
        <w:t xml:space="preserve">	</w:t>
      </w:r>
      <w:r>
        <w:rPr>
          <w:rFonts w:ascii="Calibri" w:cs="Calibri" w:eastAsia="Calibri" w:hAnsi="Calibri"/>
          <w:b/>
          <w:bCs/>
          <w:color w:val="0D7377"/>
          <w:sz w:val="21"/>
          <w:szCs w:val="21"/>
        </w:rPr>
        <w:t xml:space="preserve">Jan 2025 – Present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CIMAGE Group of Institutions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Patna, Bihar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Delivering undergraduate and postgraduate courses in Computer Applications, Data Analytics, and Database Management Systems (DBMS).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Designing curriculum-aligned course materials, assignments, and assessments to bridge industry practices with academic learning.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Mentoring students on data analysis tools including Python, SQL, Excel, and Power BI for academic projects and internship readiness.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Conducting workshops and hands-on lab sessions on data visualization, exploratory data analysis (EDA), and reporting techniques.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Facilitating student placement readiness through mock interviews, technical guidance, and industry-relevant project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Collaborating with faculty for departmental academic planning, syllabus updates, and institutional quality improvement initiatives.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Team Lead – Data Analytics &amp; Operations</w:t>
      </w:r>
      <w:r>
        <w:rPr>
          <w:rFonts w:ascii="Calibri" w:cs="Calibri" w:eastAsia="Calibri" w:hAnsi="Calibri"/>
          <w:sz w:val="24"/>
          <w:szCs w:val="24"/>
        </w:rPr>
        <w:t xml:space="preserve">	</w:t>
      </w:r>
      <w:r>
        <w:rPr>
          <w:rFonts w:ascii="Calibri" w:cs="Calibri" w:eastAsia="Calibri" w:hAnsi="Calibri"/>
          <w:b/>
          <w:bCs/>
          <w:color w:val="0D7377"/>
          <w:sz w:val="21"/>
          <w:szCs w:val="21"/>
        </w:rPr>
        <w:t xml:space="preserve">Jan 2023 – Jan 2025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Focus Edumatics Pvt. Ltd.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Bangalore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Led end-to-end data analysis initiatives using Python and SQL to evaluate student performance metrics and generate actionable learning insights.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Designed and maintained LMS content aligned with curriculum standards; integrated resources into tutoring platforms and interactive whiteboards.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Built and delivered weekly executive dashboards and client performance reports using Power BI and Tableau, tracking KPIs and engagement trends.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Managed and mentored a 10+ member analytics and operations team; assigned KPIs &amp; KRAs and conducted regular performance reviews.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Conducted SOP audits and monitored communication channels (calls, emails, chats) to ensure process adherence and quality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Identified workflow bottlenecks and implemented optimization strategies, contributing to measurable gains in team productivity and output quality.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Team Lead – Data Operations (Tutoring Session Management)</w:t>
      </w:r>
      <w:r>
        <w:rPr>
          <w:rFonts w:ascii="Calibri" w:cs="Calibri" w:eastAsia="Calibri" w:hAnsi="Calibri"/>
          <w:sz w:val="24"/>
          <w:szCs w:val="24"/>
        </w:rPr>
        <w:t xml:space="preserve">	</w:t>
      </w:r>
      <w:r>
        <w:rPr>
          <w:rFonts w:ascii="Calibri" w:cs="Calibri" w:eastAsia="Calibri" w:hAnsi="Calibri"/>
          <w:b/>
          <w:bCs/>
          <w:color w:val="0D7377"/>
          <w:sz w:val="21"/>
          <w:szCs w:val="21"/>
        </w:rPr>
        <w:t xml:space="preserve">2018 – Jan 2023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Focus Edumatics Pvt. Ltd.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Bangalore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Oversaw end-to-end scheduling, coordination, and real-time management of 7,000+ online tutoring sessions daily across multiple subjects and districts.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Monitored real-time performance metrics and SLA compliance dashboards to proactively resolve operational bottlenecks and ensure session delivery targets.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Trained, onboarded, and led a high-performing team of data operators, aligning team goals with company KPIs, KRAs, and operational targets.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Drove continuous workflow optimization initiatives, achieving measurable improvements in session completion rates and operational efficiency.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Online Tutor &amp; Content Developer</w:t>
      </w:r>
      <w:r>
        <w:rPr>
          <w:rFonts w:ascii="Calibri" w:cs="Calibri" w:eastAsia="Calibri" w:hAnsi="Calibri"/>
          <w:sz w:val="24"/>
          <w:szCs w:val="24"/>
        </w:rPr>
        <w:t xml:space="preserve">	</w:t>
      </w:r>
      <w:r>
        <w:rPr>
          <w:rFonts w:ascii="Calibri" w:cs="Calibri" w:eastAsia="Calibri" w:hAnsi="Calibri"/>
          <w:b/>
          <w:bCs/>
          <w:color w:val="0D7377"/>
          <w:sz w:val="21"/>
          <w:szCs w:val="21"/>
        </w:rPr>
        <w:t xml:space="preserve">2015 – 2018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Freelance (Online EdTech Platforms)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Delivered personalized K–12 Mathematics tutoring to students across online platforms; provided structured feedback and progress tracking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Developed curriculum-aligned content including worksheets, assessments, and concept explanations tailored to individual learning needs.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Utilized Excel to maintain student performance data, identify learning gaps, and optimize content delivery strategies based on analytical insights.</w:t>
      </w:r>
    </w:p>
    <w:p>
      <w:pPr>
        <w:spacing w:after="0" w:before="20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B3A6B"/>
          <w:spacing w:val="40"/>
          <w:sz w:val="26"/>
          <w:szCs w:val="26"/>
        </w:rPr>
        <w:t xml:space="preserve">TECHNICAL SKILLS</w:t>
      </w:r>
    </w:p>
    <w:p>
      <w:pPr>
        <w:pBdr>
          <w:bottom w:val="single" w:color="1B3A6B" w:sz="12" w:space="1"/>
        </w:pBdr>
        <w:spacing w:after="10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Languages &amp; Tools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Python  |  SQL  |  Microsoft Excel  |  Power BI  |  Tableau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Databases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SQL Server  |  Snowflake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Domain Expertise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LMS &amp; Content Management  |  Session Scheduling  |  QA &amp; SOP Auditing  |  EDA  |  Academic Instruction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Cloud &amp; Analytics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AWS (Fundamentals)  |  Statistical Analysis  |  Data Visualization &amp; Reporting</w:t>
            </w:r>
          </w:p>
        </w:tc>
      </w:tr>
    </w:tbl>
    <w:p>
      <w:pPr>
        <w:spacing w:after="0" w:before="20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B3A6B"/>
          <w:spacing w:val="40"/>
          <w:sz w:val="26"/>
          <w:szCs w:val="26"/>
        </w:rPr>
        <w:t xml:space="preserve">CERTIFICATIONS</w:t>
      </w:r>
    </w:p>
    <w:p>
      <w:pPr>
        <w:pBdr>
          <w:bottom w:val="single" w:color="1B3A6B" w:sz="12" w:space="1"/>
        </w:pBdr>
        <w:spacing w:after="100" w:before="4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Master Data Analytics Program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—  Udemy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Covers: Python  |  Statistics  |  Power BI  |  SQL  |  Tableau  |  EDA  |  AWS</w:t>
      </w:r>
    </w:p>
    <w:p>
      <w:pPr>
        <w:spacing w:after="0" w:before="20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B3A6B"/>
          <w:spacing w:val="40"/>
          <w:sz w:val="26"/>
          <w:szCs w:val="26"/>
        </w:rPr>
        <w:t xml:space="preserve">EDUCATION</w:t>
      </w:r>
    </w:p>
    <w:p>
      <w:pPr>
        <w:pBdr>
          <w:bottom w:val="single" w:color="1B3A6B" w:sz="12" w:space="1"/>
        </w:pBdr>
        <w:spacing w:after="100" w:before="40"/>
      </w:pP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B3A6B"/>
          <w:sz w:val="23"/>
          <w:szCs w:val="23"/>
        </w:rPr>
        <w:t xml:space="preserve">Master of Computer Applications (MCA)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0D7377"/>
          <w:sz w:val="21"/>
          <w:szCs w:val="21"/>
        </w:rPr>
        <w:t xml:space="preserve">2014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Visvesvaraya Technological University, Karnataka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1B3A6B"/>
          <w:sz w:val="23"/>
          <w:szCs w:val="23"/>
        </w:rPr>
        <w:t xml:space="preserve">Bachelor of Computer Applications (BCA)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0D7377"/>
          <w:sz w:val="21"/>
          <w:szCs w:val="21"/>
        </w:rPr>
        <w:t xml:space="preserve">2011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Gulbarga University, Karnataka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1B3A6B"/>
          <w:sz w:val="23"/>
          <w:szCs w:val="23"/>
        </w:rPr>
        <w:t xml:space="preserve">12th Grade (PUC)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0D7377"/>
          <w:sz w:val="21"/>
          <w:szCs w:val="21"/>
        </w:rPr>
        <w:t xml:space="preserve">2008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S.B. Patil PU College, Bidar, Karnataka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1B3A6B"/>
          <w:sz w:val="23"/>
          <w:szCs w:val="23"/>
        </w:rPr>
        <w:t xml:space="preserve">10th Grade (SSLC)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0D7377"/>
          <w:sz w:val="21"/>
          <w:szCs w:val="21"/>
        </w:rPr>
        <w:t xml:space="preserve">2006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Air Force School, Bidar, Karnataka</w:t>
      </w:r>
    </w:p>
    <w:p>
      <w:pPr>
        <w:spacing w:after="0" w:before="16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B3A6B"/>
          <w:spacing w:val="40"/>
          <w:sz w:val="26"/>
          <w:szCs w:val="26"/>
        </w:rPr>
        <w:t xml:space="preserve">LANGUAGES</w:t>
      </w:r>
    </w:p>
    <w:p>
      <w:pPr>
        <w:pBdr>
          <w:bottom w:val="single" w:color="1B3A6B" w:sz="12" w:space="1"/>
        </w:pBdr>
        <w:spacing w:after="100" w:before="4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Hindi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(Native)   | 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Kannada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(Fluent)   |   </w:t>
      </w: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English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(Fluent)</w:t>
      </w:r>
    </w:p>
    <w:p>
      <w:pPr>
        <w:pBdr>
          <w:top w:val="single" w:color="1B3A6B" w:sz="12" w:space="1"/>
        </w:pBdr>
        <w:spacing w:after="0" w:before="240"/>
        <w:jc w:val="center"/>
      </w:pPr>
      <w:r>
        <w:rPr>
          <w:rFonts w:ascii="Calibri" w:cs="Calibri" w:eastAsia="Calibri" w:hAnsi="Calibri"/>
          <w:b/>
          <w:bCs/>
          <w:i/>
          <w:iCs/>
          <w:color w:val="1B3A6B"/>
          <w:sz w:val="19"/>
          <w:szCs w:val="19"/>
        </w:rPr>
        <w:t xml:space="preserve">Analytical. Impactful. Driven.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rFonts w:ascii="Calibri" w:cs="Calibri" w:eastAsia="Calibri" w:hAnsi="Calibri"/>
        <w:color w:val="0D7377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2026-06-09T04:10:09.774Z</dcterms:created>
  <dcterms:modified xsi:type="dcterms:W3CDTF">2026-06-09T04:10:09.774Z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