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90147" w14:textId="77777777" w:rsidR="005E7C1A" w:rsidRPr="00A537F0" w:rsidRDefault="00FD21BC" w:rsidP="00E70C17">
      <w:pPr>
        <w:spacing w:after="120" w:line="360" w:lineRule="auto"/>
        <w:jc w:val="center"/>
        <w:rPr>
          <w:rFonts w:ascii="Calibri" w:hAnsi="Calibri"/>
          <w:b/>
          <w:color w:val="002060"/>
          <w:sz w:val="40"/>
          <w:szCs w:val="40"/>
        </w:rPr>
      </w:pPr>
      <w:r>
        <w:rPr>
          <w:rFonts w:ascii="CIDFont+F4" w:hAnsi="CIDFont+F4"/>
          <w:color w:val="2D72B2"/>
          <w:sz w:val="28"/>
          <w:szCs w:val="28"/>
        </w:rPr>
        <w:t xml:space="preserve">       </w:t>
      </w:r>
      <w:r w:rsidR="005E7C1A" w:rsidRPr="00A537F0">
        <w:rPr>
          <w:rFonts w:ascii="Calibri" w:hAnsi="Calibri"/>
          <w:b/>
          <w:color w:val="002060"/>
          <w:sz w:val="40"/>
          <w:szCs w:val="40"/>
        </w:rPr>
        <w:t>Queen Mary University of London</w:t>
      </w:r>
    </w:p>
    <w:p w14:paraId="64F2E3FF" w14:textId="77777777" w:rsidR="005E7C1A" w:rsidRPr="005A1001" w:rsidRDefault="005E7C1A" w:rsidP="00E70C17">
      <w:pPr>
        <w:spacing w:after="120" w:line="360" w:lineRule="auto"/>
        <w:jc w:val="center"/>
        <w:rPr>
          <w:rFonts w:ascii="Calibri" w:hAnsi="Calibri"/>
          <w:b/>
          <w:color w:val="002060"/>
          <w:sz w:val="28"/>
          <w:szCs w:val="28"/>
        </w:rPr>
      </w:pPr>
      <w:r w:rsidRPr="005A1001">
        <w:rPr>
          <w:rFonts w:ascii="Calibri" w:hAnsi="Calibri"/>
          <w:b/>
          <w:color w:val="002060"/>
          <w:sz w:val="28"/>
          <w:szCs w:val="28"/>
        </w:rPr>
        <w:t>School of Economics and Finance</w:t>
      </w:r>
    </w:p>
    <w:p w14:paraId="55219A5B" w14:textId="77777777" w:rsidR="005E7C1A" w:rsidRDefault="005E7C1A" w:rsidP="00E70C17">
      <w:pPr>
        <w:spacing w:line="360" w:lineRule="auto"/>
        <w:ind w:left="-284" w:right="-205"/>
      </w:pPr>
    </w:p>
    <w:p w14:paraId="40CA0049" w14:textId="77777777" w:rsidR="005E7C1A" w:rsidRPr="00A537F0" w:rsidRDefault="005E7C1A" w:rsidP="005618C8">
      <w:pPr>
        <w:spacing w:after="120" w:line="360" w:lineRule="auto"/>
        <w:rPr>
          <w:rFonts w:ascii="Calibri" w:hAnsi="Calibri"/>
          <w:b/>
          <w:color w:val="002060"/>
          <w:sz w:val="48"/>
          <w:szCs w:val="48"/>
        </w:rPr>
      </w:pPr>
      <w:r w:rsidRPr="00A537F0">
        <w:rPr>
          <w:rFonts w:ascii="Calibri" w:hAnsi="Calibri"/>
          <w:b/>
          <w:color w:val="002060"/>
          <w:sz w:val="48"/>
          <w:szCs w:val="48"/>
        </w:rPr>
        <w:t>Online Assignment Submission</w:t>
      </w:r>
    </w:p>
    <w:p w14:paraId="2079D560" w14:textId="77777777" w:rsidR="005E7C1A" w:rsidRPr="00E00AC7" w:rsidRDefault="005E7C1A" w:rsidP="00E70C17">
      <w:pPr>
        <w:spacing w:line="360" w:lineRule="auto"/>
        <w:ind w:left="-284" w:right="-205"/>
        <w:rPr>
          <w:rFonts w:ascii="Arial" w:hAnsi="Arial" w:cs="Arial"/>
        </w:rPr>
      </w:pPr>
    </w:p>
    <w:p w14:paraId="7CFB8A14" w14:textId="77777777" w:rsidR="005E7C1A" w:rsidRPr="00E00AC7" w:rsidRDefault="005E7C1A" w:rsidP="00E70C17">
      <w:pPr>
        <w:spacing w:line="360" w:lineRule="auto"/>
        <w:ind w:left="-284" w:right="-205"/>
        <w:rPr>
          <w:rFonts w:ascii="Arial" w:hAnsi="Arial" w:cs="Arial"/>
        </w:rPr>
      </w:pPr>
    </w:p>
    <w:p w14:paraId="58ED2909" w14:textId="4CB328FB" w:rsidR="005E7C1A" w:rsidRPr="004D4504" w:rsidRDefault="005E7C1A" w:rsidP="00E70C17">
      <w:pPr>
        <w:spacing w:line="360" w:lineRule="auto"/>
        <w:ind w:left="-284" w:right="-204"/>
        <w:rPr>
          <w:sz w:val="22"/>
          <w:szCs w:val="22"/>
        </w:rPr>
      </w:pPr>
      <w:r w:rsidRPr="004D4504">
        <w:rPr>
          <w:sz w:val="22"/>
          <w:szCs w:val="22"/>
        </w:rPr>
        <w:t xml:space="preserve">Student ID Number: </w:t>
      </w:r>
      <w:r w:rsidRPr="004D4504">
        <w:rPr>
          <w:sz w:val="22"/>
          <w:szCs w:val="22"/>
        </w:rPr>
        <w:tab/>
        <w:t xml:space="preserve">       230740736</w:t>
      </w:r>
    </w:p>
    <w:p w14:paraId="1D4C1D35" w14:textId="77777777" w:rsidR="005E7C1A" w:rsidRPr="004D4504" w:rsidRDefault="005E7C1A" w:rsidP="00E70C17">
      <w:pPr>
        <w:spacing w:line="360" w:lineRule="auto"/>
        <w:ind w:left="-284" w:right="-204"/>
        <w:rPr>
          <w:sz w:val="22"/>
          <w:szCs w:val="22"/>
        </w:rPr>
      </w:pPr>
      <w:r w:rsidRPr="004D4504">
        <w:rPr>
          <w:sz w:val="22"/>
          <w:szCs w:val="22"/>
        </w:rPr>
        <w:t xml:space="preserve">Name and Surname: </w:t>
      </w:r>
      <w:r w:rsidRPr="004D4504">
        <w:rPr>
          <w:sz w:val="22"/>
          <w:szCs w:val="22"/>
        </w:rPr>
        <w:tab/>
        <w:t xml:space="preserve">       Abhishek Machale</w:t>
      </w:r>
    </w:p>
    <w:p w14:paraId="0C09330E" w14:textId="77777777" w:rsidR="005E7C1A" w:rsidRPr="004D4504" w:rsidRDefault="005E7C1A" w:rsidP="00E70C17">
      <w:pPr>
        <w:spacing w:line="360" w:lineRule="auto"/>
        <w:ind w:left="-284" w:right="-204"/>
        <w:rPr>
          <w:sz w:val="22"/>
          <w:szCs w:val="22"/>
        </w:rPr>
      </w:pPr>
      <w:r w:rsidRPr="004D4504">
        <w:rPr>
          <w:sz w:val="22"/>
          <w:szCs w:val="22"/>
        </w:rPr>
        <w:t>Module Code:</w:t>
      </w:r>
      <w:r w:rsidRPr="004D4504">
        <w:rPr>
          <w:sz w:val="22"/>
          <w:szCs w:val="22"/>
        </w:rPr>
        <w:tab/>
      </w:r>
      <w:r w:rsidRPr="004D4504">
        <w:rPr>
          <w:sz w:val="22"/>
          <w:szCs w:val="22"/>
        </w:rPr>
        <w:tab/>
        <w:t xml:space="preserve">       ECOM107</w:t>
      </w:r>
    </w:p>
    <w:p w14:paraId="57F8476C" w14:textId="08E473A8" w:rsidR="005E7C1A" w:rsidRPr="004D4504" w:rsidRDefault="005E7C1A" w:rsidP="00E70C17">
      <w:pPr>
        <w:spacing w:line="360" w:lineRule="auto"/>
        <w:ind w:left="-284" w:right="-204"/>
        <w:rPr>
          <w:sz w:val="22"/>
          <w:szCs w:val="22"/>
        </w:rPr>
      </w:pPr>
      <w:r w:rsidRPr="004D4504">
        <w:rPr>
          <w:sz w:val="22"/>
          <w:szCs w:val="22"/>
        </w:rPr>
        <w:t xml:space="preserve">MSc Programme:                </w:t>
      </w:r>
      <w:r w:rsidR="004D4504">
        <w:rPr>
          <w:sz w:val="22"/>
          <w:szCs w:val="22"/>
        </w:rPr>
        <w:t xml:space="preserve">       </w:t>
      </w:r>
      <w:r w:rsidRPr="004D4504">
        <w:rPr>
          <w:sz w:val="22"/>
          <w:szCs w:val="22"/>
        </w:rPr>
        <w:t>MSc. Investment and Finance</w:t>
      </w:r>
    </w:p>
    <w:p w14:paraId="6AD8E1EF" w14:textId="103814C1" w:rsidR="005E7C1A" w:rsidRPr="004D4504" w:rsidRDefault="005E7C1A" w:rsidP="00E70C17">
      <w:pPr>
        <w:spacing w:line="360" w:lineRule="auto"/>
        <w:ind w:left="-284" w:right="-204"/>
        <w:rPr>
          <w:sz w:val="22"/>
          <w:szCs w:val="22"/>
        </w:rPr>
      </w:pPr>
      <w:r w:rsidRPr="004D4504">
        <w:rPr>
          <w:sz w:val="22"/>
          <w:szCs w:val="22"/>
        </w:rPr>
        <w:t xml:space="preserve">Dissertation/Project Title:    </w:t>
      </w:r>
      <w:r w:rsidR="004D4504">
        <w:rPr>
          <w:sz w:val="22"/>
          <w:szCs w:val="22"/>
        </w:rPr>
        <w:t xml:space="preserve">      </w:t>
      </w:r>
      <w:r w:rsidRPr="004D4504">
        <w:rPr>
          <w:sz w:val="22"/>
          <w:szCs w:val="22"/>
        </w:rPr>
        <w:t>Valuation of Meta Platforms</w:t>
      </w:r>
    </w:p>
    <w:p w14:paraId="1D6076A7" w14:textId="5280F559" w:rsidR="005E7C1A" w:rsidRPr="004D4504" w:rsidRDefault="005E7C1A" w:rsidP="00E70C17">
      <w:pPr>
        <w:spacing w:line="360" w:lineRule="auto"/>
        <w:ind w:left="-284" w:right="-204"/>
        <w:rPr>
          <w:sz w:val="22"/>
          <w:szCs w:val="22"/>
        </w:rPr>
      </w:pPr>
      <w:r w:rsidRPr="004D4504">
        <w:rPr>
          <w:sz w:val="22"/>
          <w:szCs w:val="22"/>
        </w:rPr>
        <w:t xml:space="preserve">Name of Supervisor:           </w:t>
      </w:r>
      <w:r w:rsidR="004D4504">
        <w:rPr>
          <w:sz w:val="22"/>
          <w:szCs w:val="22"/>
        </w:rPr>
        <w:t xml:space="preserve">       </w:t>
      </w:r>
      <w:r w:rsidRPr="004D4504">
        <w:rPr>
          <w:sz w:val="22"/>
          <w:szCs w:val="22"/>
        </w:rPr>
        <w:t>Dr Goncalo Faria</w:t>
      </w:r>
    </w:p>
    <w:p w14:paraId="18B49CA4" w14:textId="77777777" w:rsidR="005E7C1A" w:rsidRPr="004D4504" w:rsidRDefault="005E7C1A" w:rsidP="00E70C17">
      <w:pPr>
        <w:spacing w:line="360" w:lineRule="auto"/>
        <w:ind w:left="-284" w:right="-205"/>
        <w:rPr>
          <w:sz w:val="22"/>
          <w:szCs w:val="22"/>
        </w:rPr>
      </w:pPr>
    </w:p>
    <w:p w14:paraId="63EA0D5A" w14:textId="77777777" w:rsidR="005E7C1A" w:rsidRPr="004D4504" w:rsidRDefault="005E7C1A" w:rsidP="00E70C17">
      <w:pPr>
        <w:spacing w:line="360" w:lineRule="auto"/>
        <w:ind w:left="-284" w:right="-205"/>
        <w:rPr>
          <w:sz w:val="22"/>
          <w:szCs w:val="22"/>
        </w:rPr>
      </w:pPr>
    </w:p>
    <w:p w14:paraId="0E60D3FF" w14:textId="77777777" w:rsidR="004C0909" w:rsidRPr="004C0909" w:rsidRDefault="004C0909" w:rsidP="005618C8">
      <w:pPr>
        <w:spacing w:line="360" w:lineRule="auto"/>
        <w:ind w:right="-204"/>
        <w:rPr>
          <w:sz w:val="22"/>
          <w:szCs w:val="22"/>
        </w:rPr>
      </w:pPr>
      <w:r w:rsidRPr="004C0909">
        <w:rPr>
          <w:sz w:val="22"/>
          <w:szCs w:val="22"/>
        </w:rPr>
        <w:t>Online Dissertation submission:</w:t>
      </w:r>
    </w:p>
    <w:p w14:paraId="33B1A6EB" w14:textId="77777777" w:rsidR="004C0909" w:rsidRPr="004C0909" w:rsidRDefault="004C0909" w:rsidP="00E70C17">
      <w:pPr>
        <w:spacing w:line="360" w:lineRule="auto"/>
        <w:ind w:left="-284" w:right="-204"/>
        <w:rPr>
          <w:sz w:val="22"/>
          <w:szCs w:val="22"/>
        </w:rPr>
      </w:pPr>
      <w:r w:rsidRPr="004C0909">
        <w:rPr>
          <w:sz w:val="22"/>
          <w:szCs w:val="22"/>
        </w:rPr>
        <w:t xml:space="preserve">Please ensure that you complete and attach this submission form to the front of your work </w:t>
      </w:r>
    </w:p>
    <w:p w14:paraId="415D5193" w14:textId="77777777" w:rsidR="004C0909" w:rsidRPr="004C0909" w:rsidRDefault="004C0909" w:rsidP="00E70C17">
      <w:pPr>
        <w:spacing w:line="360" w:lineRule="auto"/>
        <w:ind w:left="-284" w:right="-204"/>
        <w:rPr>
          <w:sz w:val="22"/>
          <w:szCs w:val="22"/>
        </w:rPr>
      </w:pPr>
      <w:r w:rsidRPr="004C0909">
        <w:rPr>
          <w:sz w:val="22"/>
          <w:szCs w:val="22"/>
        </w:rPr>
        <w:t>By submitting your work online, you are confirming that your work is your own and that you understand and have read the University’s rules regarding plagiarism</w:t>
      </w:r>
    </w:p>
    <w:p w14:paraId="340F43D4" w14:textId="77777777" w:rsidR="004C0909" w:rsidRPr="004C0909" w:rsidRDefault="004C0909" w:rsidP="00E70C17">
      <w:pPr>
        <w:spacing w:line="360" w:lineRule="auto"/>
        <w:ind w:left="-284" w:right="-204"/>
        <w:rPr>
          <w:sz w:val="22"/>
          <w:szCs w:val="22"/>
        </w:rPr>
      </w:pPr>
    </w:p>
    <w:p w14:paraId="48A9E42C" w14:textId="77777777" w:rsidR="004C0909" w:rsidRDefault="004C0909" w:rsidP="00E70C17">
      <w:pPr>
        <w:spacing w:line="360" w:lineRule="auto"/>
        <w:ind w:left="-284" w:right="-204"/>
        <w:rPr>
          <w:sz w:val="22"/>
          <w:szCs w:val="22"/>
        </w:rPr>
      </w:pPr>
      <w:r w:rsidRPr="004C0909">
        <w:rPr>
          <w:sz w:val="22"/>
          <w:szCs w:val="22"/>
        </w:rPr>
        <w:t xml:space="preserve">I do agree to allow my dissertation to be seen by future students </w:t>
      </w:r>
    </w:p>
    <w:p w14:paraId="1FB8B98B" w14:textId="77777777" w:rsidR="004C0909" w:rsidRDefault="004C0909" w:rsidP="00E70C17">
      <w:pPr>
        <w:spacing w:line="360" w:lineRule="auto"/>
        <w:ind w:left="-284" w:right="-204"/>
        <w:rPr>
          <w:sz w:val="22"/>
          <w:szCs w:val="22"/>
        </w:rPr>
      </w:pPr>
    </w:p>
    <w:p w14:paraId="31C1F68A" w14:textId="77777777" w:rsidR="004C0909" w:rsidRPr="004C0909" w:rsidRDefault="004C0909" w:rsidP="00E70C17">
      <w:pPr>
        <w:spacing w:line="360" w:lineRule="auto"/>
        <w:ind w:left="-284" w:right="-204"/>
        <w:rPr>
          <w:sz w:val="22"/>
          <w:szCs w:val="22"/>
        </w:rPr>
      </w:pPr>
    </w:p>
    <w:p w14:paraId="47B8B769" w14:textId="77777777" w:rsidR="005E7C1A" w:rsidRPr="00E00AC7" w:rsidRDefault="005E7C1A" w:rsidP="00E70C17">
      <w:pPr>
        <w:spacing w:line="360" w:lineRule="auto"/>
        <w:ind w:left="-284" w:right="-204"/>
        <w:rPr>
          <w:rFonts w:ascii="Arial" w:hAnsi="Arial" w:cs="Arial"/>
        </w:rPr>
      </w:pPr>
    </w:p>
    <w:p w14:paraId="43B47B6D" w14:textId="77777777" w:rsidR="005E7C1A" w:rsidRDefault="005E7C1A" w:rsidP="00E70C17">
      <w:pPr>
        <w:spacing w:line="360" w:lineRule="auto"/>
        <w:ind w:left="-284" w:right="-205"/>
        <w:rPr>
          <w:rFonts w:ascii="Arial" w:hAnsi="Arial" w:cs="Arial"/>
        </w:rPr>
      </w:pPr>
    </w:p>
    <w:p w14:paraId="396DE6DF" w14:textId="77777777" w:rsidR="008B593D" w:rsidRDefault="004C0909" w:rsidP="00E70C17">
      <w:pPr>
        <w:spacing w:line="360" w:lineRule="auto"/>
        <w:rPr>
          <w:rFonts w:ascii="Arial" w:hAnsi="Arial" w:cs="Arial"/>
        </w:rPr>
      </w:pPr>
      <w:r>
        <w:rPr>
          <w:noProof/>
        </w:rPr>
        <w:drawing>
          <wp:inline distT="0" distB="0" distL="0" distR="0" wp14:anchorId="12991FFD" wp14:editId="60E4C7AA">
            <wp:extent cx="5731510" cy="912617"/>
            <wp:effectExtent l="0" t="0" r="0" b="1905"/>
            <wp:docPr id="679625152" name="Picture 1" descr="A white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5152" name="Picture 1" descr="A white building with many windows&#10;&#10;Description automatically generated"/>
                    <pic:cNvPicPr/>
                  </pic:nvPicPr>
                  <pic:blipFill>
                    <a:blip r:embed="rId8"/>
                    <a:stretch>
                      <a:fillRect/>
                    </a:stretch>
                  </pic:blipFill>
                  <pic:spPr>
                    <a:xfrm>
                      <a:off x="0" y="0"/>
                      <a:ext cx="5731510" cy="912617"/>
                    </a:xfrm>
                    <a:prstGeom prst="rect">
                      <a:avLst/>
                    </a:prstGeom>
                  </pic:spPr>
                </pic:pic>
              </a:graphicData>
            </a:graphic>
          </wp:inline>
        </w:drawing>
      </w:r>
    </w:p>
    <w:p w14:paraId="7A31666E" w14:textId="7F1DE883" w:rsidR="00704383" w:rsidRPr="008B593D" w:rsidRDefault="00704383" w:rsidP="00E70C17">
      <w:pPr>
        <w:spacing w:line="360" w:lineRule="auto"/>
        <w:ind w:left="3600"/>
        <w:rPr>
          <w:rFonts w:ascii="Arial" w:hAnsi="Arial" w:cs="Arial"/>
        </w:rPr>
      </w:pPr>
      <w:r w:rsidRPr="00073ACF">
        <w:rPr>
          <w:b/>
          <w:bCs/>
          <w:color w:val="000000"/>
        </w:rPr>
        <w:lastRenderedPageBreak/>
        <w:t>Abstract</w:t>
      </w:r>
    </w:p>
    <w:p w14:paraId="2BC9C310" w14:textId="3441304B" w:rsidR="00C13178" w:rsidRPr="004D4504" w:rsidRDefault="00704383" w:rsidP="00E70C17">
      <w:pPr>
        <w:pStyle w:val="NormalWeb"/>
        <w:spacing w:line="360" w:lineRule="auto"/>
        <w:rPr>
          <w:color w:val="000000"/>
          <w:sz w:val="22"/>
          <w:szCs w:val="22"/>
        </w:rPr>
      </w:pPr>
      <w:r w:rsidRPr="004D4504">
        <w:rPr>
          <w:color w:val="000000"/>
          <w:sz w:val="22"/>
          <w:szCs w:val="22"/>
        </w:rPr>
        <w:t xml:space="preserve">This report </w:t>
      </w:r>
      <w:r w:rsidR="004C0909">
        <w:rPr>
          <w:color w:val="000000"/>
          <w:sz w:val="22"/>
          <w:szCs w:val="22"/>
        </w:rPr>
        <w:t>p</w:t>
      </w:r>
      <w:r w:rsidRPr="004D4504">
        <w:rPr>
          <w:color w:val="000000"/>
          <w:sz w:val="22"/>
          <w:szCs w:val="22"/>
        </w:rPr>
        <w:t xml:space="preserve">resents an </w:t>
      </w:r>
      <w:r w:rsidR="004C0909" w:rsidRPr="004D4504">
        <w:rPr>
          <w:color w:val="000000"/>
          <w:sz w:val="22"/>
          <w:szCs w:val="22"/>
        </w:rPr>
        <w:t>investment</w:t>
      </w:r>
      <w:r w:rsidRPr="004D4504">
        <w:rPr>
          <w:color w:val="000000"/>
          <w:sz w:val="22"/>
          <w:szCs w:val="22"/>
        </w:rPr>
        <w:t xml:space="preserve"> </w:t>
      </w:r>
      <w:r w:rsidR="004C0909">
        <w:rPr>
          <w:color w:val="000000"/>
          <w:sz w:val="22"/>
          <w:szCs w:val="22"/>
        </w:rPr>
        <w:t>r</w:t>
      </w:r>
      <w:r w:rsidRPr="004D4504">
        <w:rPr>
          <w:color w:val="000000"/>
          <w:sz w:val="22"/>
          <w:szCs w:val="22"/>
        </w:rPr>
        <w:t xml:space="preserve">ecommendation report for Meta Platforms. The most optimal </w:t>
      </w:r>
      <w:r w:rsidR="004C0909">
        <w:rPr>
          <w:color w:val="000000"/>
          <w:sz w:val="22"/>
          <w:szCs w:val="22"/>
        </w:rPr>
        <w:t>m</w:t>
      </w:r>
      <w:r w:rsidRPr="004D4504">
        <w:rPr>
          <w:color w:val="000000"/>
          <w:sz w:val="22"/>
          <w:szCs w:val="22"/>
        </w:rPr>
        <w:t xml:space="preserve">ethodology which is Discount Cash Flow (DCF) </w:t>
      </w:r>
      <w:r w:rsidR="00F81039" w:rsidRPr="004D4504">
        <w:rPr>
          <w:color w:val="000000"/>
          <w:sz w:val="22"/>
          <w:szCs w:val="22"/>
        </w:rPr>
        <w:t xml:space="preserve">is opted </w:t>
      </w:r>
      <w:r w:rsidRPr="004D4504">
        <w:rPr>
          <w:color w:val="000000"/>
          <w:sz w:val="22"/>
          <w:szCs w:val="22"/>
        </w:rPr>
        <w:t>to perform analysis for Meta platforms</w:t>
      </w:r>
      <w:r w:rsidR="00F81039" w:rsidRPr="004D4504">
        <w:rPr>
          <w:color w:val="000000"/>
          <w:sz w:val="22"/>
          <w:szCs w:val="22"/>
        </w:rPr>
        <w:t xml:space="preserve">. The Dissertation also presents a fair attempt to make relative assessment </w:t>
      </w:r>
      <w:r w:rsidR="006C0EA5" w:rsidRPr="004D4504">
        <w:rPr>
          <w:color w:val="000000"/>
          <w:sz w:val="22"/>
          <w:szCs w:val="22"/>
        </w:rPr>
        <w:t xml:space="preserve">of </w:t>
      </w:r>
      <w:r w:rsidR="00F70C56" w:rsidRPr="004D4504">
        <w:rPr>
          <w:color w:val="000000"/>
          <w:sz w:val="22"/>
          <w:szCs w:val="22"/>
        </w:rPr>
        <w:t>Meta’s</w:t>
      </w:r>
      <w:r w:rsidR="006C0EA5" w:rsidRPr="004D4504">
        <w:rPr>
          <w:color w:val="000000"/>
          <w:sz w:val="22"/>
          <w:szCs w:val="22"/>
        </w:rPr>
        <w:t xml:space="preserve"> value </w:t>
      </w:r>
      <w:r w:rsidR="00F70C56" w:rsidRPr="004D4504">
        <w:rPr>
          <w:color w:val="000000"/>
          <w:sz w:val="22"/>
          <w:szCs w:val="22"/>
        </w:rPr>
        <w:t>using</w:t>
      </w:r>
      <w:r w:rsidR="006C0EA5" w:rsidRPr="004D4504">
        <w:rPr>
          <w:color w:val="000000"/>
          <w:sz w:val="22"/>
          <w:szCs w:val="22"/>
        </w:rPr>
        <w:t xml:space="preserve"> </w:t>
      </w:r>
      <w:r w:rsidR="00F70C56" w:rsidRPr="004D4504">
        <w:rPr>
          <w:color w:val="000000"/>
          <w:sz w:val="22"/>
          <w:szCs w:val="22"/>
        </w:rPr>
        <w:t>valuation multiples which are used across similar industry.</w:t>
      </w:r>
      <w:r w:rsidR="00F818B6" w:rsidRPr="004D4504">
        <w:rPr>
          <w:color w:val="000000"/>
          <w:sz w:val="22"/>
          <w:szCs w:val="22"/>
        </w:rPr>
        <w:t xml:space="preserve"> The DCF </w:t>
      </w:r>
      <w:r w:rsidR="00CC3CC3">
        <w:rPr>
          <w:color w:val="000000"/>
          <w:sz w:val="22"/>
          <w:szCs w:val="22"/>
        </w:rPr>
        <w:t>v</w:t>
      </w:r>
      <w:r w:rsidR="00F70C56" w:rsidRPr="004D4504">
        <w:rPr>
          <w:color w:val="000000"/>
          <w:sz w:val="22"/>
          <w:szCs w:val="22"/>
        </w:rPr>
        <w:t xml:space="preserve">aluation </w:t>
      </w:r>
      <w:r w:rsidR="00F818B6" w:rsidRPr="004D4504">
        <w:rPr>
          <w:color w:val="000000"/>
          <w:sz w:val="22"/>
          <w:szCs w:val="22"/>
        </w:rPr>
        <w:t xml:space="preserve">provided an intrinsic value of </w:t>
      </w:r>
      <w:r w:rsidR="006658F0" w:rsidRPr="004D4504">
        <w:rPr>
          <w:color w:val="000000"/>
          <w:sz w:val="22"/>
          <w:szCs w:val="22"/>
        </w:rPr>
        <w:t>Meta,</w:t>
      </w:r>
      <w:r w:rsidR="00F818B6" w:rsidRPr="004D4504">
        <w:rPr>
          <w:color w:val="000000"/>
          <w:sz w:val="22"/>
          <w:szCs w:val="22"/>
        </w:rPr>
        <w:t xml:space="preserve"> </w:t>
      </w:r>
      <w:r w:rsidR="00CC3CC3">
        <w:rPr>
          <w:color w:val="000000"/>
          <w:sz w:val="22"/>
          <w:szCs w:val="22"/>
        </w:rPr>
        <w:t>w</w:t>
      </w:r>
      <w:r w:rsidR="00F818B6" w:rsidRPr="004D4504">
        <w:rPr>
          <w:color w:val="000000"/>
          <w:sz w:val="22"/>
          <w:szCs w:val="22"/>
        </w:rPr>
        <w:t xml:space="preserve">hereas the </w:t>
      </w:r>
      <w:r w:rsidR="00CC3CC3">
        <w:rPr>
          <w:color w:val="000000"/>
          <w:sz w:val="22"/>
          <w:szCs w:val="22"/>
        </w:rPr>
        <w:t>r</w:t>
      </w:r>
      <w:r w:rsidR="00F818B6" w:rsidRPr="004D4504">
        <w:rPr>
          <w:color w:val="000000"/>
          <w:sz w:val="22"/>
          <w:szCs w:val="22"/>
        </w:rPr>
        <w:t xml:space="preserve">elative valuation provides an extrinsic Value. </w:t>
      </w:r>
      <w:r w:rsidR="00F70C56" w:rsidRPr="004D4504">
        <w:rPr>
          <w:color w:val="000000"/>
          <w:sz w:val="22"/>
          <w:szCs w:val="22"/>
        </w:rPr>
        <w:t>Providing an</w:t>
      </w:r>
      <w:r w:rsidR="00F818B6" w:rsidRPr="004D4504">
        <w:rPr>
          <w:color w:val="000000"/>
          <w:sz w:val="22"/>
          <w:szCs w:val="22"/>
        </w:rPr>
        <w:t xml:space="preserve"> overall </w:t>
      </w:r>
      <w:r w:rsidR="006658F0" w:rsidRPr="004D4504">
        <w:rPr>
          <w:color w:val="000000"/>
          <w:sz w:val="22"/>
          <w:szCs w:val="22"/>
        </w:rPr>
        <w:t xml:space="preserve">value. </w:t>
      </w:r>
      <w:r w:rsidR="00CC3CC3">
        <w:rPr>
          <w:color w:val="000000"/>
          <w:sz w:val="22"/>
          <w:szCs w:val="22"/>
        </w:rPr>
        <w:t>h</w:t>
      </w:r>
      <w:r w:rsidR="006658F0" w:rsidRPr="004D4504">
        <w:rPr>
          <w:color w:val="000000"/>
          <w:sz w:val="22"/>
          <w:szCs w:val="22"/>
        </w:rPr>
        <w:t xml:space="preserve">istorical financial data and Past Performance </w:t>
      </w:r>
      <w:r w:rsidR="003E0E15" w:rsidRPr="004D4504">
        <w:rPr>
          <w:color w:val="000000"/>
          <w:sz w:val="22"/>
          <w:szCs w:val="22"/>
        </w:rPr>
        <w:t xml:space="preserve">was </w:t>
      </w:r>
      <w:r w:rsidR="00F70C56" w:rsidRPr="004D4504">
        <w:rPr>
          <w:color w:val="000000"/>
          <w:sz w:val="22"/>
          <w:szCs w:val="22"/>
        </w:rPr>
        <w:t>analyse</w:t>
      </w:r>
      <w:r w:rsidR="003E0E15" w:rsidRPr="004D4504">
        <w:rPr>
          <w:color w:val="000000"/>
          <w:sz w:val="22"/>
          <w:szCs w:val="22"/>
        </w:rPr>
        <w:t>d</w:t>
      </w:r>
      <w:r w:rsidR="00F70C56" w:rsidRPr="004D4504">
        <w:rPr>
          <w:color w:val="000000"/>
          <w:sz w:val="22"/>
          <w:szCs w:val="22"/>
        </w:rPr>
        <w:t xml:space="preserve"> </w:t>
      </w:r>
      <w:r w:rsidR="003E0E15" w:rsidRPr="004D4504">
        <w:rPr>
          <w:color w:val="000000"/>
          <w:sz w:val="22"/>
          <w:szCs w:val="22"/>
        </w:rPr>
        <w:t xml:space="preserve">using the </w:t>
      </w:r>
      <w:r w:rsidR="00CC3CC3">
        <w:rPr>
          <w:color w:val="000000"/>
          <w:sz w:val="22"/>
          <w:szCs w:val="22"/>
        </w:rPr>
        <w:t>r</w:t>
      </w:r>
      <w:r w:rsidR="003E0E15" w:rsidRPr="004D4504">
        <w:rPr>
          <w:color w:val="000000"/>
          <w:sz w:val="22"/>
          <w:szCs w:val="22"/>
        </w:rPr>
        <w:t xml:space="preserve">eports </w:t>
      </w:r>
      <w:r w:rsidR="00CC3CC3">
        <w:rPr>
          <w:color w:val="000000"/>
          <w:sz w:val="22"/>
          <w:szCs w:val="22"/>
        </w:rPr>
        <w:t>u</w:t>
      </w:r>
      <w:r w:rsidR="003E0E15" w:rsidRPr="004D4504">
        <w:rPr>
          <w:color w:val="000000"/>
          <w:sz w:val="22"/>
          <w:szCs w:val="22"/>
        </w:rPr>
        <w:t>ploaded on the SEC filing’s Page by Meta</w:t>
      </w:r>
      <w:r w:rsidR="00F70C56" w:rsidRPr="004D4504">
        <w:rPr>
          <w:color w:val="000000"/>
          <w:sz w:val="22"/>
          <w:szCs w:val="22"/>
        </w:rPr>
        <w:t>.</w:t>
      </w:r>
      <w:r w:rsidR="006658F0" w:rsidRPr="004D4504">
        <w:rPr>
          <w:color w:val="000000"/>
          <w:sz w:val="22"/>
          <w:szCs w:val="22"/>
        </w:rPr>
        <w:t xml:space="preserve"> The </w:t>
      </w:r>
      <w:r w:rsidR="00F70C56" w:rsidRPr="004D4504">
        <w:rPr>
          <w:color w:val="000000"/>
          <w:sz w:val="22"/>
          <w:szCs w:val="22"/>
        </w:rPr>
        <w:t>Latest Report for the second Quarter</w:t>
      </w:r>
      <w:r w:rsidR="003E0E15" w:rsidRPr="004D4504">
        <w:rPr>
          <w:color w:val="000000"/>
          <w:sz w:val="22"/>
          <w:szCs w:val="22"/>
        </w:rPr>
        <w:t xml:space="preserve"> of 2024</w:t>
      </w:r>
      <w:r w:rsidR="00F70C56" w:rsidRPr="004D4504">
        <w:rPr>
          <w:color w:val="000000"/>
          <w:sz w:val="22"/>
          <w:szCs w:val="22"/>
        </w:rPr>
        <w:t xml:space="preserve"> </w:t>
      </w:r>
      <w:r w:rsidR="003E0E15" w:rsidRPr="004D4504">
        <w:rPr>
          <w:color w:val="000000"/>
          <w:sz w:val="22"/>
          <w:szCs w:val="22"/>
        </w:rPr>
        <w:t xml:space="preserve">was Used </w:t>
      </w:r>
      <w:r w:rsidR="003E0E15" w:rsidRPr="004D4504">
        <w:rPr>
          <w:color w:val="000000"/>
          <w:sz w:val="22"/>
          <w:szCs w:val="22"/>
        </w:rPr>
        <w:t xml:space="preserve">to present the </w:t>
      </w:r>
      <w:r w:rsidR="00CC3CC3">
        <w:rPr>
          <w:color w:val="000000"/>
          <w:sz w:val="22"/>
          <w:szCs w:val="22"/>
        </w:rPr>
        <w:t>l</w:t>
      </w:r>
      <w:r w:rsidR="003E0E15" w:rsidRPr="004D4504">
        <w:rPr>
          <w:color w:val="000000"/>
          <w:sz w:val="22"/>
          <w:szCs w:val="22"/>
        </w:rPr>
        <w:t xml:space="preserve">atest </w:t>
      </w:r>
      <w:r w:rsidR="00CC3CC3">
        <w:rPr>
          <w:color w:val="000000"/>
          <w:sz w:val="22"/>
          <w:szCs w:val="22"/>
        </w:rPr>
        <w:t>i</w:t>
      </w:r>
      <w:r w:rsidR="003E0E15" w:rsidRPr="004D4504">
        <w:rPr>
          <w:color w:val="000000"/>
          <w:sz w:val="22"/>
          <w:szCs w:val="22"/>
        </w:rPr>
        <w:t>mplied price for Meta.</w:t>
      </w:r>
      <w:r w:rsidR="006658F0" w:rsidRPr="004D4504">
        <w:rPr>
          <w:color w:val="000000"/>
          <w:sz w:val="22"/>
          <w:szCs w:val="22"/>
        </w:rPr>
        <w:t xml:space="preserve"> </w:t>
      </w:r>
      <w:r w:rsidR="003E0E15" w:rsidRPr="004D4504">
        <w:rPr>
          <w:color w:val="000000"/>
          <w:sz w:val="22"/>
          <w:szCs w:val="22"/>
        </w:rPr>
        <w:t xml:space="preserve">A </w:t>
      </w:r>
      <w:r w:rsidR="00CC3CC3">
        <w:rPr>
          <w:color w:val="000000"/>
          <w:sz w:val="22"/>
          <w:szCs w:val="22"/>
        </w:rPr>
        <w:t>s</w:t>
      </w:r>
      <w:r w:rsidR="003E0E15" w:rsidRPr="004D4504">
        <w:rPr>
          <w:color w:val="000000"/>
          <w:sz w:val="22"/>
          <w:szCs w:val="22"/>
        </w:rPr>
        <w:t>eparate Trailing Twelve-Month Period starting from 30</w:t>
      </w:r>
      <w:r w:rsidR="003E0E15" w:rsidRPr="004D4504">
        <w:rPr>
          <w:color w:val="000000"/>
          <w:sz w:val="22"/>
          <w:szCs w:val="22"/>
          <w:vertAlign w:val="superscript"/>
        </w:rPr>
        <w:t>th</w:t>
      </w:r>
      <w:r w:rsidR="003E0E15" w:rsidRPr="004D4504">
        <w:rPr>
          <w:color w:val="000000"/>
          <w:sz w:val="22"/>
          <w:szCs w:val="22"/>
        </w:rPr>
        <w:t xml:space="preserve"> June of Previous Year to 30</w:t>
      </w:r>
      <w:r w:rsidR="003E0E15" w:rsidRPr="004D4504">
        <w:rPr>
          <w:color w:val="000000"/>
          <w:sz w:val="22"/>
          <w:szCs w:val="22"/>
          <w:vertAlign w:val="superscript"/>
        </w:rPr>
        <w:t>th</w:t>
      </w:r>
      <w:r w:rsidR="003E0E15" w:rsidRPr="004D4504">
        <w:rPr>
          <w:color w:val="000000"/>
          <w:sz w:val="22"/>
          <w:szCs w:val="22"/>
        </w:rPr>
        <w:t xml:space="preserve"> June of Current Year was calculated </w:t>
      </w:r>
      <w:r w:rsidR="006658F0" w:rsidRPr="004D4504">
        <w:rPr>
          <w:color w:val="000000"/>
          <w:sz w:val="22"/>
          <w:szCs w:val="22"/>
        </w:rPr>
        <w:t xml:space="preserve">Based on the </w:t>
      </w:r>
      <w:r w:rsidR="002B4F81" w:rsidRPr="004D4504">
        <w:rPr>
          <w:color w:val="000000"/>
          <w:sz w:val="22"/>
          <w:szCs w:val="22"/>
        </w:rPr>
        <w:t>r</w:t>
      </w:r>
      <w:r w:rsidR="003E0E15" w:rsidRPr="004D4504">
        <w:rPr>
          <w:color w:val="000000"/>
          <w:sz w:val="22"/>
          <w:szCs w:val="22"/>
        </w:rPr>
        <w:t xml:space="preserve">eports. Value </w:t>
      </w:r>
      <w:r w:rsidR="006658F0" w:rsidRPr="004D4504">
        <w:rPr>
          <w:color w:val="000000"/>
          <w:sz w:val="22"/>
          <w:szCs w:val="22"/>
        </w:rPr>
        <w:t>drivers</w:t>
      </w:r>
      <w:r w:rsidR="0014352A" w:rsidRPr="004D4504">
        <w:rPr>
          <w:color w:val="000000"/>
          <w:sz w:val="22"/>
          <w:szCs w:val="22"/>
        </w:rPr>
        <w:t xml:space="preserve">, </w:t>
      </w:r>
      <w:r w:rsidR="00CC3CC3">
        <w:rPr>
          <w:color w:val="000000"/>
          <w:sz w:val="22"/>
          <w:szCs w:val="22"/>
        </w:rPr>
        <w:t>g</w:t>
      </w:r>
      <w:r w:rsidR="003E0E15" w:rsidRPr="004D4504">
        <w:rPr>
          <w:color w:val="000000"/>
          <w:sz w:val="22"/>
          <w:szCs w:val="22"/>
        </w:rPr>
        <w:t xml:space="preserve">rowth rates and </w:t>
      </w:r>
      <w:r w:rsidR="00CC3CC3">
        <w:rPr>
          <w:color w:val="000000"/>
          <w:sz w:val="22"/>
          <w:szCs w:val="22"/>
        </w:rPr>
        <w:t>c</w:t>
      </w:r>
      <w:r w:rsidR="003E0E15" w:rsidRPr="004D4504">
        <w:rPr>
          <w:color w:val="000000"/>
          <w:sz w:val="22"/>
          <w:szCs w:val="22"/>
        </w:rPr>
        <w:t xml:space="preserve">ost of capital </w:t>
      </w:r>
      <w:r w:rsidR="006658F0" w:rsidRPr="004D4504">
        <w:rPr>
          <w:color w:val="000000"/>
          <w:sz w:val="22"/>
          <w:szCs w:val="22"/>
        </w:rPr>
        <w:t xml:space="preserve">were </w:t>
      </w:r>
      <w:r w:rsidR="00CC3CC3">
        <w:rPr>
          <w:color w:val="000000"/>
          <w:sz w:val="22"/>
          <w:szCs w:val="22"/>
        </w:rPr>
        <w:t>a</w:t>
      </w:r>
      <w:r w:rsidR="003E0E15" w:rsidRPr="004D4504">
        <w:rPr>
          <w:color w:val="000000"/>
          <w:sz w:val="22"/>
          <w:szCs w:val="22"/>
        </w:rPr>
        <w:t xml:space="preserve">nalysed based on the </w:t>
      </w:r>
      <w:r w:rsidR="00CC3CC3">
        <w:rPr>
          <w:color w:val="000000"/>
          <w:sz w:val="22"/>
          <w:szCs w:val="22"/>
        </w:rPr>
        <w:t>h</w:t>
      </w:r>
      <w:r w:rsidR="003E0E15" w:rsidRPr="004D4504">
        <w:rPr>
          <w:color w:val="000000"/>
          <w:sz w:val="22"/>
          <w:szCs w:val="22"/>
        </w:rPr>
        <w:t>istorical Data</w:t>
      </w:r>
      <w:r w:rsidR="00555C8D">
        <w:rPr>
          <w:color w:val="000000"/>
          <w:sz w:val="22"/>
          <w:szCs w:val="22"/>
        </w:rPr>
        <w:t xml:space="preserve">, </w:t>
      </w:r>
      <w:r w:rsidR="00CC3CC3">
        <w:rPr>
          <w:color w:val="000000"/>
          <w:sz w:val="22"/>
          <w:szCs w:val="22"/>
        </w:rPr>
        <w:t>w</w:t>
      </w:r>
      <w:r w:rsidR="003E0E15" w:rsidRPr="004D4504">
        <w:rPr>
          <w:color w:val="000000"/>
          <w:sz w:val="22"/>
          <w:szCs w:val="22"/>
        </w:rPr>
        <w:t xml:space="preserve">hereas </w:t>
      </w:r>
      <w:r w:rsidR="00CC3CC3">
        <w:rPr>
          <w:color w:val="000000"/>
          <w:sz w:val="22"/>
          <w:szCs w:val="22"/>
        </w:rPr>
        <w:t>n</w:t>
      </w:r>
      <w:r w:rsidR="003E0E15" w:rsidRPr="004D4504">
        <w:rPr>
          <w:color w:val="000000"/>
          <w:sz w:val="22"/>
          <w:szCs w:val="22"/>
        </w:rPr>
        <w:t>ews and Reports from reliable sources were used to analyse Financial Trend for meta.</w:t>
      </w:r>
      <w:r w:rsidR="0014352A" w:rsidRPr="004D4504">
        <w:rPr>
          <w:color w:val="000000"/>
          <w:sz w:val="22"/>
          <w:szCs w:val="22"/>
        </w:rPr>
        <w:t xml:space="preserve"> </w:t>
      </w:r>
      <w:r w:rsidR="00FA339D" w:rsidRPr="004D4504">
        <w:rPr>
          <w:color w:val="000000"/>
          <w:sz w:val="22"/>
          <w:szCs w:val="22"/>
        </w:rPr>
        <w:t xml:space="preserve">Additionally </w:t>
      </w:r>
      <w:r w:rsidR="0009374E" w:rsidRPr="004D4504">
        <w:rPr>
          <w:color w:val="000000"/>
          <w:sz w:val="22"/>
          <w:szCs w:val="22"/>
        </w:rPr>
        <w:t>regional</w:t>
      </w:r>
      <w:r w:rsidR="00FA339D" w:rsidRPr="004D4504">
        <w:rPr>
          <w:color w:val="000000"/>
          <w:sz w:val="22"/>
          <w:szCs w:val="22"/>
        </w:rPr>
        <w:t xml:space="preserve">, </w:t>
      </w:r>
      <w:r w:rsidR="0009374E" w:rsidRPr="004D4504">
        <w:rPr>
          <w:color w:val="000000"/>
          <w:sz w:val="22"/>
          <w:szCs w:val="22"/>
        </w:rPr>
        <w:t xml:space="preserve">geopolitical </w:t>
      </w:r>
      <w:r w:rsidR="00FA339D" w:rsidRPr="004D4504">
        <w:rPr>
          <w:color w:val="000000"/>
          <w:sz w:val="22"/>
          <w:szCs w:val="22"/>
        </w:rPr>
        <w:t xml:space="preserve">and </w:t>
      </w:r>
      <w:r w:rsidR="0009374E" w:rsidRPr="004D4504">
        <w:rPr>
          <w:color w:val="000000"/>
          <w:sz w:val="22"/>
          <w:szCs w:val="22"/>
        </w:rPr>
        <w:t xml:space="preserve">economic </w:t>
      </w:r>
      <w:r w:rsidR="00FA339D" w:rsidRPr="004D4504">
        <w:rPr>
          <w:color w:val="000000"/>
          <w:sz w:val="22"/>
          <w:szCs w:val="22"/>
        </w:rPr>
        <w:t xml:space="preserve">outlook were </w:t>
      </w:r>
      <w:r w:rsidR="003E0E15" w:rsidRPr="004D4504">
        <w:rPr>
          <w:color w:val="000000"/>
          <w:sz w:val="22"/>
          <w:szCs w:val="22"/>
        </w:rPr>
        <w:t xml:space="preserve">considered as it is correlated with the </w:t>
      </w:r>
      <w:r w:rsidR="0009374E" w:rsidRPr="004D4504">
        <w:rPr>
          <w:color w:val="000000"/>
          <w:sz w:val="22"/>
          <w:szCs w:val="22"/>
        </w:rPr>
        <w:t xml:space="preserve">industry performance </w:t>
      </w:r>
      <w:r w:rsidR="003E0E15" w:rsidRPr="004D4504">
        <w:rPr>
          <w:color w:val="000000"/>
          <w:sz w:val="22"/>
          <w:szCs w:val="22"/>
        </w:rPr>
        <w:t xml:space="preserve">in the </w:t>
      </w:r>
      <w:r w:rsidR="0009374E" w:rsidRPr="004D4504">
        <w:rPr>
          <w:color w:val="000000"/>
          <w:sz w:val="22"/>
          <w:szCs w:val="22"/>
        </w:rPr>
        <w:t>region</w:t>
      </w:r>
      <w:r w:rsidR="00175A60" w:rsidRPr="004D4504">
        <w:rPr>
          <w:color w:val="000000"/>
          <w:sz w:val="22"/>
          <w:szCs w:val="22"/>
        </w:rPr>
        <w:t>.</w:t>
      </w:r>
    </w:p>
    <w:p w14:paraId="17E0D520" w14:textId="0D332E0F" w:rsidR="008626B3" w:rsidRPr="004D4504" w:rsidRDefault="00E56C47" w:rsidP="00E70C17">
      <w:pPr>
        <w:pStyle w:val="NormalWeb"/>
        <w:spacing w:line="360" w:lineRule="auto"/>
        <w:rPr>
          <w:color w:val="000000"/>
          <w:sz w:val="22"/>
          <w:szCs w:val="22"/>
        </w:rPr>
      </w:pPr>
      <w:r w:rsidRPr="004D4504">
        <w:rPr>
          <w:color w:val="000000"/>
          <w:sz w:val="22"/>
          <w:szCs w:val="22"/>
        </w:rPr>
        <w:t xml:space="preserve">In </w:t>
      </w:r>
      <w:r w:rsidR="006D4A56" w:rsidRPr="004D4504">
        <w:rPr>
          <w:color w:val="000000"/>
          <w:sz w:val="22"/>
          <w:szCs w:val="22"/>
        </w:rPr>
        <w:t>the</w:t>
      </w:r>
      <w:r w:rsidR="00175A60" w:rsidRPr="004D4504">
        <w:rPr>
          <w:color w:val="000000"/>
          <w:sz w:val="22"/>
          <w:szCs w:val="22"/>
        </w:rPr>
        <w:t xml:space="preserve"> </w:t>
      </w:r>
      <w:r w:rsidR="006D4A56" w:rsidRPr="004D4504">
        <w:rPr>
          <w:color w:val="000000"/>
          <w:sz w:val="22"/>
          <w:szCs w:val="22"/>
        </w:rPr>
        <w:t>Analysis</w:t>
      </w:r>
      <w:r w:rsidR="00AC09E3" w:rsidRPr="004D4504">
        <w:rPr>
          <w:color w:val="000000"/>
          <w:sz w:val="22"/>
          <w:szCs w:val="22"/>
        </w:rPr>
        <w:t>,</w:t>
      </w:r>
      <w:r w:rsidRPr="004D4504">
        <w:rPr>
          <w:color w:val="000000"/>
          <w:sz w:val="22"/>
          <w:szCs w:val="22"/>
        </w:rPr>
        <w:t xml:space="preserve"> the variables for DCF were forecasted, revealing an equity value of </w:t>
      </w:r>
      <w:r w:rsidR="006D4A56" w:rsidRPr="004D4504">
        <w:rPr>
          <w:color w:val="000000"/>
          <w:sz w:val="22"/>
          <w:szCs w:val="22"/>
        </w:rPr>
        <w:t>$ 1,218,664</w:t>
      </w:r>
      <w:r w:rsidRPr="004D4504">
        <w:rPr>
          <w:color w:val="000000"/>
          <w:sz w:val="22"/>
          <w:szCs w:val="22"/>
        </w:rPr>
        <w:t xml:space="preserve"> and an implied share </w:t>
      </w:r>
      <w:r w:rsidR="00175A60" w:rsidRPr="004D4504">
        <w:rPr>
          <w:color w:val="000000"/>
          <w:sz w:val="22"/>
          <w:szCs w:val="22"/>
        </w:rPr>
        <w:t>Price</w:t>
      </w:r>
      <w:r w:rsidR="006D4A56" w:rsidRPr="004D4504">
        <w:rPr>
          <w:color w:val="000000"/>
          <w:sz w:val="22"/>
          <w:szCs w:val="22"/>
        </w:rPr>
        <w:t xml:space="preserve"> of $ 481.88 as of 30</w:t>
      </w:r>
      <w:r w:rsidR="006D4A56" w:rsidRPr="004D4504">
        <w:rPr>
          <w:color w:val="000000"/>
          <w:sz w:val="22"/>
          <w:szCs w:val="22"/>
          <w:vertAlign w:val="superscript"/>
        </w:rPr>
        <w:t>th</w:t>
      </w:r>
      <w:r w:rsidR="006D4A56" w:rsidRPr="004D4504">
        <w:rPr>
          <w:color w:val="000000"/>
          <w:sz w:val="22"/>
          <w:szCs w:val="22"/>
        </w:rPr>
        <w:t xml:space="preserve"> June,2024.</w:t>
      </w:r>
      <w:r w:rsidR="00175A60" w:rsidRPr="004D4504">
        <w:rPr>
          <w:color w:val="000000"/>
          <w:sz w:val="22"/>
          <w:szCs w:val="22"/>
        </w:rPr>
        <w:t xml:space="preserve"> </w:t>
      </w:r>
      <w:r w:rsidR="00C13178" w:rsidRPr="004D4504">
        <w:rPr>
          <w:color w:val="000000"/>
          <w:sz w:val="22"/>
          <w:szCs w:val="22"/>
        </w:rPr>
        <w:t xml:space="preserve">A sensitivity analysis </w:t>
      </w:r>
      <w:r w:rsidR="00E32B6C" w:rsidRPr="004D4504">
        <w:rPr>
          <w:color w:val="000000"/>
          <w:sz w:val="22"/>
          <w:szCs w:val="22"/>
        </w:rPr>
        <w:t>was carried out after the DCF valuation. The sensitivity tested the enterprise value and the implied share price for different Weighted Average Cost of Capital (WACC) and Growth rate (g). WACC</w:t>
      </w:r>
      <w:r w:rsidR="008626B3" w:rsidRPr="004D4504">
        <w:rPr>
          <w:color w:val="000000"/>
          <w:sz w:val="22"/>
          <w:szCs w:val="22"/>
        </w:rPr>
        <w:t xml:space="preserve"> which was (8.53%) &amp; </w:t>
      </w:r>
      <w:r w:rsidR="0009374E" w:rsidRPr="004D4504">
        <w:rPr>
          <w:color w:val="000000"/>
          <w:sz w:val="22"/>
          <w:szCs w:val="22"/>
        </w:rPr>
        <w:t xml:space="preserve">growth </w:t>
      </w:r>
      <w:r w:rsidR="008626B3" w:rsidRPr="004D4504">
        <w:rPr>
          <w:color w:val="000000"/>
          <w:sz w:val="22"/>
          <w:szCs w:val="22"/>
        </w:rPr>
        <w:t xml:space="preserve">rate (4%) were reduced and increase by 0.5 decimal points creating a sensitivity table for </w:t>
      </w:r>
      <w:r w:rsidR="0009374E" w:rsidRPr="004D4504">
        <w:rPr>
          <w:color w:val="000000"/>
          <w:sz w:val="22"/>
          <w:szCs w:val="22"/>
        </w:rPr>
        <w:t xml:space="preserve">each variation </w:t>
      </w:r>
      <w:r w:rsidR="008626B3" w:rsidRPr="004D4504">
        <w:rPr>
          <w:color w:val="000000"/>
          <w:sz w:val="22"/>
          <w:szCs w:val="22"/>
        </w:rPr>
        <w:t xml:space="preserve">in rates. </w:t>
      </w:r>
      <w:r w:rsidR="00E32B6C" w:rsidRPr="004D4504">
        <w:rPr>
          <w:color w:val="000000"/>
          <w:sz w:val="22"/>
          <w:szCs w:val="22"/>
        </w:rPr>
        <w:t xml:space="preserve">Following this, a relative valuation was conducted using the P/E, EV/EBIT, P/S, P/B, and EV/EBITDA multiples, revealing that Meta is </w:t>
      </w:r>
      <w:r w:rsidR="0009374E" w:rsidRPr="004D4504">
        <w:rPr>
          <w:color w:val="000000"/>
          <w:sz w:val="22"/>
          <w:szCs w:val="22"/>
        </w:rPr>
        <w:t xml:space="preserve">overvalued </w:t>
      </w:r>
      <w:r w:rsidR="00E32B6C" w:rsidRPr="004D4504">
        <w:rPr>
          <w:color w:val="000000"/>
          <w:sz w:val="22"/>
          <w:szCs w:val="22"/>
        </w:rPr>
        <w:t xml:space="preserve">relative to its competitors. </w:t>
      </w:r>
    </w:p>
    <w:p w14:paraId="5A6CCAAF" w14:textId="1F3F42D1" w:rsidR="00AC09E3" w:rsidRDefault="00AC09E3" w:rsidP="00E70C17">
      <w:pPr>
        <w:pStyle w:val="NormalWeb"/>
        <w:spacing w:line="360" w:lineRule="auto"/>
        <w:rPr>
          <w:color w:val="000000"/>
          <w:sz w:val="22"/>
          <w:szCs w:val="22"/>
        </w:rPr>
      </w:pPr>
      <w:r w:rsidRPr="004D4504">
        <w:rPr>
          <w:color w:val="000000"/>
          <w:sz w:val="22"/>
          <w:szCs w:val="22"/>
        </w:rPr>
        <w:t xml:space="preserve">The report </w:t>
      </w:r>
      <w:r w:rsidR="0009374E" w:rsidRPr="004D4504">
        <w:rPr>
          <w:color w:val="000000"/>
          <w:sz w:val="22"/>
          <w:szCs w:val="22"/>
        </w:rPr>
        <w:t xml:space="preserve">concludes </w:t>
      </w:r>
      <w:r w:rsidR="003D6C89" w:rsidRPr="004D4504">
        <w:rPr>
          <w:color w:val="000000"/>
          <w:sz w:val="22"/>
          <w:szCs w:val="22"/>
        </w:rPr>
        <w:t>that the findings of the DCF approach and the relative valuation approach, indicate, an investment recommendation of buy.</w:t>
      </w:r>
    </w:p>
    <w:p w14:paraId="00F23B2A" w14:textId="77777777" w:rsidR="003D24B3" w:rsidRDefault="003D24B3" w:rsidP="00E70C17">
      <w:pPr>
        <w:pStyle w:val="NormalWeb"/>
        <w:spacing w:line="360" w:lineRule="auto"/>
        <w:rPr>
          <w:color w:val="000000"/>
          <w:sz w:val="22"/>
          <w:szCs w:val="22"/>
        </w:rPr>
      </w:pPr>
    </w:p>
    <w:p w14:paraId="5AC1FFA2" w14:textId="77777777" w:rsidR="003D24B3" w:rsidRDefault="003D24B3" w:rsidP="00E70C17">
      <w:pPr>
        <w:pStyle w:val="NormalWeb"/>
        <w:spacing w:line="360" w:lineRule="auto"/>
        <w:rPr>
          <w:color w:val="000000"/>
          <w:sz w:val="22"/>
          <w:szCs w:val="22"/>
        </w:rPr>
      </w:pPr>
    </w:p>
    <w:p w14:paraId="2253153D" w14:textId="77777777" w:rsidR="00E70C17" w:rsidRDefault="00E70C17" w:rsidP="00E70C17">
      <w:pPr>
        <w:pStyle w:val="NormalWeb"/>
        <w:spacing w:line="360" w:lineRule="auto"/>
        <w:rPr>
          <w:color w:val="000000"/>
          <w:sz w:val="22"/>
          <w:szCs w:val="22"/>
        </w:rPr>
      </w:pPr>
    </w:p>
    <w:p w14:paraId="6FB49214" w14:textId="77777777" w:rsidR="005618C8" w:rsidRDefault="005618C8" w:rsidP="00E70C17">
      <w:pPr>
        <w:pStyle w:val="NormalWeb"/>
        <w:spacing w:line="360" w:lineRule="auto"/>
        <w:rPr>
          <w:rFonts w:ascii="CIDFont+F3" w:hAnsi="CIDFont+F3"/>
          <w:color w:val="2D72B2"/>
          <w:sz w:val="32"/>
          <w:szCs w:val="32"/>
        </w:rPr>
      </w:pPr>
    </w:p>
    <w:p w14:paraId="411CE091" w14:textId="77777777" w:rsidR="005618C8" w:rsidRDefault="005618C8" w:rsidP="00E70C17">
      <w:pPr>
        <w:pStyle w:val="NormalWeb"/>
        <w:spacing w:line="360" w:lineRule="auto"/>
        <w:rPr>
          <w:rFonts w:ascii="CIDFont+F3" w:hAnsi="CIDFont+F3"/>
          <w:color w:val="2D72B2"/>
          <w:sz w:val="32"/>
          <w:szCs w:val="32"/>
        </w:rPr>
      </w:pPr>
    </w:p>
    <w:p w14:paraId="29A2FE67" w14:textId="77777777" w:rsidR="005618C8" w:rsidRDefault="005618C8" w:rsidP="00E70C17">
      <w:pPr>
        <w:pStyle w:val="NormalWeb"/>
        <w:spacing w:line="360" w:lineRule="auto"/>
        <w:rPr>
          <w:rFonts w:ascii="CIDFont+F3" w:hAnsi="CIDFont+F3"/>
          <w:color w:val="2D72B2"/>
          <w:sz w:val="32"/>
          <w:szCs w:val="32"/>
        </w:rPr>
      </w:pPr>
    </w:p>
    <w:p w14:paraId="063986E5" w14:textId="0BDFF412" w:rsidR="003D24B3" w:rsidRPr="008B593D" w:rsidRDefault="003D24B3" w:rsidP="00E70C17">
      <w:pPr>
        <w:pStyle w:val="NormalWeb"/>
        <w:spacing w:line="360" w:lineRule="auto"/>
        <w:rPr>
          <w:rFonts w:ascii="CIDFont+F3" w:hAnsi="CIDFont+F3"/>
          <w:color w:val="2D72B2"/>
          <w:sz w:val="32"/>
          <w:szCs w:val="32"/>
        </w:rPr>
      </w:pPr>
      <w:r>
        <w:rPr>
          <w:rFonts w:ascii="CIDFont+F3" w:hAnsi="CIDFont+F3"/>
          <w:color w:val="2D72B2"/>
          <w:sz w:val="32"/>
          <w:szCs w:val="32"/>
        </w:rPr>
        <w:lastRenderedPageBreak/>
        <w:t xml:space="preserve">Contents </w:t>
      </w:r>
    </w:p>
    <w:p w14:paraId="20B156AF" w14:textId="2FC9F620" w:rsidR="003D24B3" w:rsidRDefault="003D24B3" w:rsidP="00E70C17">
      <w:pPr>
        <w:pStyle w:val="NormalWeb"/>
        <w:spacing w:before="20" w:beforeAutospacing="0" w:after="20" w:afterAutospacing="0" w:line="360" w:lineRule="auto"/>
        <w:rPr>
          <w:rFonts w:ascii="CIDFont+F4" w:hAnsi="CIDFont+F4"/>
          <w:sz w:val="20"/>
          <w:szCs w:val="20"/>
        </w:rPr>
      </w:pPr>
      <w:r>
        <w:rPr>
          <w:rFonts w:ascii="CIDFont+F2" w:hAnsi="CIDFont+F2"/>
          <w:sz w:val="20"/>
          <w:szCs w:val="20"/>
        </w:rPr>
        <w:t xml:space="preserve">1.0 Introduction </w:t>
      </w:r>
      <w:r>
        <w:rPr>
          <w:rFonts w:ascii="CIDFont+F4" w:hAnsi="CIDFont+F4"/>
          <w:sz w:val="20"/>
          <w:szCs w:val="20"/>
        </w:rPr>
        <w:t>..................................................................................................................................</w:t>
      </w:r>
      <w:r w:rsidR="00C81602">
        <w:rPr>
          <w:rFonts w:ascii="CIDFont+F4" w:hAnsi="CIDFont+F4"/>
          <w:sz w:val="20"/>
          <w:szCs w:val="20"/>
        </w:rPr>
        <w:t>..</w:t>
      </w:r>
      <w:r w:rsidR="00714919">
        <w:rPr>
          <w:rFonts w:ascii="CIDFont+F4" w:hAnsi="CIDFont+F4"/>
          <w:sz w:val="20"/>
          <w:szCs w:val="20"/>
        </w:rPr>
        <w:t>4</w:t>
      </w:r>
    </w:p>
    <w:p w14:paraId="026314A8" w14:textId="5ACA66E6"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1.1 Trajectory of the Valuation .....................................................................................................</w:t>
      </w:r>
      <w:r w:rsidR="00C81602">
        <w:rPr>
          <w:rFonts w:ascii="CIDFont+F4" w:hAnsi="CIDFont+F4"/>
          <w:sz w:val="20"/>
          <w:szCs w:val="20"/>
        </w:rPr>
        <w:t>..</w:t>
      </w:r>
      <w:r w:rsidR="00714919">
        <w:rPr>
          <w:rFonts w:ascii="CIDFont+F4" w:hAnsi="CIDFont+F4"/>
          <w:sz w:val="20"/>
          <w:szCs w:val="20"/>
        </w:rPr>
        <w:t>4</w:t>
      </w:r>
      <w:r>
        <w:rPr>
          <w:rFonts w:ascii="CIDFont+F4" w:hAnsi="CIDFont+F4"/>
          <w:sz w:val="20"/>
          <w:szCs w:val="20"/>
        </w:rPr>
        <w:t xml:space="preserve"> </w:t>
      </w:r>
    </w:p>
    <w:p w14:paraId="0735F1FA" w14:textId="7FE2B5E1"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1.2 Company Overview....................................................................................................................</w:t>
      </w:r>
      <w:r w:rsidR="00C81602">
        <w:rPr>
          <w:rFonts w:ascii="CIDFont+F4" w:hAnsi="CIDFont+F4"/>
          <w:sz w:val="20"/>
          <w:szCs w:val="20"/>
        </w:rPr>
        <w:t>...</w:t>
      </w:r>
      <w:r w:rsidR="00714919">
        <w:rPr>
          <w:rFonts w:ascii="CIDFont+F4" w:hAnsi="CIDFont+F4"/>
          <w:sz w:val="20"/>
          <w:szCs w:val="20"/>
        </w:rPr>
        <w:t>4</w:t>
      </w:r>
      <w:r>
        <w:rPr>
          <w:rFonts w:ascii="CIDFont+F4" w:hAnsi="CIDFont+F4"/>
          <w:sz w:val="20"/>
          <w:szCs w:val="20"/>
        </w:rPr>
        <w:t xml:space="preserve"> </w:t>
      </w:r>
    </w:p>
    <w:p w14:paraId="387E9FAC" w14:textId="165CD5F2"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1.3 Capital Structure .........................................................................................................................</w:t>
      </w:r>
      <w:r w:rsidR="00C81602">
        <w:rPr>
          <w:rFonts w:ascii="CIDFont+F4" w:hAnsi="CIDFont+F4"/>
          <w:sz w:val="20"/>
          <w:szCs w:val="20"/>
        </w:rPr>
        <w:t>...</w:t>
      </w:r>
      <w:r w:rsidR="00714919">
        <w:rPr>
          <w:rFonts w:ascii="CIDFont+F4" w:hAnsi="CIDFont+F4"/>
          <w:sz w:val="20"/>
          <w:szCs w:val="20"/>
        </w:rPr>
        <w:t>5</w:t>
      </w:r>
      <w:r>
        <w:rPr>
          <w:rFonts w:ascii="CIDFont+F4" w:hAnsi="CIDFont+F4"/>
          <w:sz w:val="20"/>
          <w:szCs w:val="20"/>
        </w:rPr>
        <w:t xml:space="preserve"> </w:t>
      </w:r>
    </w:p>
    <w:p w14:paraId="2A5EE7F5" w14:textId="121DA558"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1.4 Financials ....................................................................................................................................</w:t>
      </w:r>
      <w:r w:rsidR="00C81602">
        <w:rPr>
          <w:rFonts w:ascii="CIDFont+F4" w:hAnsi="CIDFont+F4"/>
          <w:sz w:val="20"/>
          <w:szCs w:val="20"/>
        </w:rPr>
        <w:t>..….</w:t>
      </w:r>
      <w:r w:rsidR="00714919">
        <w:rPr>
          <w:rFonts w:ascii="CIDFont+F4" w:hAnsi="CIDFont+F4"/>
          <w:sz w:val="20"/>
          <w:szCs w:val="20"/>
        </w:rPr>
        <w:t>6</w:t>
      </w:r>
    </w:p>
    <w:p w14:paraId="566298FF" w14:textId="26F1184D"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1.</w:t>
      </w:r>
      <w:r w:rsidR="00167EEF">
        <w:rPr>
          <w:rFonts w:ascii="CIDFont+F4" w:hAnsi="CIDFont+F4"/>
          <w:sz w:val="20"/>
          <w:szCs w:val="20"/>
        </w:rPr>
        <w:t>5</w:t>
      </w:r>
      <w:r w:rsidR="00714919">
        <w:rPr>
          <w:rFonts w:ascii="CIDFont+F4" w:hAnsi="CIDFont+F4"/>
          <w:sz w:val="20"/>
          <w:szCs w:val="20"/>
        </w:rPr>
        <w:t xml:space="preserve"> </w:t>
      </w:r>
      <w:r>
        <w:rPr>
          <w:rFonts w:ascii="CIDFont+F4" w:hAnsi="CIDFont+F4"/>
          <w:sz w:val="20"/>
          <w:szCs w:val="20"/>
        </w:rPr>
        <w:t>Business Area ..............................................................................................................................</w:t>
      </w:r>
      <w:r w:rsidR="00C81602">
        <w:rPr>
          <w:rFonts w:ascii="CIDFont+F4" w:hAnsi="CIDFont+F4"/>
          <w:sz w:val="20"/>
          <w:szCs w:val="20"/>
        </w:rPr>
        <w:t>.....</w:t>
      </w:r>
      <w:r w:rsidR="00714919">
        <w:rPr>
          <w:rFonts w:ascii="CIDFont+F4" w:hAnsi="CIDFont+F4"/>
          <w:sz w:val="20"/>
          <w:szCs w:val="20"/>
        </w:rPr>
        <w:t>6</w:t>
      </w:r>
      <w:r>
        <w:rPr>
          <w:rFonts w:ascii="CIDFont+F4" w:hAnsi="CIDFont+F4"/>
          <w:sz w:val="20"/>
          <w:szCs w:val="20"/>
        </w:rPr>
        <w:t xml:space="preserve"> </w:t>
      </w:r>
    </w:p>
    <w:p w14:paraId="67F8A88D" w14:textId="06C74D67" w:rsidR="003D24B3" w:rsidRDefault="003D24B3" w:rsidP="00E70C17">
      <w:pPr>
        <w:pStyle w:val="NormalWeb"/>
        <w:spacing w:before="20" w:beforeAutospacing="0" w:after="20" w:afterAutospacing="0" w:line="360" w:lineRule="auto"/>
      </w:pPr>
      <w:r>
        <w:rPr>
          <w:rFonts w:ascii="CIDFont+F4" w:hAnsi="CIDFont+F4"/>
          <w:sz w:val="20"/>
          <w:szCs w:val="20"/>
        </w:rPr>
        <w:t>1.</w:t>
      </w:r>
      <w:r w:rsidR="00167EEF">
        <w:rPr>
          <w:rFonts w:ascii="CIDFont+F4" w:hAnsi="CIDFont+F4"/>
          <w:sz w:val="20"/>
          <w:szCs w:val="20"/>
        </w:rPr>
        <w:t>6</w:t>
      </w:r>
      <w:r>
        <w:rPr>
          <w:rFonts w:ascii="CIDFont+F4" w:hAnsi="CIDFont+F4"/>
          <w:sz w:val="20"/>
          <w:szCs w:val="20"/>
        </w:rPr>
        <w:t xml:space="preserve"> Industry Overview ........................................................................................................................</w:t>
      </w:r>
      <w:r w:rsidR="00C81602">
        <w:rPr>
          <w:rFonts w:ascii="CIDFont+F4" w:hAnsi="CIDFont+F4"/>
          <w:sz w:val="20"/>
          <w:szCs w:val="20"/>
        </w:rPr>
        <w:t>.</w:t>
      </w:r>
      <w:r w:rsidR="00714919">
        <w:rPr>
          <w:rFonts w:ascii="CIDFont+F4" w:hAnsi="CIDFont+F4"/>
          <w:sz w:val="20"/>
          <w:szCs w:val="20"/>
        </w:rPr>
        <w:t>6</w:t>
      </w:r>
      <w:r>
        <w:rPr>
          <w:rFonts w:ascii="CIDFont+F4" w:hAnsi="CIDFont+F4"/>
          <w:sz w:val="20"/>
          <w:szCs w:val="20"/>
        </w:rPr>
        <w:t xml:space="preserve"> </w:t>
      </w:r>
    </w:p>
    <w:p w14:paraId="168DA36B" w14:textId="5DE073CC" w:rsidR="003D24B3" w:rsidRDefault="003D24B3" w:rsidP="00E70C17">
      <w:pPr>
        <w:pStyle w:val="NormalWeb"/>
        <w:spacing w:before="20" w:beforeAutospacing="0" w:after="20" w:afterAutospacing="0" w:line="360" w:lineRule="auto"/>
        <w:rPr>
          <w:rFonts w:ascii="CIDFont+F4" w:hAnsi="CIDFont+F4"/>
          <w:sz w:val="20"/>
          <w:szCs w:val="20"/>
        </w:rPr>
      </w:pPr>
      <w:r>
        <w:rPr>
          <w:rFonts w:ascii="CIDFont+F2" w:hAnsi="CIDFont+F2"/>
          <w:sz w:val="20"/>
          <w:szCs w:val="20"/>
        </w:rPr>
        <w:t>2.0 Methodology</w:t>
      </w:r>
      <w:r>
        <w:rPr>
          <w:rFonts w:ascii="CIDFont+F4" w:hAnsi="CIDFont+F4"/>
          <w:sz w:val="20"/>
          <w:szCs w:val="20"/>
        </w:rPr>
        <w:t>..................................................................................................................................</w:t>
      </w:r>
      <w:r w:rsidR="00C81602">
        <w:rPr>
          <w:rFonts w:ascii="CIDFont+F4" w:hAnsi="CIDFont+F4"/>
          <w:sz w:val="20"/>
          <w:szCs w:val="20"/>
        </w:rPr>
        <w:t>...</w:t>
      </w:r>
      <w:r w:rsidR="00714919">
        <w:rPr>
          <w:rFonts w:ascii="CIDFont+F4" w:hAnsi="CIDFont+F4"/>
          <w:sz w:val="20"/>
          <w:szCs w:val="20"/>
        </w:rPr>
        <w:t>7</w:t>
      </w:r>
    </w:p>
    <w:p w14:paraId="1CF883C1" w14:textId="515FA8ED"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2.1 Introduction to Valuation ...........................................................................................................</w:t>
      </w:r>
      <w:r w:rsidR="00714919">
        <w:rPr>
          <w:rFonts w:ascii="CIDFont+F4" w:hAnsi="CIDFont+F4"/>
          <w:sz w:val="20"/>
          <w:szCs w:val="20"/>
        </w:rPr>
        <w:t>7</w:t>
      </w:r>
      <w:r>
        <w:rPr>
          <w:rFonts w:ascii="CIDFont+F4" w:hAnsi="CIDFont+F4"/>
          <w:sz w:val="20"/>
          <w:szCs w:val="20"/>
        </w:rPr>
        <w:t xml:space="preserve"> </w:t>
      </w:r>
    </w:p>
    <w:p w14:paraId="1F63C5FB" w14:textId="0086E083"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2.2 Discounted Cash Flow Model (DCF) ......................................................................................</w:t>
      </w:r>
      <w:r w:rsidR="00C81602">
        <w:rPr>
          <w:rFonts w:ascii="CIDFont+F4" w:hAnsi="CIDFont+F4"/>
          <w:sz w:val="20"/>
          <w:szCs w:val="20"/>
        </w:rPr>
        <w:t>.</w:t>
      </w:r>
      <w:r w:rsidR="00714919">
        <w:rPr>
          <w:rFonts w:ascii="CIDFont+F4" w:hAnsi="CIDFont+F4"/>
          <w:sz w:val="20"/>
          <w:szCs w:val="20"/>
        </w:rPr>
        <w:t>7</w:t>
      </w:r>
      <w:r>
        <w:rPr>
          <w:rFonts w:ascii="CIDFont+F4" w:hAnsi="CIDFont+F4"/>
          <w:sz w:val="20"/>
          <w:szCs w:val="20"/>
        </w:rPr>
        <w:t xml:space="preserve"> </w:t>
      </w:r>
    </w:p>
    <w:p w14:paraId="40CB5743" w14:textId="7B261F2C"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2.3 Relative Valuation .......................................................................................................................</w:t>
      </w:r>
      <w:r w:rsidR="00C81602">
        <w:rPr>
          <w:rFonts w:ascii="CIDFont+F4" w:hAnsi="CIDFont+F4"/>
          <w:sz w:val="20"/>
          <w:szCs w:val="20"/>
        </w:rPr>
        <w:t>...</w:t>
      </w:r>
      <w:r w:rsidR="00714919">
        <w:rPr>
          <w:rFonts w:ascii="CIDFont+F4" w:hAnsi="CIDFont+F4"/>
          <w:sz w:val="20"/>
          <w:szCs w:val="20"/>
        </w:rPr>
        <w:t>8</w:t>
      </w:r>
      <w:r>
        <w:rPr>
          <w:rFonts w:ascii="CIDFont+F4" w:hAnsi="CIDFont+F4"/>
          <w:sz w:val="20"/>
          <w:szCs w:val="20"/>
        </w:rPr>
        <w:t xml:space="preserve"> </w:t>
      </w:r>
    </w:p>
    <w:p w14:paraId="49670D40" w14:textId="2901EB79" w:rsidR="003D24B3" w:rsidRDefault="003D24B3" w:rsidP="00E70C17">
      <w:pPr>
        <w:pStyle w:val="NormalWeb"/>
        <w:spacing w:before="20" w:beforeAutospacing="0" w:after="20" w:afterAutospacing="0" w:line="360" w:lineRule="auto"/>
      </w:pPr>
      <w:r>
        <w:rPr>
          <w:rFonts w:ascii="CIDFont+F4" w:hAnsi="CIDFont+F4"/>
          <w:sz w:val="20"/>
          <w:szCs w:val="20"/>
        </w:rPr>
        <w:t>2.4 Data sources ...............................................................................................................................</w:t>
      </w:r>
      <w:r w:rsidR="00C81602">
        <w:rPr>
          <w:rFonts w:ascii="CIDFont+F4" w:hAnsi="CIDFont+F4"/>
          <w:sz w:val="20"/>
          <w:szCs w:val="20"/>
        </w:rPr>
        <w:t>......</w:t>
      </w:r>
      <w:r>
        <w:rPr>
          <w:rFonts w:ascii="CIDFont+F4" w:hAnsi="CIDFont+F4"/>
          <w:sz w:val="20"/>
          <w:szCs w:val="20"/>
        </w:rPr>
        <w:t xml:space="preserve"> </w:t>
      </w:r>
      <w:r w:rsidR="00714919">
        <w:rPr>
          <w:rFonts w:ascii="CIDFont+F4" w:hAnsi="CIDFont+F4"/>
          <w:sz w:val="20"/>
          <w:szCs w:val="20"/>
        </w:rPr>
        <w:t>9</w:t>
      </w:r>
      <w:r>
        <w:rPr>
          <w:rFonts w:ascii="CIDFont+F4" w:hAnsi="CIDFont+F4"/>
          <w:sz w:val="20"/>
          <w:szCs w:val="20"/>
        </w:rPr>
        <w:t xml:space="preserve"> </w:t>
      </w:r>
    </w:p>
    <w:p w14:paraId="3CDA5F04" w14:textId="311EF321" w:rsidR="003D24B3" w:rsidRDefault="003D24B3" w:rsidP="00E70C17">
      <w:pPr>
        <w:pStyle w:val="NormalWeb"/>
        <w:spacing w:before="20" w:beforeAutospacing="0" w:after="20" w:afterAutospacing="0" w:line="360" w:lineRule="auto"/>
        <w:rPr>
          <w:rFonts w:ascii="CIDFont+F4" w:hAnsi="CIDFont+F4"/>
          <w:sz w:val="20"/>
          <w:szCs w:val="20"/>
        </w:rPr>
      </w:pPr>
      <w:r>
        <w:rPr>
          <w:rFonts w:ascii="CIDFont+F2" w:hAnsi="CIDFont+F2"/>
          <w:sz w:val="20"/>
          <w:szCs w:val="20"/>
        </w:rPr>
        <w:t xml:space="preserve">3.0 Empirical Analysis </w:t>
      </w:r>
      <w:r>
        <w:rPr>
          <w:rFonts w:ascii="CIDFont+F4" w:hAnsi="CIDFont+F4"/>
          <w:sz w:val="20"/>
          <w:szCs w:val="20"/>
        </w:rPr>
        <w:t>........................................................................................................................</w:t>
      </w:r>
      <w:r w:rsidR="00C81602">
        <w:rPr>
          <w:rFonts w:ascii="CIDFont+F4" w:hAnsi="CIDFont+F4"/>
          <w:sz w:val="20"/>
          <w:szCs w:val="20"/>
        </w:rPr>
        <w:t>..</w:t>
      </w:r>
      <w:r w:rsidR="00714919">
        <w:rPr>
          <w:rFonts w:ascii="CIDFont+F4" w:hAnsi="CIDFont+F4"/>
          <w:sz w:val="20"/>
          <w:szCs w:val="20"/>
        </w:rPr>
        <w:t>9</w:t>
      </w:r>
      <w:r>
        <w:rPr>
          <w:rFonts w:ascii="CIDFont+F4" w:hAnsi="CIDFont+F4"/>
          <w:sz w:val="20"/>
          <w:szCs w:val="20"/>
        </w:rPr>
        <w:t xml:space="preserve"> </w:t>
      </w:r>
    </w:p>
    <w:p w14:paraId="50117C7E" w14:textId="6C30FEA0"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3.1 Historical Financial Performance ............................................................................................</w:t>
      </w:r>
      <w:r w:rsidR="00C81602">
        <w:rPr>
          <w:rFonts w:ascii="CIDFont+F4" w:hAnsi="CIDFont+F4"/>
          <w:sz w:val="20"/>
          <w:szCs w:val="20"/>
        </w:rPr>
        <w:t>.</w:t>
      </w:r>
      <w:r w:rsidR="00714919">
        <w:rPr>
          <w:rFonts w:ascii="CIDFont+F4" w:hAnsi="CIDFont+F4"/>
          <w:sz w:val="20"/>
          <w:szCs w:val="20"/>
        </w:rPr>
        <w:t>9</w:t>
      </w:r>
      <w:r>
        <w:rPr>
          <w:rFonts w:ascii="CIDFont+F4" w:hAnsi="CIDFont+F4"/>
          <w:sz w:val="20"/>
          <w:szCs w:val="20"/>
        </w:rPr>
        <w:t xml:space="preserve"> </w:t>
      </w:r>
    </w:p>
    <w:p w14:paraId="77B06CD0" w14:textId="2B29FECE"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167EEF">
        <w:rPr>
          <w:rFonts w:ascii="CIDFont+F4" w:hAnsi="CIDFont+F4"/>
          <w:sz w:val="20"/>
          <w:szCs w:val="20"/>
        </w:rPr>
        <w:t>2</w:t>
      </w:r>
      <w:r>
        <w:rPr>
          <w:rFonts w:ascii="CIDFont+F4" w:hAnsi="CIDFont+F4"/>
          <w:sz w:val="20"/>
          <w:szCs w:val="20"/>
        </w:rPr>
        <w:t xml:space="preserve"> Determining Key Performance Drivers .................................................................................</w:t>
      </w:r>
      <w:r w:rsidR="00714919">
        <w:rPr>
          <w:rFonts w:ascii="CIDFont+F4" w:hAnsi="CIDFont+F4"/>
          <w:sz w:val="20"/>
          <w:szCs w:val="20"/>
        </w:rPr>
        <w:t>10</w:t>
      </w:r>
      <w:r>
        <w:rPr>
          <w:rFonts w:ascii="CIDFont+F4" w:hAnsi="CIDFont+F4"/>
          <w:sz w:val="20"/>
          <w:szCs w:val="20"/>
        </w:rPr>
        <w:t xml:space="preserve"> </w:t>
      </w:r>
    </w:p>
    <w:p w14:paraId="11743CE6" w14:textId="59074BEF" w:rsidR="003D24B3" w:rsidRDefault="003D24B3" w:rsidP="00E70C17">
      <w:pPr>
        <w:pStyle w:val="NormalWeb"/>
        <w:spacing w:before="20" w:beforeAutospacing="0" w:after="20" w:afterAutospacing="0" w:line="360" w:lineRule="auto"/>
      </w:pPr>
      <w:r>
        <w:rPr>
          <w:rFonts w:ascii="CIDFont+F4" w:hAnsi="CIDFont+F4"/>
          <w:sz w:val="20"/>
          <w:szCs w:val="20"/>
        </w:rPr>
        <w:t>3.</w:t>
      </w:r>
      <w:r w:rsidR="00167EEF">
        <w:rPr>
          <w:rFonts w:ascii="CIDFont+F4" w:hAnsi="CIDFont+F4"/>
          <w:sz w:val="20"/>
          <w:szCs w:val="20"/>
        </w:rPr>
        <w:t>3</w:t>
      </w:r>
      <w:r>
        <w:rPr>
          <w:rFonts w:ascii="CIDFont+F4" w:hAnsi="CIDFont+F4"/>
          <w:sz w:val="20"/>
          <w:szCs w:val="20"/>
        </w:rPr>
        <w:t xml:space="preserve"> Free Cash Flow Projections........................................................................................................</w:t>
      </w:r>
      <w:r w:rsidR="00C81602">
        <w:rPr>
          <w:rFonts w:ascii="CIDFont+F4" w:hAnsi="CIDFont+F4"/>
          <w:sz w:val="20"/>
          <w:szCs w:val="20"/>
        </w:rPr>
        <w:t>..</w:t>
      </w:r>
      <w:r w:rsidR="00714919">
        <w:rPr>
          <w:rFonts w:ascii="CIDFont+F4" w:hAnsi="CIDFont+F4"/>
          <w:sz w:val="20"/>
          <w:szCs w:val="20"/>
        </w:rPr>
        <w:t>12</w:t>
      </w:r>
    </w:p>
    <w:p w14:paraId="2A634FCB" w14:textId="2280A393"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C64BBD">
        <w:rPr>
          <w:rFonts w:ascii="CIDFont+F4" w:hAnsi="CIDFont+F4"/>
          <w:sz w:val="20"/>
          <w:szCs w:val="20"/>
        </w:rPr>
        <w:t>3</w:t>
      </w:r>
      <w:r w:rsidR="00167EEF">
        <w:rPr>
          <w:rFonts w:ascii="CIDFont+F4" w:hAnsi="CIDFont+F4"/>
          <w:sz w:val="20"/>
          <w:szCs w:val="20"/>
        </w:rPr>
        <w:t>.1</w:t>
      </w:r>
      <w:r w:rsidR="00C64BBD">
        <w:rPr>
          <w:rFonts w:ascii="CIDFont+F4" w:hAnsi="CIDFont+F4"/>
          <w:sz w:val="20"/>
          <w:szCs w:val="20"/>
        </w:rPr>
        <w:t xml:space="preserve"> </w:t>
      </w:r>
      <w:r w:rsidR="00714919">
        <w:rPr>
          <w:rFonts w:ascii="CIDFont+F4" w:hAnsi="CIDFont+F4"/>
          <w:sz w:val="20"/>
          <w:szCs w:val="20"/>
        </w:rPr>
        <w:t>Revenue</w:t>
      </w:r>
      <w:r>
        <w:rPr>
          <w:rFonts w:ascii="CIDFont+F4" w:hAnsi="CIDFont+F4"/>
          <w:sz w:val="20"/>
          <w:szCs w:val="20"/>
        </w:rPr>
        <w:t xml:space="preserve"> growth factors </w:t>
      </w:r>
      <w:r w:rsidR="00167EEF">
        <w:rPr>
          <w:rFonts w:ascii="CIDFont+F4" w:hAnsi="CIDFont+F4"/>
          <w:sz w:val="20"/>
          <w:szCs w:val="20"/>
        </w:rPr>
        <w:t xml:space="preserve">by </w:t>
      </w:r>
      <w:r>
        <w:rPr>
          <w:rFonts w:ascii="CIDFont+F4" w:hAnsi="CIDFont+F4"/>
          <w:sz w:val="20"/>
          <w:szCs w:val="20"/>
        </w:rPr>
        <w:t>regions.........</w:t>
      </w:r>
      <w:r w:rsidR="00167EEF">
        <w:rPr>
          <w:rFonts w:ascii="CIDFont+F4" w:hAnsi="CIDFont+F4"/>
          <w:sz w:val="20"/>
          <w:szCs w:val="20"/>
        </w:rPr>
        <w:t>............</w:t>
      </w:r>
      <w:r>
        <w:rPr>
          <w:rFonts w:ascii="CIDFont+F4" w:hAnsi="CIDFont+F4"/>
          <w:sz w:val="20"/>
          <w:szCs w:val="20"/>
        </w:rPr>
        <w:t>.................................................................1</w:t>
      </w:r>
      <w:r w:rsidR="00490E4B">
        <w:rPr>
          <w:rFonts w:ascii="CIDFont+F4" w:hAnsi="CIDFont+F4"/>
          <w:sz w:val="20"/>
          <w:szCs w:val="20"/>
        </w:rPr>
        <w:t>2</w:t>
      </w:r>
    </w:p>
    <w:p w14:paraId="6F658FAC" w14:textId="43597EBB"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3</w:t>
      </w:r>
      <w:r>
        <w:rPr>
          <w:rFonts w:ascii="CIDFont+F4" w:hAnsi="CIDFont+F4"/>
          <w:sz w:val="20"/>
          <w:szCs w:val="20"/>
        </w:rPr>
        <w:t>.</w:t>
      </w:r>
      <w:r w:rsidR="00167EEF">
        <w:rPr>
          <w:rFonts w:ascii="CIDFont+F4" w:hAnsi="CIDFont+F4"/>
          <w:sz w:val="20"/>
          <w:szCs w:val="20"/>
        </w:rPr>
        <w:t>2</w:t>
      </w:r>
      <w:r>
        <w:rPr>
          <w:rFonts w:ascii="CIDFont+F4" w:hAnsi="CIDFont+F4"/>
          <w:sz w:val="20"/>
          <w:szCs w:val="20"/>
        </w:rPr>
        <w:t xml:space="preserve"> Cost of </w:t>
      </w:r>
      <w:r w:rsidR="00167EEF">
        <w:rPr>
          <w:rFonts w:ascii="CIDFont+F4" w:hAnsi="CIDFont+F4"/>
          <w:sz w:val="20"/>
          <w:szCs w:val="20"/>
        </w:rPr>
        <w:t>Revenue</w:t>
      </w:r>
      <w:r>
        <w:rPr>
          <w:rFonts w:ascii="CIDFont+F4" w:hAnsi="CIDFont+F4"/>
          <w:sz w:val="20"/>
          <w:szCs w:val="20"/>
        </w:rPr>
        <w:t xml:space="preserve"> ......................................................................................................................</w:t>
      </w:r>
      <w:r w:rsidR="00C81602">
        <w:rPr>
          <w:rFonts w:ascii="CIDFont+F4" w:hAnsi="CIDFont+F4"/>
          <w:sz w:val="20"/>
          <w:szCs w:val="20"/>
        </w:rPr>
        <w:t>....</w:t>
      </w:r>
      <w:r w:rsidR="00167EEF">
        <w:rPr>
          <w:rFonts w:ascii="CIDFont+F4" w:hAnsi="CIDFont+F4"/>
          <w:sz w:val="20"/>
          <w:szCs w:val="20"/>
        </w:rPr>
        <w:t>..</w:t>
      </w:r>
      <w:r w:rsidR="00C64BBD">
        <w:rPr>
          <w:rFonts w:ascii="CIDFont+F4" w:hAnsi="CIDFont+F4"/>
          <w:sz w:val="20"/>
          <w:szCs w:val="20"/>
        </w:rPr>
        <w:t>1</w:t>
      </w:r>
      <w:r w:rsidR="00167EEF">
        <w:rPr>
          <w:rFonts w:ascii="CIDFont+F4" w:hAnsi="CIDFont+F4"/>
          <w:sz w:val="20"/>
          <w:szCs w:val="20"/>
        </w:rPr>
        <w:t>3</w:t>
      </w:r>
    </w:p>
    <w:p w14:paraId="5959647B" w14:textId="7F8FACCA"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3</w:t>
      </w:r>
      <w:r>
        <w:rPr>
          <w:rFonts w:ascii="CIDFont+F4" w:hAnsi="CIDFont+F4"/>
          <w:sz w:val="20"/>
          <w:szCs w:val="20"/>
        </w:rPr>
        <w:t>.</w:t>
      </w:r>
      <w:r w:rsidR="00167EEF">
        <w:rPr>
          <w:rFonts w:ascii="CIDFont+F4" w:hAnsi="CIDFont+F4"/>
          <w:sz w:val="20"/>
          <w:szCs w:val="20"/>
        </w:rPr>
        <w:t>3</w:t>
      </w:r>
      <w:r>
        <w:rPr>
          <w:rFonts w:ascii="CIDFont+F4" w:hAnsi="CIDFont+F4"/>
          <w:sz w:val="20"/>
          <w:szCs w:val="20"/>
        </w:rPr>
        <w:t xml:space="preserve"> Operating Expenses.............................................................................................................</w:t>
      </w:r>
      <w:r w:rsidR="00C81602">
        <w:rPr>
          <w:rFonts w:ascii="CIDFont+F4" w:hAnsi="CIDFont+F4"/>
          <w:sz w:val="20"/>
          <w:szCs w:val="20"/>
        </w:rPr>
        <w:t>........</w:t>
      </w:r>
      <w:r w:rsidR="00C64BBD">
        <w:rPr>
          <w:rFonts w:ascii="CIDFont+F4" w:hAnsi="CIDFont+F4"/>
          <w:sz w:val="20"/>
          <w:szCs w:val="20"/>
        </w:rPr>
        <w:t>14</w:t>
      </w:r>
      <w:r>
        <w:rPr>
          <w:rFonts w:ascii="CIDFont+F4" w:hAnsi="CIDFont+F4"/>
          <w:sz w:val="20"/>
          <w:szCs w:val="20"/>
        </w:rPr>
        <w:t xml:space="preserve"> </w:t>
      </w:r>
    </w:p>
    <w:p w14:paraId="60CEFD32" w14:textId="30A7C10D"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3.</w:t>
      </w:r>
      <w:r w:rsidR="00167EEF">
        <w:rPr>
          <w:rFonts w:ascii="CIDFont+F4" w:hAnsi="CIDFont+F4"/>
          <w:sz w:val="20"/>
          <w:szCs w:val="20"/>
        </w:rPr>
        <w:t>4</w:t>
      </w:r>
      <w:r>
        <w:rPr>
          <w:rFonts w:ascii="CIDFont+F4" w:hAnsi="CIDFont+F4"/>
          <w:sz w:val="20"/>
          <w:szCs w:val="20"/>
        </w:rPr>
        <w:t xml:space="preserve"> Tax .......................................................................................................................................</w:t>
      </w:r>
      <w:r w:rsidR="00C81602">
        <w:rPr>
          <w:rFonts w:ascii="CIDFont+F4" w:hAnsi="CIDFont+F4"/>
          <w:sz w:val="20"/>
          <w:szCs w:val="20"/>
        </w:rPr>
        <w:t>..............</w:t>
      </w:r>
      <w:r w:rsidR="00C64BBD">
        <w:rPr>
          <w:rFonts w:ascii="CIDFont+F4" w:hAnsi="CIDFont+F4"/>
          <w:sz w:val="20"/>
          <w:szCs w:val="20"/>
        </w:rPr>
        <w:t>.15</w:t>
      </w:r>
    </w:p>
    <w:p w14:paraId="119FBD8F" w14:textId="5377A953"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3</w:t>
      </w:r>
      <w:r>
        <w:rPr>
          <w:rFonts w:ascii="CIDFont+F4" w:hAnsi="CIDFont+F4"/>
          <w:sz w:val="20"/>
          <w:szCs w:val="20"/>
        </w:rPr>
        <w:t>.</w:t>
      </w:r>
      <w:r w:rsidR="00167EEF">
        <w:rPr>
          <w:rFonts w:ascii="CIDFont+F4" w:hAnsi="CIDFont+F4"/>
          <w:sz w:val="20"/>
          <w:szCs w:val="20"/>
        </w:rPr>
        <w:t>5</w:t>
      </w:r>
      <w:r>
        <w:rPr>
          <w:rFonts w:ascii="CIDFont+F4" w:hAnsi="CIDFont+F4"/>
          <w:sz w:val="20"/>
          <w:szCs w:val="20"/>
        </w:rPr>
        <w:t xml:space="preserve"> Depreciation.........................................................................................................................</w:t>
      </w:r>
      <w:r w:rsidR="00C81602">
        <w:rPr>
          <w:rFonts w:ascii="CIDFont+F4" w:hAnsi="CIDFont+F4"/>
          <w:sz w:val="20"/>
          <w:szCs w:val="20"/>
        </w:rPr>
        <w:t>..........</w:t>
      </w:r>
      <w:r w:rsidR="00167EEF">
        <w:rPr>
          <w:rFonts w:ascii="CIDFont+F4" w:hAnsi="CIDFont+F4"/>
          <w:sz w:val="20"/>
          <w:szCs w:val="20"/>
        </w:rPr>
        <w:t>.</w:t>
      </w:r>
      <w:r w:rsidR="00C64BBD">
        <w:rPr>
          <w:rFonts w:ascii="CIDFont+F4" w:hAnsi="CIDFont+F4"/>
          <w:sz w:val="20"/>
          <w:szCs w:val="20"/>
        </w:rPr>
        <w:t>16</w:t>
      </w:r>
    </w:p>
    <w:p w14:paraId="5AF14DFF" w14:textId="510B70A0"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3.</w:t>
      </w:r>
      <w:r w:rsidR="00167EEF">
        <w:rPr>
          <w:rFonts w:ascii="CIDFont+F4" w:hAnsi="CIDFont+F4"/>
          <w:sz w:val="20"/>
          <w:szCs w:val="20"/>
        </w:rPr>
        <w:t>6</w:t>
      </w:r>
      <w:r>
        <w:rPr>
          <w:rFonts w:ascii="CIDFont+F4" w:hAnsi="CIDFont+F4"/>
          <w:sz w:val="20"/>
          <w:szCs w:val="20"/>
        </w:rPr>
        <w:t xml:space="preserve"> Cap</w:t>
      </w:r>
      <w:r w:rsidR="00167EEF">
        <w:rPr>
          <w:rFonts w:ascii="CIDFont+F4" w:hAnsi="CIDFont+F4"/>
          <w:sz w:val="20"/>
          <w:szCs w:val="20"/>
        </w:rPr>
        <w:t>ital Expenditure</w:t>
      </w:r>
      <w:r>
        <w:rPr>
          <w:rFonts w:ascii="CIDFont+F4" w:hAnsi="CIDFont+F4"/>
          <w:sz w:val="20"/>
          <w:szCs w:val="20"/>
        </w:rPr>
        <w:t>......................................................................................................</w:t>
      </w:r>
      <w:r w:rsidR="00C81602">
        <w:rPr>
          <w:rFonts w:ascii="CIDFont+F4" w:hAnsi="CIDFont+F4"/>
          <w:sz w:val="20"/>
          <w:szCs w:val="20"/>
        </w:rPr>
        <w:t>..............</w:t>
      </w:r>
      <w:r w:rsidR="00C64BBD">
        <w:rPr>
          <w:rFonts w:ascii="CIDFont+F4" w:hAnsi="CIDFont+F4"/>
          <w:sz w:val="20"/>
          <w:szCs w:val="20"/>
        </w:rPr>
        <w:t>.</w:t>
      </w:r>
      <w:r w:rsidR="00167EEF">
        <w:rPr>
          <w:rFonts w:ascii="CIDFont+F4" w:hAnsi="CIDFont+F4"/>
          <w:sz w:val="20"/>
          <w:szCs w:val="20"/>
        </w:rPr>
        <w:t>.</w:t>
      </w:r>
      <w:r w:rsidR="00C64BBD">
        <w:rPr>
          <w:rFonts w:ascii="CIDFont+F4" w:hAnsi="CIDFont+F4"/>
          <w:sz w:val="20"/>
          <w:szCs w:val="20"/>
        </w:rPr>
        <w:t>16</w:t>
      </w:r>
    </w:p>
    <w:p w14:paraId="33510591" w14:textId="096B06ED" w:rsidR="003D24B3" w:rsidRDefault="003D24B3" w:rsidP="00E70C17">
      <w:pPr>
        <w:pStyle w:val="NormalWeb"/>
        <w:spacing w:before="20" w:beforeAutospacing="0" w:after="20" w:afterAutospacing="0" w:line="360" w:lineRule="auto"/>
      </w:pPr>
      <w:r>
        <w:rPr>
          <w:rFonts w:ascii="CIDFont+F4" w:hAnsi="CIDFont+F4"/>
          <w:sz w:val="20"/>
          <w:szCs w:val="20"/>
        </w:rPr>
        <w:t>3.</w:t>
      </w:r>
      <w:r w:rsidR="004C0909">
        <w:rPr>
          <w:rFonts w:ascii="CIDFont+F4" w:hAnsi="CIDFont+F4"/>
          <w:sz w:val="20"/>
          <w:szCs w:val="20"/>
        </w:rPr>
        <w:t>3</w:t>
      </w:r>
      <w:r>
        <w:rPr>
          <w:rFonts w:ascii="CIDFont+F4" w:hAnsi="CIDFont+F4"/>
          <w:sz w:val="20"/>
          <w:szCs w:val="20"/>
        </w:rPr>
        <w:t>.</w:t>
      </w:r>
      <w:r w:rsidR="00167EEF">
        <w:rPr>
          <w:rFonts w:ascii="CIDFont+F4" w:hAnsi="CIDFont+F4"/>
          <w:sz w:val="20"/>
          <w:szCs w:val="20"/>
        </w:rPr>
        <w:t>7</w:t>
      </w:r>
      <w:r>
        <w:rPr>
          <w:rFonts w:ascii="CIDFont+F4" w:hAnsi="CIDFont+F4"/>
          <w:sz w:val="20"/>
          <w:szCs w:val="20"/>
        </w:rPr>
        <w:t xml:space="preserve"> Working Capital....................................................................................................................</w:t>
      </w:r>
      <w:r w:rsidR="00C81602">
        <w:rPr>
          <w:rFonts w:ascii="CIDFont+F4" w:hAnsi="CIDFont+F4"/>
          <w:sz w:val="20"/>
          <w:szCs w:val="20"/>
        </w:rPr>
        <w:t>.........</w:t>
      </w:r>
      <w:r w:rsidR="00C64BBD">
        <w:rPr>
          <w:rFonts w:ascii="CIDFont+F4" w:hAnsi="CIDFont+F4"/>
          <w:sz w:val="20"/>
          <w:szCs w:val="20"/>
        </w:rPr>
        <w:t>.1</w:t>
      </w:r>
      <w:r w:rsidR="00490E4B">
        <w:rPr>
          <w:rFonts w:ascii="CIDFont+F4" w:hAnsi="CIDFont+F4"/>
          <w:sz w:val="20"/>
          <w:szCs w:val="20"/>
        </w:rPr>
        <w:t>7</w:t>
      </w:r>
      <w:r>
        <w:rPr>
          <w:rFonts w:ascii="CIDFont+F4" w:hAnsi="CIDFont+F4"/>
          <w:sz w:val="20"/>
          <w:szCs w:val="20"/>
        </w:rPr>
        <w:t xml:space="preserve"> </w:t>
      </w:r>
    </w:p>
    <w:p w14:paraId="1193DC69" w14:textId="0566542A"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4</w:t>
      </w:r>
      <w:r>
        <w:rPr>
          <w:rFonts w:ascii="CIDFont+F4" w:hAnsi="CIDFont+F4"/>
          <w:sz w:val="20"/>
          <w:szCs w:val="20"/>
        </w:rPr>
        <w:t xml:space="preserve"> Weighted Average Cost of Capital (WACC) ...........................................................................</w:t>
      </w:r>
      <w:r w:rsidR="00C64BBD">
        <w:rPr>
          <w:rFonts w:ascii="CIDFont+F4" w:hAnsi="CIDFont+F4"/>
          <w:sz w:val="20"/>
          <w:szCs w:val="20"/>
        </w:rPr>
        <w:t>.1</w:t>
      </w:r>
      <w:r w:rsidR="00490E4B">
        <w:rPr>
          <w:rFonts w:ascii="CIDFont+F4" w:hAnsi="CIDFont+F4"/>
          <w:sz w:val="20"/>
          <w:szCs w:val="20"/>
        </w:rPr>
        <w:t>8</w:t>
      </w:r>
    </w:p>
    <w:p w14:paraId="468AFF0A" w14:textId="527CFAE8"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4</w:t>
      </w:r>
      <w:r>
        <w:rPr>
          <w:rFonts w:ascii="CIDFont+F4" w:hAnsi="CIDFont+F4"/>
          <w:sz w:val="20"/>
          <w:szCs w:val="20"/>
        </w:rPr>
        <w:t>.1 Cost of Debt .........................................................................................................................</w:t>
      </w:r>
      <w:r w:rsidR="00C81602">
        <w:rPr>
          <w:rFonts w:ascii="CIDFont+F4" w:hAnsi="CIDFont+F4"/>
          <w:sz w:val="20"/>
          <w:szCs w:val="20"/>
        </w:rPr>
        <w:t>............</w:t>
      </w:r>
      <w:r w:rsidR="00C64BBD">
        <w:rPr>
          <w:rFonts w:ascii="CIDFont+F4" w:hAnsi="CIDFont+F4"/>
          <w:sz w:val="20"/>
          <w:szCs w:val="20"/>
        </w:rPr>
        <w:t>.18</w:t>
      </w:r>
    </w:p>
    <w:p w14:paraId="464F667D" w14:textId="1D0DF538" w:rsidR="003D24B3" w:rsidRDefault="003D24B3" w:rsidP="00E70C17">
      <w:pPr>
        <w:pStyle w:val="NormalWeb"/>
        <w:spacing w:before="20" w:beforeAutospacing="0" w:after="20" w:afterAutospacing="0" w:line="360" w:lineRule="auto"/>
      </w:pPr>
      <w:r>
        <w:rPr>
          <w:rFonts w:ascii="CIDFont+F4" w:hAnsi="CIDFont+F4"/>
          <w:sz w:val="20"/>
          <w:szCs w:val="20"/>
        </w:rPr>
        <w:t>3.</w:t>
      </w:r>
      <w:r w:rsidR="004C0909">
        <w:rPr>
          <w:rFonts w:ascii="CIDFont+F4" w:hAnsi="CIDFont+F4"/>
          <w:sz w:val="20"/>
          <w:szCs w:val="20"/>
        </w:rPr>
        <w:t>4</w:t>
      </w:r>
      <w:r>
        <w:rPr>
          <w:rFonts w:ascii="CIDFont+F4" w:hAnsi="CIDFont+F4"/>
          <w:sz w:val="20"/>
          <w:szCs w:val="20"/>
        </w:rPr>
        <w:t>.2 Cost of Equity.......................................................................................................................</w:t>
      </w:r>
      <w:r w:rsidR="00C81602">
        <w:rPr>
          <w:rFonts w:ascii="CIDFont+F4" w:hAnsi="CIDFont+F4"/>
          <w:sz w:val="20"/>
          <w:szCs w:val="20"/>
        </w:rPr>
        <w:t>...........</w:t>
      </w:r>
      <w:r w:rsidR="00C64BBD">
        <w:rPr>
          <w:rFonts w:ascii="CIDFont+F4" w:hAnsi="CIDFont+F4"/>
          <w:sz w:val="20"/>
          <w:szCs w:val="20"/>
        </w:rPr>
        <w:t>..19</w:t>
      </w:r>
      <w:r>
        <w:rPr>
          <w:rFonts w:ascii="CIDFont+F4" w:hAnsi="CIDFont+F4"/>
          <w:sz w:val="20"/>
          <w:szCs w:val="20"/>
        </w:rPr>
        <w:t xml:space="preserve"> </w:t>
      </w:r>
    </w:p>
    <w:p w14:paraId="51C58D14" w14:textId="0C8C9015"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5</w:t>
      </w:r>
      <w:r>
        <w:rPr>
          <w:rFonts w:ascii="CIDFont+F4" w:hAnsi="CIDFont+F4"/>
          <w:sz w:val="20"/>
          <w:szCs w:val="20"/>
        </w:rPr>
        <w:t xml:space="preserve"> Terminal Value ............................................................................................................................</w:t>
      </w:r>
      <w:r w:rsidR="00C81602">
        <w:rPr>
          <w:rFonts w:ascii="CIDFont+F4" w:hAnsi="CIDFont+F4"/>
          <w:sz w:val="20"/>
          <w:szCs w:val="20"/>
        </w:rPr>
        <w:t>.....</w:t>
      </w:r>
      <w:r w:rsidR="00C64BBD">
        <w:rPr>
          <w:rFonts w:ascii="CIDFont+F4" w:hAnsi="CIDFont+F4"/>
          <w:sz w:val="20"/>
          <w:szCs w:val="20"/>
        </w:rPr>
        <w:t>..21</w:t>
      </w:r>
    </w:p>
    <w:p w14:paraId="0B291CE1" w14:textId="5890BB2E"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6</w:t>
      </w:r>
      <w:r>
        <w:rPr>
          <w:rFonts w:ascii="CIDFont+F4" w:hAnsi="CIDFont+F4"/>
          <w:sz w:val="20"/>
          <w:szCs w:val="20"/>
        </w:rPr>
        <w:t xml:space="preserve"> Enterprise Value..........................................................................................................................</w:t>
      </w:r>
      <w:r w:rsidR="00C81602">
        <w:rPr>
          <w:rFonts w:ascii="CIDFont+F4" w:hAnsi="CIDFont+F4"/>
          <w:sz w:val="20"/>
          <w:szCs w:val="20"/>
        </w:rPr>
        <w:t>......</w:t>
      </w:r>
      <w:r w:rsidR="00C64BBD">
        <w:rPr>
          <w:rFonts w:ascii="CIDFont+F4" w:hAnsi="CIDFont+F4"/>
          <w:sz w:val="20"/>
          <w:szCs w:val="20"/>
        </w:rPr>
        <w:t>.22</w:t>
      </w:r>
    </w:p>
    <w:p w14:paraId="60CF5EC1" w14:textId="175F0B44"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7</w:t>
      </w:r>
      <w:r>
        <w:rPr>
          <w:rFonts w:ascii="CIDFont+F4" w:hAnsi="CIDFont+F4"/>
          <w:sz w:val="20"/>
          <w:szCs w:val="20"/>
        </w:rPr>
        <w:t xml:space="preserve"> Equity Value ................................................................................................................................</w:t>
      </w:r>
      <w:r w:rsidR="00C81602">
        <w:rPr>
          <w:rFonts w:ascii="CIDFont+F4" w:hAnsi="CIDFont+F4"/>
          <w:sz w:val="20"/>
          <w:szCs w:val="20"/>
        </w:rPr>
        <w:t>......</w:t>
      </w:r>
      <w:r w:rsidR="00C64BBD">
        <w:rPr>
          <w:rFonts w:ascii="CIDFont+F4" w:hAnsi="CIDFont+F4"/>
          <w:sz w:val="20"/>
          <w:szCs w:val="20"/>
        </w:rPr>
        <w:t>..22</w:t>
      </w:r>
    </w:p>
    <w:p w14:paraId="6A6DFA54" w14:textId="50719693" w:rsidR="003D24B3" w:rsidRDefault="003D24B3" w:rsidP="00E70C17">
      <w:pPr>
        <w:pStyle w:val="NormalWeb"/>
        <w:spacing w:before="20" w:beforeAutospacing="0" w:after="20" w:afterAutospacing="0" w:line="360" w:lineRule="auto"/>
        <w:rPr>
          <w:rFonts w:ascii="CIDFont+F4" w:hAnsi="CIDFont+F4"/>
          <w:sz w:val="20"/>
          <w:szCs w:val="20"/>
        </w:rPr>
      </w:pPr>
      <w:r>
        <w:rPr>
          <w:rFonts w:ascii="CIDFont+F4" w:hAnsi="CIDFont+F4"/>
          <w:sz w:val="20"/>
          <w:szCs w:val="20"/>
        </w:rPr>
        <w:t>3.</w:t>
      </w:r>
      <w:r w:rsidR="004C0909">
        <w:rPr>
          <w:rFonts w:ascii="CIDFont+F4" w:hAnsi="CIDFont+F4"/>
          <w:sz w:val="20"/>
          <w:szCs w:val="20"/>
        </w:rPr>
        <w:t>8</w:t>
      </w:r>
      <w:r>
        <w:rPr>
          <w:rFonts w:ascii="CIDFont+F4" w:hAnsi="CIDFont+F4"/>
          <w:sz w:val="20"/>
          <w:szCs w:val="20"/>
        </w:rPr>
        <w:t xml:space="preserve"> Sensitivity Analysis.....................................................................................................................</w:t>
      </w:r>
      <w:r w:rsidR="00C81602">
        <w:rPr>
          <w:rFonts w:ascii="CIDFont+F4" w:hAnsi="CIDFont+F4"/>
          <w:sz w:val="20"/>
          <w:szCs w:val="20"/>
        </w:rPr>
        <w:t>....</w:t>
      </w:r>
      <w:r>
        <w:rPr>
          <w:rFonts w:ascii="CIDFont+F4" w:hAnsi="CIDFont+F4"/>
          <w:sz w:val="20"/>
          <w:szCs w:val="20"/>
        </w:rPr>
        <w:t>.</w:t>
      </w:r>
      <w:r w:rsidR="00C64BBD">
        <w:rPr>
          <w:rFonts w:ascii="CIDFont+F4" w:hAnsi="CIDFont+F4"/>
          <w:sz w:val="20"/>
          <w:szCs w:val="20"/>
        </w:rPr>
        <w:t>.2</w:t>
      </w:r>
      <w:r w:rsidR="00490E4B">
        <w:rPr>
          <w:rFonts w:ascii="CIDFont+F4" w:hAnsi="CIDFont+F4"/>
          <w:sz w:val="20"/>
          <w:szCs w:val="20"/>
        </w:rPr>
        <w:t>4</w:t>
      </w:r>
    </w:p>
    <w:p w14:paraId="6F1BA8F1" w14:textId="11F52C22" w:rsidR="003D24B3" w:rsidRDefault="003D24B3" w:rsidP="00E70C17">
      <w:pPr>
        <w:pStyle w:val="NormalWeb"/>
        <w:spacing w:before="20" w:beforeAutospacing="0" w:after="20" w:afterAutospacing="0" w:line="360" w:lineRule="auto"/>
      </w:pPr>
      <w:r>
        <w:rPr>
          <w:rFonts w:ascii="CIDFont+F4" w:hAnsi="CIDFont+F4"/>
          <w:sz w:val="20"/>
          <w:szCs w:val="20"/>
        </w:rPr>
        <w:t>3.9 Relative Valuation .......................................................................................................................</w:t>
      </w:r>
      <w:r w:rsidR="00C81602">
        <w:rPr>
          <w:rFonts w:ascii="CIDFont+F4" w:hAnsi="CIDFont+F4"/>
          <w:sz w:val="20"/>
          <w:szCs w:val="20"/>
        </w:rPr>
        <w:t>.....</w:t>
      </w:r>
      <w:r w:rsidR="00C64BBD">
        <w:rPr>
          <w:rFonts w:ascii="CIDFont+F4" w:hAnsi="CIDFont+F4"/>
          <w:sz w:val="20"/>
          <w:szCs w:val="20"/>
        </w:rPr>
        <w:t>2</w:t>
      </w:r>
      <w:r w:rsidR="00490E4B">
        <w:rPr>
          <w:rFonts w:ascii="CIDFont+F4" w:hAnsi="CIDFont+F4"/>
          <w:sz w:val="20"/>
          <w:szCs w:val="20"/>
        </w:rPr>
        <w:t>5</w:t>
      </w:r>
    </w:p>
    <w:p w14:paraId="1656F0CB" w14:textId="3A3B9FA8" w:rsidR="00C64BBD" w:rsidRDefault="003D24B3" w:rsidP="00E70C17">
      <w:pPr>
        <w:pStyle w:val="NormalWeb"/>
        <w:spacing w:before="20" w:beforeAutospacing="0" w:after="20" w:afterAutospacing="0" w:line="360" w:lineRule="auto"/>
        <w:rPr>
          <w:rFonts w:ascii="CIDFont+F4" w:hAnsi="CIDFont+F4"/>
          <w:sz w:val="20"/>
          <w:szCs w:val="20"/>
        </w:rPr>
      </w:pPr>
      <w:r>
        <w:rPr>
          <w:rFonts w:ascii="CIDFont+F2" w:hAnsi="CIDFont+F2"/>
          <w:sz w:val="20"/>
          <w:szCs w:val="20"/>
        </w:rPr>
        <w:t>4.0 Conclusion</w:t>
      </w:r>
      <w:r>
        <w:rPr>
          <w:rFonts w:ascii="CIDFont+F4" w:hAnsi="CIDFont+F4"/>
          <w:sz w:val="20"/>
          <w:szCs w:val="20"/>
        </w:rPr>
        <w:t>.....................................................................................................................................</w:t>
      </w:r>
      <w:r w:rsidR="00C81602">
        <w:rPr>
          <w:rFonts w:ascii="CIDFont+F4" w:hAnsi="CIDFont+F4"/>
          <w:sz w:val="20"/>
          <w:szCs w:val="20"/>
        </w:rPr>
        <w:t>.......</w:t>
      </w:r>
      <w:r w:rsidR="00C64BBD">
        <w:rPr>
          <w:rFonts w:ascii="CIDFont+F4" w:hAnsi="CIDFont+F4"/>
          <w:sz w:val="20"/>
          <w:szCs w:val="20"/>
        </w:rPr>
        <w:t>2</w:t>
      </w:r>
      <w:r w:rsidR="00490E4B">
        <w:rPr>
          <w:rFonts w:ascii="CIDFont+F4" w:hAnsi="CIDFont+F4"/>
          <w:sz w:val="20"/>
          <w:szCs w:val="20"/>
        </w:rPr>
        <w:t>7</w:t>
      </w:r>
    </w:p>
    <w:p w14:paraId="49EBA3AD" w14:textId="0234338A" w:rsidR="00C64BBD" w:rsidRDefault="003D24B3" w:rsidP="00E70C17">
      <w:pPr>
        <w:pStyle w:val="NormalWeb"/>
        <w:spacing w:before="20" w:beforeAutospacing="0" w:after="20" w:afterAutospacing="0" w:line="360" w:lineRule="auto"/>
        <w:rPr>
          <w:rFonts w:ascii="CIDFont+F4" w:hAnsi="CIDFont+F4"/>
          <w:sz w:val="20"/>
          <w:szCs w:val="20"/>
        </w:rPr>
      </w:pPr>
      <w:r>
        <w:rPr>
          <w:rFonts w:ascii="CIDFont+F2" w:hAnsi="CIDFont+F2"/>
          <w:sz w:val="20"/>
          <w:szCs w:val="20"/>
        </w:rPr>
        <w:t>References</w:t>
      </w:r>
      <w:r>
        <w:rPr>
          <w:rFonts w:ascii="CIDFont+F4" w:hAnsi="CIDFont+F4"/>
          <w:sz w:val="20"/>
          <w:szCs w:val="20"/>
        </w:rPr>
        <w:t>.....................................................................................................................................</w:t>
      </w:r>
      <w:r w:rsidR="00C81602">
        <w:rPr>
          <w:rFonts w:ascii="CIDFont+F4" w:hAnsi="CIDFont+F4"/>
          <w:sz w:val="20"/>
          <w:szCs w:val="20"/>
        </w:rPr>
        <w:t>...............</w:t>
      </w:r>
      <w:r w:rsidR="00C64BBD">
        <w:rPr>
          <w:rFonts w:ascii="CIDFont+F4" w:hAnsi="CIDFont+F4"/>
          <w:sz w:val="20"/>
          <w:szCs w:val="20"/>
        </w:rPr>
        <w:t>2</w:t>
      </w:r>
      <w:r w:rsidR="00490E4B">
        <w:rPr>
          <w:rFonts w:ascii="CIDFont+F4" w:hAnsi="CIDFont+F4"/>
          <w:sz w:val="20"/>
          <w:szCs w:val="20"/>
        </w:rPr>
        <w:t>8</w:t>
      </w:r>
    </w:p>
    <w:p w14:paraId="2B401874" w14:textId="3B3986C3" w:rsidR="00C64BBD" w:rsidRDefault="003D24B3" w:rsidP="005618C8">
      <w:pPr>
        <w:pStyle w:val="NormalWeb"/>
        <w:spacing w:before="20" w:beforeAutospacing="0" w:after="20" w:afterAutospacing="0" w:line="360" w:lineRule="auto"/>
      </w:pPr>
      <w:r>
        <w:rPr>
          <w:rFonts w:ascii="CIDFont+F2" w:hAnsi="CIDFont+F2"/>
          <w:sz w:val="20"/>
          <w:szCs w:val="20"/>
        </w:rPr>
        <w:t>Appendices</w:t>
      </w:r>
      <w:r>
        <w:rPr>
          <w:rFonts w:ascii="CIDFont+F4" w:hAnsi="CIDFont+F4"/>
          <w:sz w:val="20"/>
          <w:szCs w:val="20"/>
        </w:rPr>
        <w:t>....................................................................................................................................</w:t>
      </w:r>
      <w:r w:rsidR="00C81602">
        <w:rPr>
          <w:rFonts w:ascii="CIDFont+F4" w:hAnsi="CIDFont+F4"/>
          <w:sz w:val="20"/>
          <w:szCs w:val="20"/>
        </w:rPr>
        <w:t>...............</w:t>
      </w:r>
      <w:r w:rsidR="00C64BBD">
        <w:rPr>
          <w:rFonts w:ascii="CIDFont+F4" w:hAnsi="CIDFont+F4"/>
          <w:sz w:val="20"/>
          <w:szCs w:val="20"/>
        </w:rPr>
        <w:t>2</w:t>
      </w:r>
      <w:r w:rsidR="00490E4B">
        <w:rPr>
          <w:rFonts w:ascii="CIDFont+F4" w:hAnsi="CIDFont+F4"/>
          <w:sz w:val="20"/>
          <w:szCs w:val="20"/>
        </w:rPr>
        <w:t>9</w:t>
      </w:r>
    </w:p>
    <w:p w14:paraId="7846FE3F" w14:textId="77777777" w:rsidR="005618C8" w:rsidRPr="005618C8" w:rsidRDefault="005618C8" w:rsidP="005618C8">
      <w:pPr>
        <w:pStyle w:val="NormalWeb"/>
        <w:spacing w:before="20" w:beforeAutospacing="0" w:after="20" w:afterAutospacing="0" w:line="360" w:lineRule="auto"/>
      </w:pPr>
    </w:p>
    <w:p w14:paraId="7D83E5E0" w14:textId="38512AE1" w:rsidR="00F01941" w:rsidRPr="00C81602" w:rsidRDefault="004D4504" w:rsidP="00E70C17">
      <w:pPr>
        <w:pStyle w:val="NormalWeb"/>
        <w:numPr>
          <w:ilvl w:val="0"/>
          <w:numId w:val="30"/>
        </w:numPr>
        <w:spacing w:line="360" w:lineRule="auto"/>
        <w:rPr>
          <w:color w:val="2D72B2"/>
          <w:sz w:val="28"/>
          <w:szCs w:val="28"/>
        </w:rPr>
      </w:pPr>
      <w:r>
        <w:rPr>
          <w:color w:val="2D72B2"/>
          <w:sz w:val="28"/>
          <w:szCs w:val="28"/>
        </w:rPr>
        <w:lastRenderedPageBreak/>
        <w:t xml:space="preserve"> </w:t>
      </w:r>
      <w:r w:rsidR="00F01941" w:rsidRPr="00C81602">
        <w:rPr>
          <w:color w:val="2D72B2"/>
          <w:sz w:val="28"/>
          <w:szCs w:val="28"/>
        </w:rPr>
        <w:t>Introduction</w:t>
      </w:r>
    </w:p>
    <w:p w14:paraId="34069259" w14:textId="520A992F" w:rsidR="00FA339D" w:rsidRDefault="00F01941" w:rsidP="00E70C17">
      <w:pPr>
        <w:pStyle w:val="NormalWeb"/>
        <w:spacing w:line="360" w:lineRule="auto"/>
        <w:rPr>
          <w:color w:val="000000"/>
          <w:sz w:val="22"/>
          <w:szCs w:val="22"/>
        </w:rPr>
      </w:pPr>
      <w:r w:rsidRPr="004D4504">
        <w:rPr>
          <w:color w:val="000000"/>
          <w:sz w:val="22"/>
          <w:szCs w:val="22"/>
        </w:rPr>
        <w:t xml:space="preserve">The Main </w:t>
      </w:r>
      <w:r w:rsidR="004D4504">
        <w:rPr>
          <w:color w:val="000000"/>
          <w:sz w:val="22"/>
          <w:szCs w:val="22"/>
        </w:rPr>
        <w:t>objective</w:t>
      </w:r>
      <w:r w:rsidRPr="004D4504">
        <w:rPr>
          <w:color w:val="000000"/>
          <w:sz w:val="22"/>
          <w:szCs w:val="22"/>
        </w:rPr>
        <w:t xml:space="preserve"> for this chapter is to introduce; the purpose of the report, the company being valued and the sector in which it operates. </w:t>
      </w:r>
    </w:p>
    <w:p w14:paraId="1B634721" w14:textId="77777777" w:rsidR="004D4504" w:rsidRPr="004D4504" w:rsidRDefault="004D4504" w:rsidP="00E70C17">
      <w:pPr>
        <w:pStyle w:val="NormalWeb"/>
        <w:spacing w:line="360" w:lineRule="auto"/>
        <w:rPr>
          <w:color w:val="000000"/>
          <w:sz w:val="22"/>
          <w:szCs w:val="22"/>
        </w:rPr>
      </w:pPr>
    </w:p>
    <w:p w14:paraId="44A9CEEF" w14:textId="527B0E46" w:rsidR="00A64AA6" w:rsidRDefault="00A64AA6" w:rsidP="00E70C17">
      <w:pPr>
        <w:pStyle w:val="NormalWeb"/>
        <w:numPr>
          <w:ilvl w:val="1"/>
          <w:numId w:val="29"/>
        </w:numPr>
        <w:spacing w:line="360" w:lineRule="auto"/>
        <w:rPr>
          <w:color w:val="2D72B2"/>
          <w:sz w:val="28"/>
          <w:szCs w:val="28"/>
        </w:rPr>
      </w:pPr>
      <w:r w:rsidRPr="00C81602">
        <w:rPr>
          <w:color w:val="2D72B2"/>
          <w:sz w:val="28"/>
          <w:szCs w:val="28"/>
        </w:rPr>
        <w:t xml:space="preserve">Trajectory of the Valuation </w:t>
      </w:r>
    </w:p>
    <w:p w14:paraId="51E8B166" w14:textId="1ACA37F5" w:rsidR="00B44FAB" w:rsidRPr="0055277E" w:rsidRDefault="0055277E" w:rsidP="00E70C17">
      <w:pPr>
        <w:spacing w:after="0" w:line="360" w:lineRule="auto"/>
        <w:rPr>
          <w:color w:val="000000"/>
          <w:sz w:val="22"/>
          <w:szCs w:val="22"/>
        </w:rPr>
      </w:pPr>
      <w:r w:rsidRPr="0055277E">
        <w:rPr>
          <w:color w:val="000000"/>
          <w:sz w:val="22"/>
          <w:szCs w:val="22"/>
        </w:rPr>
        <w:t>This thesis examines the value of Meta Platforms, an American social media company. The subject will be appraised using a variety of valuation methodologies, but the emphasis will be on using the Discount Cash Flow (DCF) model, which will show the group's projected cash flow over the following five fiscal years. The weighted average cost of capital will then be used to discount the terminal value and the anticipated free cash flow. The enterprise value, which is the basis for the DCF valuation, is determined by adding the discounted free cash flow for each of the five years to the terminal value, which represents the value. A sensitivity analysis will be carried out after the DCF to show how adjustments to WACC</w:t>
      </w:r>
      <w:r w:rsidRPr="0055277E">
        <w:rPr>
          <w:color w:val="000000"/>
          <w:sz w:val="22"/>
          <w:szCs w:val="22"/>
        </w:rPr>
        <w:t xml:space="preserve"> and</w:t>
      </w:r>
      <w:r w:rsidR="00B44FAB" w:rsidRPr="004D4504">
        <w:rPr>
          <w:color w:val="000000"/>
          <w:sz w:val="22"/>
          <w:szCs w:val="22"/>
        </w:rPr>
        <w:t xml:space="preserve"> </w:t>
      </w:r>
      <w:r w:rsidRPr="0055277E">
        <w:rPr>
          <w:color w:val="000000"/>
          <w:sz w:val="22"/>
          <w:szCs w:val="22"/>
        </w:rPr>
        <w:t>the</w:t>
      </w:r>
      <w:r w:rsidRPr="0055277E">
        <w:rPr>
          <w:color w:val="000000"/>
          <w:sz w:val="22"/>
          <w:szCs w:val="22"/>
        </w:rPr>
        <w:t xml:space="preserve"> price of equity shares will be impacted by the growth rate. Next, in contrast to DCF valuation, which looks for intrinsic value, a relative valuation will be carried out. An alternate method of valuing Meta will be possible </w:t>
      </w:r>
      <w:r w:rsidRPr="0055277E">
        <w:rPr>
          <w:color w:val="000000"/>
          <w:sz w:val="22"/>
          <w:szCs w:val="22"/>
        </w:rPr>
        <w:t>using</w:t>
      </w:r>
      <w:r w:rsidRPr="0055277E">
        <w:rPr>
          <w:color w:val="000000"/>
          <w:sz w:val="22"/>
          <w:szCs w:val="22"/>
        </w:rPr>
        <w:t xml:space="preserve"> multiples in relative valuation, which standardises pricing by comparing enterprises with similar characteristics and common ratios. Investment decisions derived from either valuation methodology can then be assessed using the combination of these two distinct ways of valuation. In a similar vein, the thesis will conclude with a buy or sell recommendation for investments.</w:t>
      </w:r>
    </w:p>
    <w:p w14:paraId="57F28DE8" w14:textId="77777777" w:rsidR="004D4504" w:rsidRPr="004D4504" w:rsidRDefault="004D4504" w:rsidP="00E70C17">
      <w:pPr>
        <w:pStyle w:val="NormalWeb"/>
        <w:spacing w:line="360" w:lineRule="auto"/>
        <w:rPr>
          <w:color w:val="000000"/>
          <w:sz w:val="22"/>
          <w:szCs w:val="22"/>
        </w:rPr>
      </w:pPr>
    </w:p>
    <w:p w14:paraId="376BB344" w14:textId="1EAB751C" w:rsidR="001C2789" w:rsidRPr="005E7C1A" w:rsidRDefault="00A64AA6" w:rsidP="00E70C17">
      <w:pPr>
        <w:spacing w:line="360" w:lineRule="auto"/>
        <w:rPr>
          <w:color w:val="2D72B2"/>
          <w:sz w:val="28"/>
          <w:szCs w:val="28"/>
        </w:rPr>
      </w:pPr>
      <w:r w:rsidRPr="005E7C1A">
        <w:rPr>
          <w:color w:val="2D72B2"/>
          <w:sz w:val="28"/>
          <w:szCs w:val="28"/>
        </w:rPr>
        <w:t xml:space="preserve">1.2 </w:t>
      </w:r>
      <w:r w:rsidR="001C2789" w:rsidRPr="00C81602">
        <w:rPr>
          <w:color w:val="2D72B2"/>
          <w:sz w:val="28"/>
          <w:szCs w:val="28"/>
        </w:rPr>
        <w:t>Company Overview</w:t>
      </w:r>
    </w:p>
    <w:p w14:paraId="6B28CF5B" w14:textId="259D7752" w:rsidR="009F6DED" w:rsidRPr="004D4504" w:rsidRDefault="001C2789" w:rsidP="00371910">
      <w:pPr>
        <w:spacing w:after="0" w:line="360" w:lineRule="auto"/>
        <w:rPr>
          <w:color w:val="000000"/>
          <w:sz w:val="22"/>
          <w:szCs w:val="22"/>
        </w:rPr>
      </w:pPr>
      <w:r w:rsidRPr="004D4504">
        <w:rPr>
          <w:color w:val="000000"/>
          <w:sz w:val="22"/>
          <w:szCs w:val="22"/>
        </w:rPr>
        <w:t xml:space="preserve">Meta Platforms, </w:t>
      </w:r>
      <w:r w:rsidR="00162636" w:rsidRPr="004D4504">
        <w:rPr>
          <w:color w:val="000000"/>
          <w:sz w:val="22"/>
          <w:szCs w:val="22"/>
        </w:rPr>
        <w:t>Inc,</w:t>
      </w:r>
      <w:r w:rsidRPr="004D4504">
        <w:rPr>
          <w:color w:val="000000"/>
          <w:sz w:val="22"/>
          <w:szCs w:val="22"/>
        </w:rPr>
        <w:t> </w:t>
      </w:r>
      <w:proofErr w:type="gramStart"/>
      <w:r w:rsidR="0055277E" w:rsidRPr="0055277E">
        <w:rPr>
          <w:color w:val="000000"/>
          <w:sz w:val="22"/>
          <w:szCs w:val="22"/>
        </w:rPr>
        <w:t>Based</w:t>
      </w:r>
      <w:proofErr w:type="gramEnd"/>
      <w:r w:rsidR="0055277E" w:rsidRPr="0055277E">
        <w:rPr>
          <w:color w:val="000000"/>
          <w:sz w:val="22"/>
          <w:szCs w:val="22"/>
        </w:rPr>
        <w:t xml:space="preserve"> in Menlo Park, doing business as Meta and formerly known as Facebook, Inc., is an international technology company of American origin. Among other goods and services, the business owns and runs Facebook, Instagram, Threads, and WhatsApp. With Alphabet (Google), Amazon, Apple, Microsoft, and other Big Five organisations, Meta is ranked among the biggest information technology companies in the United States. The Family of Apps, owned by Meta, revolutionised social media connections. Now, Meta is going beyond two-dimensional screens, offering users immersive experiences in mixed, virtual, and augmented reality to contribute to the development of the next social technology revolution.</w:t>
      </w:r>
    </w:p>
    <w:p w14:paraId="09129E74" w14:textId="77777777" w:rsidR="0055277E" w:rsidRPr="0055277E" w:rsidRDefault="0055277E" w:rsidP="00371910">
      <w:pPr>
        <w:spacing w:after="0" w:line="360" w:lineRule="auto"/>
        <w:rPr>
          <w:color w:val="000000"/>
          <w:sz w:val="22"/>
          <w:szCs w:val="22"/>
        </w:rPr>
      </w:pPr>
      <w:r w:rsidRPr="0055277E">
        <w:rPr>
          <w:color w:val="000000"/>
          <w:sz w:val="22"/>
          <w:szCs w:val="22"/>
        </w:rPr>
        <w:t xml:space="preserve">In terms of users and market share, Facebook and Instagram are Meta's largest production services. Together, Facebook and Instagram have almost 5 billion users. </w:t>
      </w:r>
    </w:p>
    <w:p w14:paraId="10292E31" w14:textId="54AE4E11" w:rsidR="0055277E" w:rsidRDefault="0055277E" w:rsidP="00371910">
      <w:pPr>
        <w:spacing w:after="0" w:line="360" w:lineRule="auto"/>
        <w:rPr>
          <w:color w:val="000000"/>
          <w:sz w:val="22"/>
          <w:szCs w:val="22"/>
        </w:rPr>
      </w:pPr>
      <w:r w:rsidRPr="0055277E">
        <w:rPr>
          <w:color w:val="000000"/>
          <w:sz w:val="22"/>
          <w:szCs w:val="22"/>
        </w:rPr>
        <w:lastRenderedPageBreak/>
        <w:t xml:space="preserve">WhatsApp Messenger is the second-largest service offered by Meta platforms in terms of users. With more than two billion active users, it is among the most widely used messaging apps globally. Users can share documents, photos, and other content as well as voice and text messaging. WhatsApp users </w:t>
      </w:r>
      <w:r w:rsidRPr="0055277E">
        <w:rPr>
          <w:color w:val="000000"/>
          <w:sz w:val="22"/>
          <w:szCs w:val="22"/>
        </w:rPr>
        <w:t>can</w:t>
      </w:r>
      <w:r w:rsidRPr="0055277E">
        <w:rPr>
          <w:color w:val="000000"/>
          <w:sz w:val="22"/>
          <w:szCs w:val="22"/>
        </w:rPr>
        <w:t xml:space="preserve"> communicate in private and group chats using end-to-end encryption. </w:t>
      </w:r>
    </w:p>
    <w:p w14:paraId="28342339" w14:textId="6996E466" w:rsidR="00A64AA6" w:rsidRDefault="0055277E" w:rsidP="00371910">
      <w:pPr>
        <w:spacing w:after="0" w:line="360" w:lineRule="auto"/>
        <w:rPr>
          <w:color w:val="000000"/>
          <w:sz w:val="22"/>
          <w:szCs w:val="22"/>
        </w:rPr>
      </w:pPr>
      <w:r w:rsidRPr="0055277E">
        <w:rPr>
          <w:color w:val="000000"/>
          <w:sz w:val="22"/>
          <w:szCs w:val="22"/>
        </w:rPr>
        <w:t>To make the globe even more linked, Meta just made the commitment to change towards artificial intelligence. It intends to use innovation and research to develop its AI infrastructure, or generative AI. Llama 3.1, Meta's advanced AI model, is its own creation. Applications for Llama 3.1 impact grants are now being accepted, and the organisation intends to assist those wishing to explore their ideas for how Llama 3.1 might be used to further the goals of their organisations.</w:t>
      </w:r>
    </w:p>
    <w:p w14:paraId="0CD8AE81" w14:textId="77777777" w:rsidR="0055277E" w:rsidRPr="0055277E" w:rsidRDefault="0055277E" w:rsidP="00371910">
      <w:pPr>
        <w:spacing w:after="0" w:line="360" w:lineRule="auto"/>
        <w:rPr>
          <w:color w:val="000000"/>
          <w:sz w:val="22"/>
          <w:szCs w:val="22"/>
        </w:rPr>
      </w:pPr>
    </w:p>
    <w:p w14:paraId="158A222C" w14:textId="77777777" w:rsidR="00A64AA6" w:rsidRPr="005E7C1A" w:rsidRDefault="00A64AA6" w:rsidP="00E70C17">
      <w:pPr>
        <w:pStyle w:val="NormalWeb"/>
        <w:spacing w:line="360" w:lineRule="auto"/>
        <w:rPr>
          <w:color w:val="2D72B2"/>
          <w:sz w:val="28"/>
          <w:szCs w:val="28"/>
        </w:rPr>
      </w:pPr>
      <w:r w:rsidRPr="005E7C1A">
        <w:rPr>
          <w:color w:val="2D72B2"/>
          <w:sz w:val="28"/>
          <w:szCs w:val="28"/>
        </w:rPr>
        <w:t xml:space="preserve">1.3 </w:t>
      </w:r>
      <w:r w:rsidRPr="00C81602">
        <w:rPr>
          <w:color w:val="2D72B2"/>
          <w:sz w:val="28"/>
          <w:szCs w:val="28"/>
        </w:rPr>
        <w:t>Capital Structure</w:t>
      </w:r>
      <w:r w:rsidRPr="005E7C1A">
        <w:rPr>
          <w:color w:val="2D72B2"/>
          <w:sz w:val="28"/>
          <w:szCs w:val="28"/>
        </w:rPr>
        <w:t xml:space="preserve"> </w:t>
      </w:r>
    </w:p>
    <w:p w14:paraId="0CA87414" w14:textId="4D20D553" w:rsidR="00626FBD" w:rsidRPr="004D4504" w:rsidRDefault="00276FF3" w:rsidP="00371910">
      <w:pPr>
        <w:spacing w:after="0" w:line="360" w:lineRule="auto"/>
        <w:rPr>
          <w:color w:val="000000"/>
          <w:sz w:val="22"/>
          <w:szCs w:val="22"/>
        </w:rPr>
      </w:pPr>
      <w:r w:rsidRPr="004D4504">
        <w:rPr>
          <w:color w:val="000000"/>
          <w:sz w:val="22"/>
          <w:szCs w:val="22"/>
        </w:rPr>
        <w:t xml:space="preserve">As of </w:t>
      </w:r>
      <w:r w:rsidR="00626FBD" w:rsidRPr="004D4504">
        <w:rPr>
          <w:color w:val="000000"/>
          <w:sz w:val="22"/>
          <w:szCs w:val="22"/>
        </w:rPr>
        <w:t>July</w:t>
      </w:r>
      <w:r w:rsidRPr="004D4504">
        <w:rPr>
          <w:color w:val="000000"/>
          <w:sz w:val="22"/>
          <w:szCs w:val="22"/>
        </w:rPr>
        <w:t> </w:t>
      </w:r>
      <w:r w:rsidR="00626FBD" w:rsidRPr="004D4504">
        <w:rPr>
          <w:color w:val="000000"/>
          <w:sz w:val="22"/>
          <w:szCs w:val="22"/>
        </w:rPr>
        <w:t>26</w:t>
      </w:r>
      <w:r w:rsidRPr="004D4504">
        <w:rPr>
          <w:color w:val="000000"/>
          <w:sz w:val="22"/>
          <w:szCs w:val="22"/>
        </w:rPr>
        <w:t xml:space="preserve">, 2024, Meta Platforms, Inc had </w:t>
      </w:r>
      <w:r w:rsidR="00626FBD" w:rsidRPr="004D4504">
        <w:rPr>
          <w:color w:val="000000"/>
          <w:sz w:val="22"/>
          <w:szCs w:val="22"/>
        </w:rPr>
        <w:t>2.18 billion</w:t>
      </w:r>
      <w:r w:rsidRPr="004D4504">
        <w:rPr>
          <w:color w:val="000000"/>
          <w:sz w:val="22"/>
          <w:szCs w:val="22"/>
        </w:rPr>
        <w:t xml:space="preserve"> shares of Class A common stock </w:t>
      </w:r>
      <w:r w:rsidR="00626FBD" w:rsidRPr="004D4504">
        <w:rPr>
          <w:color w:val="000000"/>
          <w:sz w:val="22"/>
          <w:szCs w:val="22"/>
        </w:rPr>
        <w:t xml:space="preserve">of Par value $0.000006 </w:t>
      </w:r>
      <w:r w:rsidRPr="004D4504">
        <w:rPr>
          <w:color w:val="000000"/>
          <w:sz w:val="22"/>
          <w:szCs w:val="22"/>
        </w:rPr>
        <w:t xml:space="preserve">and </w:t>
      </w:r>
      <w:r w:rsidR="00626FBD" w:rsidRPr="004D4504">
        <w:rPr>
          <w:color w:val="000000"/>
          <w:sz w:val="22"/>
          <w:szCs w:val="22"/>
        </w:rPr>
        <w:t xml:space="preserve">345 million </w:t>
      </w:r>
      <w:r w:rsidRPr="004D4504">
        <w:rPr>
          <w:color w:val="000000"/>
          <w:sz w:val="22"/>
          <w:szCs w:val="22"/>
        </w:rPr>
        <w:t xml:space="preserve">shares of Class B common stock </w:t>
      </w:r>
      <w:r w:rsidR="00626FBD" w:rsidRPr="004D4504">
        <w:rPr>
          <w:color w:val="000000"/>
          <w:sz w:val="22"/>
          <w:szCs w:val="22"/>
        </w:rPr>
        <w:t>of Par value $0.000006 each.</w:t>
      </w:r>
      <w:r w:rsidR="00464660" w:rsidRPr="004D4504">
        <w:rPr>
          <w:color w:val="000000"/>
          <w:sz w:val="22"/>
          <w:szCs w:val="22"/>
        </w:rPr>
        <w:t xml:space="preserve"> The class “A” Shares are traded on the NASDAQ stock exchange. The B shares are not publicly traded in the market and has 10 times more voting rights than those traded </w:t>
      </w:r>
      <w:r w:rsidR="001828CC" w:rsidRPr="004D4504">
        <w:rPr>
          <w:color w:val="000000"/>
          <w:sz w:val="22"/>
          <w:szCs w:val="22"/>
        </w:rPr>
        <w:t>publicly.</w:t>
      </w:r>
    </w:p>
    <w:p w14:paraId="06B9A894" w14:textId="77777777" w:rsidR="004D4504" w:rsidRPr="00371910" w:rsidRDefault="004D4504" w:rsidP="00371910">
      <w:pPr>
        <w:spacing w:after="0" w:line="360" w:lineRule="auto"/>
        <w:rPr>
          <w:color w:val="000000"/>
          <w:sz w:val="22"/>
          <w:szCs w:val="22"/>
        </w:rPr>
      </w:pPr>
    </w:p>
    <w:p w14:paraId="74F64D37" w14:textId="5C4CBB48" w:rsidR="001828CC" w:rsidRPr="005E7C1A" w:rsidRDefault="001828CC" w:rsidP="00E70C17">
      <w:pPr>
        <w:spacing w:line="360" w:lineRule="auto"/>
        <w:jc w:val="both"/>
        <w:textAlignment w:val="baseline"/>
        <w:rPr>
          <w:color w:val="000000"/>
          <w:sz w:val="20"/>
          <w:szCs w:val="20"/>
        </w:rPr>
      </w:pPr>
      <w:r w:rsidRPr="005E7C1A">
        <w:rPr>
          <w:color w:val="000000"/>
          <w:sz w:val="16"/>
          <w:szCs w:val="16"/>
        </w:rPr>
        <w:t>Table 1: Capital structure of Meta (Meta, 2024)</w:t>
      </w:r>
    </w:p>
    <w:p w14:paraId="15FECFC3" w14:textId="7FBC46D5" w:rsidR="001828CC" w:rsidRPr="005E7C1A" w:rsidRDefault="001828CC" w:rsidP="00E70C17">
      <w:pPr>
        <w:spacing w:line="360" w:lineRule="auto"/>
        <w:jc w:val="both"/>
        <w:textAlignment w:val="baseline"/>
        <w:rPr>
          <w:color w:val="000000"/>
          <w:sz w:val="20"/>
          <w:szCs w:val="20"/>
        </w:rPr>
      </w:pPr>
      <w:r w:rsidRPr="005E7C1A">
        <w:rPr>
          <w:color w:val="000000"/>
          <w:sz w:val="20"/>
          <w:szCs w:val="20"/>
        </w:rPr>
        <w:t xml:space="preserve"> </w:t>
      </w:r>
    </w:p>
    <w:p w14:paraId="3F4075C6" w14:textId="3508BB4E" w:rsidR="001605AC" w:rsidRPr="005E7C1A" w:rsidRDefault="001605AC" w:rsidP="00E70C17">
      <w:pPr>
        <w:spacing w:line="360" w:lineRule="auto"/>
        <w:jc w:val="both"/>
        <w:textAlignment w:val="baseline"/>
        <w:rPr>
          <w:color w:val="000000"/>
          <w:sz w:val="20"/>
          <w:szCs w:val="20"/>
        </w:rPr>
      </w:pPr>
      <w:r w:rsidRPr="005E7C1A">
        <w:rPr>
          <w:noProof/>
          <w:color w:val="000000"/>
          <w:sz w:val="20"/>
          <w:szCs w:val="20"/>
        </w:rPr>
        <w:drawing>
          <wp:inline distT="0" distB="0" distL="0" distR="0" wp14:anchorId="2B066B8A" wp14:editId="30585C8F">
            <wp:extent cx="5600700" cy="546100"/>
            <wp:effectExtent l="0" t="0" r="0" b="0"/>
            <wp:docPr id="5195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447" name=""/>
                    <pic:cNvPicPr/>
                  </pic:nvPicPr>
                  <pic:blipFill>
                    <a:blip r:embed="rId9"/>
                    <a:stretch>
                      <a:fillRect/>
                    </a:stretch>
                  </pic:blipFill>
                  <pic:spPr>
                    <a:xfrm>
                      <a:off x="0" y="0"/>
                      <a:ext cx="5600700" cy="546100"/>
                    </a:xfrm>
                    <a:prstGeom prst="rect">
                      <a:avLst/>
                    </a:prstGeom>
                  </pic:spPr>
                </pic:pic>
              </a:graphicData>
            </a:graphic>
          </wp:inline>
        </w:drawing>
      </w:r>
    </w:p>
    <w:p w14:paraId="44399EB1" w14:textId="77777777" w:rsidR="001605AC" w:rsidRPr="005E7C1A" w:rsidRDefault="001605AC" w:rsidP="00E70C17">
      <w:pPr>
        <w:spacing w:line="360" w:lineRule="auto"/>
        <w:jc w:val="both"/>
        <w:textAlignment w:val="baseline"/>
        <w:rPr>
          <w:color w:val="000000"/>
          <w:sz w:val="20"/>
          <w:szCs w:val="20"/>
        </w:rPr>
      </w:pPr>
    </w:p>
    <w:p w14:paraId="7113957B" w14:textId="2E4A1E51" w:rsidR="00FD0BA7" w:rsidRPr="004D4504" w:rsidRDefault="00FD0BA7" w:rsidP="00371910">
      <w:pPr>
        <w:spacing w:after="0" w:line="360" w:lineRule="auto"/>
        <w:rPr>
          <w:color w:val="000000"/>
          <w:sz w:val="22"/>
          <w:szCs w:val="22"/>
        </w:rPr>
      </w:pPr>
      <w:r w:rsidRPr="004D4504">
        <w:rPr>
          <w:color w:val="000000"/>
          <w:sz w:val="22"/>
          <w:szCs w:val="22"/>
        </w:rPr>
        <w:t xml:space="preserve">Meta Platform has Total capital of 175 billion. Debt to Equity ratio for meta is </w:t>
      </w:r>
      <w:r w:rsidR="00A7590E" w:rsidRPr="004D4504">
        <w:rPr>
          <w:color w:val="000000"/>
          <w:sz w:val="22"/>
          <w:szCs w:val="22"/>
        </w:rPr>
        <w:t>12:1.</w:t>
      </w:r>
      <w:r w:rsidR="001828CC" w:rsidRPr="004D4504">
        <w:rPr>
          <w:color w:val="000000"/>
          <w:sz w:val="22"/>
          <w:szCs w:val="22"/>
        </w:rPr>
        <w:t xml:space="preserve"> The Debt </w:t>
      </w:r>
      <w:r w:rsidR="00BF42A9" w:rsidRPr="004D4504">
        <w:rPr>
          <w:color w:val="000000"/>
          <w:sz w:val="22"/>
          <w:szCs w:val="22"/>
        </w:rPr>
        <w:t xml:space="preserve">weightage </w:t>
      </w:r>
      <w:r w:rsidR="001828CC" w:rsidRPr="004D4504">
        <w:rPr>
          <w:color w:val="000000"/>
          <w:sz w:val="22"/>
          <w:szCs w:val="22"/>
        </w:rPr>
        <w:t xml:space="preserve">for Meta is roughly around 10.50% while the equity weight for meta is 89.50%. </w:t>
      </w:r>
    </w:p>
    <w:p w14:paraId="5B221772" w14:textId="77777777" w:rsidR="00A7590E" w:rsidRPr="005E7C1A" w:rsidRDefault="00A7590E" w:rsidP="00E70C17">
      <w:pPr>
        <w:spacing w:line="360" w:lineRule="auto"/>
        <w:jc w:val="both"/>
        <w:textAlignment w:val="baseline"/>
        <w:rPr>
          <w:color w:val="000000"/>
          <w:sz w:val="20"/>
          <w:szCs w:val="20"/>
        </w:rPr>
      </w:pPr>
    </w:p>
    <w:p w14:paraId="648DD400" w14:textId="2803DACB" w:rsidR="001828CC" w:rsidRPr="005E7C1A" w:rsidRDefault="001828CC" w:rsidP="00E70C17">
      <w:pPr>
        <w:spacing w:line="360" w:lineRule="auto"/>
        <w:jc w:val="both"/>
        <w:textAlignment w:val="baseline"/>
        <w:rPr>
          <w:color w:val="000000"/>
          <w:sz w:val="16"/>
          <w:szCs w:val="16"/>
        </w:rPr>
      </w:pPr>
      <w:r w:rsidRPr="005E7C1A">
        <w:rPr>
          <w:color w:val="000000"/>
          <w:sz w:val="16"/>
          <w:szCs w:val="16"/>
        </w:rPr>
        <w:t>Table 2: Capital Structure for Meta (Meta,2024)</w:t>
      </w:r>
    </w:p>
    <w:p w14:paraId="4D5F7AB1" w14:textId="77777777" w:rsidR="001828CC" w:rsidRPr="005E7C1A" w:rsidRDefault="001828CC" w:rsidP="00E70C17">
      <w:pPr>
        <w:spacing w:line="360" w:lineRule="auto"/>
        <w:jc w:val="both"/>
        <w:textAlignment w:val="baseline"/>
        <w:rPr>
          <w:color w:val="000000"/>
          <w:sz w:val="20"/>
          <w:szCs w:val="20"/>
        </w:rPr>
      </w:pPr>
    </w:p>
    <w:p w14:paraId="31CB8E70" w14:textId="7F80B285" w:rsidR="004512A8" w:rsidRDefault="00A7714A" w:rsidP="00E70C17">
      <w:pPr>
        <w:spacing w:line="360" w:lineRule="auto"/>
        <w:jc w:val="both"/>
        <w:textAlignment w:val="baseline"/>
        <w:rPr>
          <w:color w:val="000000"/>
          <w:sz w:val="20"/>
          <w:szCs w:val="20"/>
        </w:rPr>
      </w:pPr>
      <w:r w:rsidRPr="005E7C1A">
        <w:rPr>
          <w:noProof/>
          <w:color w:val="000000"/>
          <w:sz w:val="20"/>
          <w:szCs w:val="20"/>
        </w:rPr>
        <w:drawing>
          <wp:inline distT="0" distB="0" distL="0" distR="0" wp14:anchorId="074D8EC8" wp14:editId="50FD0FAD">
            <wp:extent cx="5166911" cy="550470"/>
            <wp:effectExtent l="0" t="0" r="0" b="0"/>
            <wp:docPr id="4183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09734" name=""/>
                    <pic:cNvPicPr/>
                  </pic:nvPicPr>
                  <pic:blipFill>
                    <a:blip r:embed="rId10"/>
                    <a:stretch>
                      <a:fillRect/>
                    </a:stretch>
                  </pic:blipFill>
                  <pic:spPr>
                    <a:xfrm>
                      <a:off x="0" y="0"/>
                      <a:ext cx="5700383" cy="607305"/>
                    </a:xfrm>
                    <a:prstGeom prst="rect">
                      <a:avLst/>
                    </a:prstGeom>
                  </pic:spPr>
                </pic:pic>
              </a:graphicData>
            </a:graphic>
          </wp:inline>
        </w:drawing>
      </w:r>
    </w:p>
    <w:p w14:paraId="5DE92055" w14:textId="77777777" w:rsidR="005618C8" w:rsidRDefault="005618C8" w:rsidP="00E70C17">
      <w:pPr>
        <w:pStyle w:val="NormalWeb"/>
        <w:spacing w:line="360" w:lineRule="auto"/>
        <w:rPr>
          <w:color w:val="2D72B2"/>
          <w:sz w:val="28"/>
          <w:szCs w:val="28"/>
        </w:rPr>
      </w:pPr>
    </w:p>
    <w:p w14:paraId="78C69DFC" w14:textId="77777777" w:rsidR="005618C8" w:rsidRDefault="005618C8" w:rsidP="00E70C17">
      <w:pPr>
        <w:pStyle w:val="NormalWeb"/>
        <w:spacing w:line="360" w:lineRule="auto"/>
        <w:rPr>
          <w:color w:val="2D72B2"/>
          <w:sz w:val="28"/>
          <w:szCs w:val="28"/>
        </w:rPr>
      </w:pPr>
    </w:p>
    <w:p w14:paraId="002EBD84" w14:textId="538A3957" w:rsidR="005F74F4" w:rsidRPr="005E7C1A" w:rsidRDefault="00A64AA6" w:rsidP="00E70C17">
      <w:pPr>
        <w:pStyle w:val="NormalWeb"/>
        <w:spacing w:line="360" w:lineRule="auto"/>
        <w:rPr>
          <w:color w:val="2D72B2"/>
          <w:sz w:val="28"/>
          <w:szCs w:val="28"/>
        </w:rPr>
      </w:pPr>
      <w:r w:rsidRPr="005E7C1A">
        <w:rPr>
          <w:color w:val="2D72B2"/>
          <w:sz w:val="28"/>
          <w:szCs w:val="28"/>
        </w:rPr>
        <w:lastRenderedPageBreak/>
        <w:t xml:space="preserve">1.4 </w:t>
      </w:r>
      <w:r w:rsidRPr="00C81602">
        <w:rPr>
          <w:color w:val="2D72B2"/>
          <w:sz w:val="28"/>
          <w:szCs w:val="28"/>
        </w:rPr>
        <w:t>Financials</w:t>
      </w:r>
    </w:p>
    <w:p w14:paraId="472E64A4" w14:textId="2FC92F81" w:rsidR="002E7109" w:rsidRDefault="00057189" w:rsidP="00371910">
      <w:pPr>
        <w:spacing w:after="0" w:line="360" w:lineRule="auto"/>
        <w:rPr>
          <w:color w:val="000000"/>
          <w:sz w:val="22"/>
          <w:szCs w:val="22"/>
        </w:rPr>
      </w:pPr>
      <w:r w:rsidRPr="004D4504">
        <w:rPr>
          <w:color w:val="000000"/>
          <w:sz w:val="22"/>
          <w:szCs w:val="22"/>
        </w:rPr>
        <w:t>Meta platforms</w:t>
      </w:r>
      <w:r w:rsidR="008A66BC" w:rsidRPr="004D4504">
        <w:rPr>
          <w:color w:val="000000"/>
          <w:sz w:val="22"/>
          <w:szCs w:val="22"/>
        </w:rPr>
        <w:t xml:space="preserve"> has</w:t>
      </w:r>
      <w:r w:rsidRPr="004D4504">
        <w:rPr>
          <w:color w:val="000000"/>
          <w:sz w:val="22"/>
          <w:szCs w:val="22"/>
        </w:rPr>
        <w:t xml:space="preserve"> </w:t>
      </w:r>
      <w:r w:rsidR="003C10AA" w:rsidRPr="004D4504">
        <w:rPr>
          <w:color w:val="000000"/>
          <w:sz w:val="22"/>
          <w:szCs w:val="22"/>
        </w:rPr>
        <w:t>observed a strong</w:t>
      </w:r>
      <w:r w:rsidR="008A66BC" w:rsidRPr="004D4504">
        <w:rPr>
          <w:color w:val="000000"/>
          <w:sz w:val="22"/>
          <w:szCs w:val="22"/>
        </w:rPr>
        <w:t xml:space="preserve"> growth in the first of financial year 2024. Revenues soared to</w:t>
      </w:r>
      <w:r w:rsidR="007721DB" w:rsidRPr="004D4504">
        <w:rPr>
          <w:color w:val="000000"/>
          <w:sz w:val="22"/>
          <w:szCs w:val="22"/>
        </w:rPr>
        <w:t xml:space="preserve"> </w:t>
      </w:r>
      <w:r w:rsidR="00B94FAB" w:rsidRPr="004D4504">
        <w:rPr>
          <w:color w:val="000000"/>
          <w:sz w:val="22"/>
          <w:szCs w:val="22"/>
        </w:rPr>
        <w:t>73,965</w:t>
      </w:r>
      <w:r w:rsidR="007721DB" w:rsidRPr="004D4504">
        <w:rPr>
          <w:color w:val="000000"/>
          <w:sz w:val="22"/>
          <w:szCs w:val="22"/>
        </w:rPr>
        <w:t xml:space="preserve"> </w:t>
      </w:r>
      <w:r w:rsidR="00032E80" w:rsidRPr="004D4504">
        <w:rPr>
          <w:color w:val="000000"/>
          <w:sz w:val="22"/>
          <w:szCs w:val="22"/>
        </w:rPr>
        <w:t>(in</w:t>
      </w:r>
      <w:r w:rsidR="007721DB" w:rsidRPr="004D4504">
        <w:rPr>
          <w:color w:val="000000"/>
          <w:sz w:val="22"/>
          <w:szCs w:val="22"/>
        </w:rPr>
        <w:t xml:space="preserve"> million $) for </w:t>
      </w:r>
      <w:r w:rsidR="00B94FAB" w:rsidRPr="004D4504">
        <w:rPr>
          <w:color w:val="000000"/>
          <w:sz w:val="22"/>
          <w:szCs w:val="22"/>
        </w:rPr>
        <w:t xml:space="preserve">six month ended June </w:t>
      </w:r>
      <w:r w:rsidR="00563B22" w:rsidRPr="004D4504">
        <w:rPr>
          <w:color w:val="000000"/>
          <w:sz w:val="22"/>
          <w:szCs w:val="22"/>
        </w:rPr>
        <w:t>30,</w:t>
      </w:r>
      <w:r w:rsidR="00B94FAB" w:rsidRPr="004D4504">
        <w:rPr>
          <w:color w:val="000000"/>
          <w:sz w:val="22"/>
          <w:szCs w:val="22"/>
        </w:rPr>
        <w:t xml:space="preserve"> </w:t>
      </w:r>
      <w:r w:rsidR="007721DB" w:rsidRPr="004D4504">
        <w:rPr>
          <w:color w:val="000000"/>
          <w:sz w:val="22"/>
          <w:szCs w:val="22"/>
        </w:rPr>
        <w:t>FY202</w:t>
      </w:r>
      <w:r w:rsidR="00B94FAB" w:rsidRPr="004D4504">
        <w:rPr>
          <w:color w:val="000000"/>
          <w:sz w:val="22"/>
          <w:szCs w:val="22"/>
        </w:rPr>
        <w:t>4</w:t>
      </w:r>
      <w:r w:rsidR="007721DB" w:rsidRPr="004D4504">
        <w:rPr>
          <w:color w:val="000000"/>
          <w:sz w:val="22"/>
          <w:szCs w:val="22"/>
        </w:rPr>
        <w:t xml:space="preserve"> </w:t>
      </w:r>
      <w:r w:rsidR="00B94FAB" w:rsidRPr="004D4504">
        <w:rPr>
          <w:color w:val="000000"/>
          <w:sz w:val="22"/>
          <w:szCs w:val="22"/>
        </w:rPr>
        <w:t>a</w:t>
      </w:r>
      <w:r w:rsidR="007721DB" w:rsidRPr="004D4504">
        <w:rPr>
          <w:color w:val="000000"/>
          <w:sz w:val="22"/>
          <w:szCs w:val="22"/>
        </w:rPr>
        <w:t xml:space="preserve"> </w:t>
      </w:r>
      <w:r w:rsidR="008A66BC" w:rsidRPr="004D4504">
        <w:rPr>
          <w:color w:val="000000"/>
          <w:sz w:val="22"/>
          <w:szCs w:val="22"/>
        </w:rPr>
        <w:t xml:space="preserve">jump of </w:t>
      </w:r>
      <w:r w:rsidR="00B94FAB" w:rsidRPr="004D4504">
        <w:rPr>
          <w:color w:val="000000"/>
          <w:sz w:val="22"/>
          <w:szCs w:val="22"/>
        </w:rPr>
        <w:t>24.10</w:t>
      </w:r>
      <w:r w:rsidR="007721DB" w:rsidRPr="004D4504">
        <w:rPr>
          <w:color w:val="000000"/>
          <w:sz w:val="22"/>
          <w:szCs w:val="22"/>
        </w:rPr>
        <w:t xml:space="preserve">% </w:t>
      </w:r>
      <w:r w:rsidR="008A66BC" w:rsidRPr="004D4504">
        <w:rPr>
          <w:color w:val="000000"/>
          <w:sz w:val="22"/>
          <w:szCs w:val="22"/>
        </w:rPr>
        <w:t>compared to</w:t>
      </w:r>
      <w:r w:rsidR="007721DB" w:rsidRPr="004D4504">
        <w:rPr>
          <w:color w:val="000000"/>
          <w:sz w:val="22"/>
          <w:szCs w:val="22"/>
        </w:rPr>
        <w:t xml:space="preserve"> </w:t>
      </w:r>
      <w:r w:rsidR="00D32752" w:rsidRPr="004D4504">
        <w:rPr>
          <w:color w:val="000000"/>
          <w:sz w:val="22"/>
          <w:szCs w:val="22"/>
        </w:rPr>
        <w:t>$</w:t>
      </w:r>
      <w:r w:rsidR="00563B22" w:rsidRPr="004D4504">
        <w:rPr>
          <w:color w:val="000000"/>
          <w:sz w:val="22"/>
          <w:szCs w:val="22"/>
        </w:rPr>
        <w:t>59,599</w:t>
      </w:r>
      <w:r w:rsidR="00D32752" w:rsidRPr="004D4504">
        <w:rPr>
          <w:color w:val="000000"/>
          <w:sz w:val="22"/>
          <w:szCs w:val="22"/>
        </w:rPr>
        <w:t xml:space="preserve"> </w:t>
      </w:r>
      <w:r w:rsidR="00BF42A9" w:rsidRPr="004D4504">
        <w:rPr>
          <w:color w:val="000000"/>
          <w:sz w:val="22"/>
          <w:szCs w:val="22"/>
        </w:rPr>
        <w:t xml:space="preserve">first </w:t>
      </w:r>
      <w:r w:rsidR="008A66BC" w:rsidRPr="004D4504">
        <w:rPr>
          <w:color w:val="000000"/>
          <w:sz w:val="22"/>
          <w:szCs w:val="22"/>
        </w:rPr>
        <w:t xml:space="preserve">half of </w:t>
      </w:r>
      <w:r w:rsidR="007721DB" w:rsidRPr="004D4504">
        <w:rPr>
          <w:color w:val="000000"/>
          <w:sz w:val="22"/>
          <w:szCs w:val="22"/>
        </w:rPr>
        <w:t>FY</w:t>
      </w:r>
      <w:r w:rsidR="00D32752" w:rsidRPr="004D4504">
        <w:rPr>
          <w:color w:val="000000"/>
          <w:sz w:val="22"/>
          <w:szCs w:val="22"/>
        </w:rPr>
        <w:t>202</w:t>
      </w:r>
      <w:r w:rsidR="00563B22" w:rsidRPr="004D4504">
        <w:rPr>
          <w:color w:val="000000"/>
          <w:sz w:val="22"/>
          <w:szCs w:val="22"/>
        </w:rPr>
        <w:t>3</w:t>
      </w:r>
      <w:r w:rsidR="008A66BC" w:rsidRPr="004D4504">
        <w:rPr>
          <w:color w:val="000000"/>
          <w:sz w:val="22"/>
          <w:szCs w:val="22"/>
        </w:rPr>
        <w:t xml:space="preserve"> and the TTM </w:t>
      </w:r>
      <w:r w:rsidR="00BF42A9" w:rsidRPr="004D4504">
        <w:rPr>
          <w:color w:val="000000"/>
          <w:sz w:val="22"/>
          <w:szCs w:val="22"/>
        </w:rPr>
        <w:t xml:space="preserve">revenue totalled </w:t>
      </w:r>
      <w:r w:rsidR="008A66BC" w:rsidRPr="004D4504">
        <w:rPr>
          <w:color w:val="000000"/>
          <w:sz w:val="22"/>
          <w:szCs w:val="22"/>
        </w:rPr>
        <w:t>147,888(in million $). W</w:t>
      </w:r>
      <w:r w:rsidR="00D32752" w:rsidRPr="004D4504">
        <w:rPr>
          <w:color w:val="000000"/>
          <w:sz w:val="22"/>
          <w:szCs w:val="22"/>
        </w:rPr>
        <w:t xml:space="preserve">hile net income improved </w:t>
      </w:r>
      <w:r w:rsidR="008A66BC" w:rsidRPr="004D4504">
        <w:rPr>
          <w:color w:val="000000"/>
          <w:sz w:val="22"/>
          <w:szCs w:val="22"/>
        </w:rPr>
        <w:t xml:space="preserve">significantly by </w:t>
      </w:r>
      <w:r w:rsidR="00563B22" w:rsidRPr="004D4504">
        <w:rPr>
          <w:color w:val="000000"/>
          <w:sz w:val="22"/>
          <w:szCs w:val="22"/>
        </w:rPr>
        <w:t>91.39</w:t>
      </w:r>
      <w:r w:rsidR="00D32752" w:rsidRPr="004D4504">
        <w:rPr>
          <w:color w:val="000000"/>
          <w:sz w:val="22"/>
          <w:szCs w:val="22"/>
        </w:rPr>
        <w:t xml:space="preserve">% </w:t>
      </w:r>
      <w:r w:rsidR="008A66BC" w:rsidRPr="004D4504">
        <w:rPr>
          <w:color w:val="000000"/>
          <w:sz w:val="22"/>
          <w:szCs w:val="22"/>
        </w:rPr>
        <w:t xml:space="preserve">growing </w:t>
      </w:r>
      <w:r w:rsidR="00D32752" w:rsidRPr="004D4504">
        <w:rPr>
          <w:color w:val="000000"/>
          <w:sz w:val="22"/>
          <w:szCs w:val="22"/>
        </w:rPr>
        <w:t xml:space="preserve">from </w:t>
      </w:r>
      <w:r w:rsidR="008A66BC" w:rsidRPr="004D4504">
        <w:rPr>
          <w:color w:val="000000"/>
          <w:sz w:val="22"/>
          <w:szCs w:val="22"/>
        </w:rPr>
        <w:t xml:space="preserve">$ </w:t>
      </w:r>
      <w:r w:rsidR="00563B22" w:rsidRPr="004D4504">
        <w:rPr>
          <w:color w:val="000000"/>
          <w:sz w:val="22"/>
          <w:szCs w:val="22"/>
        </w:rPr>
        <w:t>13,498</w:t>
      </w:r>
      <w:r w:rsidR="00D32752" w:rsidRPr="004D4504">
        <w:rPr>
          <w:color w:val="000000"/>
          <w:sz w:val="22"/>
          <w:szCs w:val="22"/>
        </w:rPr>
        <w:t xml:space="preserve"> Mn to </w:t>
      </w:r>
      <w:r w:rsidR="008A66BC" w:rsidRPr="004D4504">
        <w:rPr>
          <w:color w:val="000000"/>
          <w:sz w:val="22"/>
          <w:szCs w:val="22"/>
        </w:rPr>
        <w:t xml:space="preserve">$ </w:t>
      </w:r>
      <w:r w:rsidR="00563B22" w:rsidRPr="004D4504">
        <w:rPr>
          <w:color w:val="000000"/>
          <w:sz w:val="22"/>
          <w:szCs w:val="22"/>
        </w:rPr>
        <w:t>25,834</w:t>
      </w:r>
      <w:r w:rsidR="00D32752" w:rsidRPr="004D4504">
        <w:rPr>
          <w:color w:val="000000"/>
          <w:sz w:val="22"/>
          <w:szCs w:val="22"/>
        </w:rPr>
        <w:t xml:space="preserve"> Mn.</w:t>
      </w:r>
      <w:r w:rsidR="008A66BC" w:rsidRPr="004D4504">
        <w:rPr>
          <w:color w:val="000000"/>
          <w:sz w:val="22"/>
          <w:szCs w:val="22"/>
        </w:rPr>
        <w:t xml:space="preserve"> </w:t>
      </w:r>
      <w:r w:rsidR="0097408B" w:rsidRPr="004D4504">
        <w:rPr>
          <w:color w:val="000000"/>
          <w:sz w:val="22"/>
          <w:szCs w:val="22"/>
        </w:rPr>
        <w:t>Meta has a strong balance sheet</w:t>
      </w:r>
      <w:r w:rsidR="00836EF4" w:rsidRPr="004D4504">
        <w:rPr>
          <w:color w:val="000000"/>
          <w:sz w:val="22"/>
          <w:szCs w:val="22"/>
        </w:rPr>
        <w:t xml:space="preserve"> with </w:t>
      </w:r>
      <w:r w:rsidR="00BF42A9" w:rsidRPr="004D4504">
        <w:rPr>
          <w:color w:val="000000"/>
          <w:sz w:val="22"/>
          <w:szCs w:val="22"/>
        </w:rPr>
        <w:t xml:space="preserve">net </w:t>
      </w:r>
      <w:r w:rsidR="00836EF4" w:rsidRPr="004D4504">
        <w:rPr>
          <w:color w:val="000000"/>
          <w:sz w:val="22"/>
          <w:szCs w:val="22"/>
        </w:rPr>
        <w:t xml:space="preserve">cash positions of </w:t>
      </w:r>
      <w:r w:rsidR="006768DC" w:rsidRPr="004D4504">
        <w:rPr>
          <w:color w:val="000000"/>
          <w:sz w:val="22"/>
          <w:szCs w:val="22"/>
        </w:rPr>
        <w:t>33,026</w:t>
      </w:r>
      <w:r w:rsidR="006768DC" w:rsidRPr="004D4504">
        <w:rPr>
          <w:color w:val="000000"/>
          <w:sz w:val="22"/>
          <w:szCs w:val="22"/>
        </w:rPr>
        <w:t>(in million $)</w:t>
      </w:r>
      <w:r w:rsidR="006768DC" w:rsidRPr="004D4504">
        <w:rPr>
          <w:color w:val="000000"/>
          <w:sz w:val="22"/>
          <w:szCs w:val="22"/>
        </w:rPr>
        <w:t>.</w:t>
      </w:r>
      <w:r w:rsidR="00836EF4" w:rsidRPr="004D4504">
        <w:rPr>
          <w:color w:val="000000"/>
          <w:sz w:val="22"/>
          <w:szCs w:val="22"/>
        </w:rPr>
        <w:t xml:space="preserve"> </w:t>
      </w:r>
      <w:r w:rsidR="00D32752" w:rsidRPr="004D4504">
        <w:rPr>
          <w:color w:val="000000"/>
          <w:sz w:val="22"/>
          <w:szCs w:val="22"/>
        </w:rPr>
        <w:t>In 202</w:t>
      </w:r>
      <w:r w:rsidR="00563B22" w:rsidRPr="004D4504">
        <w:rPr>
          <w:color w:val="000000"/>
          <w:sz w:val="22"/>
          <w:szCs w:val="22"/>
        </w:rPr>
        <w:t>4</w:t>
      </w:r>
      <w:r w:rsidR="00D32752" w:rsidRPr="004D4504">
        <w:rPr>
          <w:color w:val="000000"/>
          <w:sz w:val="22"/>
          <w:szCs w:val="22"/>
        </w:rPr>
        <w:t xml:space="preserve">, Meta Platforms Inc increased its cash reserves by </w:t>
      </w:r>
      <w:r w:rsidR="00563B22" w:rsidRPr="004D4504">
        <w:rPr>
          <w:color w:val="000000"/>
          <w:sz w:val="22"/>
          <w:szCs w:val="22"/>
        </w:rPr>
        <w:t>10.81</w:t>
      </w:r>
      <w:r w:rsidR="00D32752" w:rsidRPr="004D4504">
        <w:rPr>
          <w:color w:val="000000"/>
          <w:sz w:val="22"/>
          <w:szCs w:val="22"/>
        </w:rPr>
        <w:t xml:space="preserve">%. </w:t>
      </w:r>
      <w:r w:rsidR="003C10AA" w:rsidRPr="004D4504">
        <w:rPr>
          <w:color w:val="000000"/>
          <w:sz w:val="22"/>
          <w:szCs w:val="22"/>
        </w:rPr>
        <w:t>The company achieved a</w:t>
      </w:r>
      <w:r w:rsidR="003C10AA" w:rsidRPr="00371910">
        <w:rPr>
          <w:color w:val="000000"/>
          <w:sz w:val="22"/>
          <w:szCs w:val="22"/>
        </w:rPr>
        <w:t> gross margin of 81.5%</w:t>
      </w:r>
      <w:r w:rsidR="003C10AA" w:rsidRPr="004D4504">
        <w:rPr>
          <w:color w:val="000000"/>
          <w:sz w:val="22"/>
          <w:szCs w:val="22"/>
        </w:rPr>
        <w:t xml:space="preserve">, </w:t>
      </w:r>
      <w:r w:rsidR="003C10AA" w:rsidRPr="004D4504">
        <w:rPr>
          <w:color w:val="000000"/>
          <w:sz w:val="22"/>
          <w:szCs w:val="22"/>
        </w:rPr>
        <w:t>indicates</w:t>
      </w:r>
      <w:r w:rsidR="003C10AA" w:rsidRPr="004D4504">
        <w:rPr>
          <w:color w:val="000000"/>
          <w:sz w:val="22"/>
          <w:szCs w:val="22"/>
        </w:rPr>
        <w:t xml:space="preserve"> </w:t>
      </w:r>
      <w:r w:rsidR="003C10AA" w:rsidRPr="004D4504">
        <w:rPr>
          <w:color w:val="000000"/>
          <w:sz w:val="22"/>
          <w:szCs w:val="22"/>
        </w:rPr>
        <w:t>efficiency in</w:t>
      </w:r>
      <w:r w:rsidR="003C10AA" w:rsidRPr="004D4504">
        <w:rPr>
          <w:color w:val="000000"/>
          <w:sz w:val="22"/>
          <w:szCs w:val="22"/>
        </w:rPr>
        <w:t xml:space="preserve"> cost </w:t>
      </w:r>
      <w:r w:rsidR="003C10AA" w:rsidRPr="004D4504">
        <w:rPr>
          <w:color w:val="000000"/>
          <w:sz w:val="22"/>
          <w:szCs w:val="22"/>
        </w:rPr>
        <w:t xml:space="preserve">management, </w:t>
      </w:r>
      <w:r w:rsidR="00BF42A9" w:rsidRPr="004D4504">
        <w:rPr>
          <w:color w:val="000000"/>
          <w:sz w:val="22"/>
          <w:szCs w:val="22"/>
        </w:rPr>
        <w:t xml:space="preserve">operating </w:t>
      </w:r>
      <w:r w:rsidR="00D32752" w:rsidRPr="004D4504">
        <w:rPr>
          <w:color w:val="000000"/>
          <w:sz w:val="22"/>
          <w:szCs w:val="22"/>
        </w:rPr>
        <w:t>margin 37.38%</w:t>
      </w:r>
      <w:r w:rsidR="003C10AA" w:rsidRPr="004D4504">
        <w:rPr>
          <w:color w:val="000000"/>
          <w:sz w:val="22"/>
          <w:szCs w:val="22"/>
        </w:rPr>
        <w:t xml:space="preserve"> reflect solid operational efficiency and a </w:t>
      </w:r>
      <w:r w:rsidR="00BF42A9" w:rsidRPr="004D4504">
        <w:rPr>
          <w:color w:val="000000"/>
          <w:sz w:val="22"/>
          <w:szCs w:val="22"/>
        </w:rPr>
        <w:t xml:space="preserve">net </w:t>
      </w:r>
      <w:r w:rsidR="003C10AA" w:rsidRPr="004D4504">
        <w:rPr>
          <w:color w:val="000000"/>
          <w:sz w:val="22"/>
          <w:szCs w:val="22"/>
        </w:rPr>
        <w:t>profit margin 32.47%</w:t>
      </w:r>
      <w:r w:rsidR="003C10AA" w:rsidRPr="004D4504">
        <w:rPr>
          <w:color w:val="000000"/>
          <w:sz w:val="22"/>
          <w:szCs w:val="22"/>
        </w:rPr>
        <w:t>.</w:t>
      </w:r>
    </w:p>
    <w:p w14:paraId="701A5083" w14:textId="77777777" w:rsidR="004D4504" w:rsidRPr="004D4504" w:rsidRDefault="004D4504" w:rsidP="00E70C17">
      <w:pPr>
        <w:spacing w:line="360" w:lineRule="auto"/>
        <w:rPr>
          <w:color w:val="000000"/>
          <w:sz w:val="22"/>
          <w:szCs w:val="22"/>
        </w:rPr>
      </w:pPr>
    </w:p>
    <w:p w14:paraId="5FE26000" w14:textId="2717D4CB" w:rsidR="00A64AA6" w:rsidRPr="004D4504" w:rsidRDefault="004D4504" w:rsidP="00E70C17">
      <w:pPr>
        <w:spacing w:line="360" w:lineRule="auto"/>
        <w:jc w:val="both"/>
        <w:textAlignment w:val="baseline"/>
        <w:rPr>
          <w:color w:val="2D72B2"/>
          <w:sz w:val="28"/>
          <w:szCs w:val="28"/>
        </w:rPr>
      </w:pPr>
      <w:r w:rsidRPr="004D4504">
        <w:rPr>
          <w:color w:val="2D72B2"/>
          <w:sz w:val="28"/>
          <w:szCs w:val="28"/>
        </w:rPr>
        <w:t xml:space="preserve">1.5 </w:t>
      </w:r>
      <w:r w:rsidR="00A64AA6" w:rsidRPr="00C81602">
        <w:rPr>
          <w:color w:val="2D72B2"/>
          <w:sz w:val="28"/>
          <w:szCs w:val="28"/>
        </w:rPr>
        <w:t>Business Area</w:t>
      </w:r>
      <w:r w:rsidR="00A64AA6" w:rsidRPr="004D4504">
        <w:rPr>
          <w:color w:val="2D72B2"/>
          <w:sz w:val="28"/>
          <w:szCs w:val="28"/>
        </w:rPr>
        <w:t xml:space="preserve"> </w:t>
      </w:r>
    </w:p>
    <w:p w14:paraId="2936FFFC" w14:textId="77777777" w:rsidR="00892AAA" w:rsidRPr="005E7C1A" w:rsidRDefault="00892AAA" w:rsidP="00E70C17">
      <w:pPr>
        <w:spacing w:line="360" w:lineRule="auto"/>
        <w:jc w:val="both"/>
        <w:textAlignment w:val="baseline"/>
        <w:rPr>
          <w:color w:val="000000"/>
          <w:sz w:val="20"/>
          <w:szCs w:val="20"/>
        </w:rPr>
      </w:pPr>
    </w:p>
    <w:p w14:paraId="082B999D" w14:textId="77C7ADC7" w:rsidR="00772BEB" w:rsidRPr="004D4504" w:rsidRDefault="00951458" w:rsidP="00371910">
      <w:pPr>
        <w:spacing w:after="0" w:line="360" w:lineRule="auto"/>
        <w:rPr>
          <w:color w:val="000000"/>
          <w:sz w:val="22"/>
          <w:szCs w:val="22"/>
        </w:rPr>
      </w:pPr>
      <w:r w:rsidRPr="004D4504">
        <w:rPr>
          <w:color w:val="000000"/>
          <w:sz w:val="22"/>
          <w:szCs w:val="22"/>
        </w:rPr>
        <w:t xml:space="preserve">The </w:t>
      </w:r>
      <w:r w:rsidR="00BF42A9" w:rsidRPr="004D4504">
        <w:rPr>
          <w:color w:val="000000"/>
          <w:sz w:val="22"/>
          <w:szCs w:val="22"/>
        </w:rPr>
        <w:t xml:space="preserve">company operates </w:t>
      </w:r>
      <w:r w:rsidRPr="004D4504">
        <w:rPr>
          <w:color w:val="000000"/>
          <w:sz w:val="22"/>
          <w:szCs w:val="22"/>
        </w:rPr>
        <w:t xml:space="preserve">in two major segments Family </w:t>
      </w:r>
      <w:r w:rsidR="00892AAA" w:rsidRPr="004D4504">
        <w:rPr>
          <w:color w:val="000000"/>
          <w:sz w:val="22"/>
          <w:szCs w:val="22"/>
        </w:rPr>
        <w:t>of</w:t>
      </w:r>
      <w:r w:rsidRPr="004D4504">
        <w:rPr>
          <w:color w:val="000000"/>
          <w:sz w:val="22"/>
          <w:szCs w:val="22"/>
        </w:rPr>
        <w:t xml:space="preserve"> </w:t>
      </w:r>
      <w:r w:rsidR="00614EB6" w:rsidRPr="004D4504">
        <w:rPr>
          <w:color w:val="000000"/>
          <w:sz w:val="22"/>
          <w:szCs w:val="22"/>
        </w:rPr>
        <w:t>Apps (</w:t>
      </w:r>
      <w:r w:rsidRPr="004D4504">
        <w:rPr>
          <w:color w:val="000000"/>
          <w:sz w:val="22"/>
          <w:szCs w:val="22"/>
        </w:rPr>
        <w:t xml:space="preserve">FOA) includes applications like Instagram, Facebook, </w:t>
      </w:r>
      <w:r w:rsidR="00614EB6" w:rsidRPr="004D4504">
        <w:rPr>
          <w:color w:val="000000"/>
          <w:sz w:val="22"/>
          <w:szCs w:val="22"/>
        </w:rPr>
        <w:t>WhatsApp and</w:t>
      </w:r>
      <w:r w:rsidRPr="004D4504">
        <w:rPr>
          <w:color w:val="000000"/>
          <w:sz w:val="22"/>
          <w:szCs w:val="22"/>
        </w:rPr>
        <w:t xml:space="preserve"> </w:t>
      </w:r>
      <w:r w:rsidR="00892AAA" w:rsidRPr="004D4504">
        <w:rPr>
          <w:color w:val="000000"/>
          <w:sz w:val="22"/>
          <w:szCs w:val="22"/>
        </w:rPr>
        <w:t>T</w:t>
      </w:r>
      <w:r w:rsidR="00614EB6" w:rsidRPr="004D4504">
        <w:rPr>
          <w:color w:val="000000"/>
          <w:sz w:val="22"/>
          <w:szCs w:val="22"/>
        </w:rPr>
        <w:t xml:space="preserve">hreads. Meta </w:t>
      </w:r>
      <w:r w:rsidR="00BF42A9" w:rsidRPr="004D4504">
        <w:rPr>
          <w:color w:val="000000"/>
          <w:sz w:val="22"/>
          <w:szCs w:val="22"/>
        </w:rPr>
        <w:t xml:space="preserve">boasts </w:t>
      </w:r>
      <w:r w:rsidR="00614EB6" w:rsidRPr="004D4504">
        <w:rPr>
          <w:color w:val="000000"/>
          <w:sz w:val="22"/>
          <w:szCs w:val="22"/>
        </w:rPr>
        <w:t>it’s 3.27 billion Daily Active People (DAP)</w:t>
      </w:r>
      <w:r w:rsidR="0063370A" w:rsidRPr="004D4504">
        <w:rPr>
          <w:color w:val="000000"/>
          <w:sz w:val="22"/>
          <w:szCs w:val="22"/>
        </w:rPr>
        <w:t xml:space="preserve">, FOA generates substantial amount of </w:t>
      </w:r>
      <w:r w:rsidR="00614EB6" w:rsidRPr="004D4504">
        <w:rPr>
          <w:color w:val="000000"/>
          <w:sz w:val="22"/>
          <w:szCs w:val="22"/>
        </w:rPr>
        <w:t>its</w:t>
      </w:r>
      <w:r w:rsidR="0063370A" w:rsidRPr="004D4504">
        <w:rPr>
          <w:color w:val="000000"/>
          <w:sz w:val="22"/>
          <w:szCs w:val="22"/>
        </w:rPr>
        <w:t xml:space="preserve"> </w:t>
      </w:r>
      <w:r w:rsidR="00614EB6" w:rsidRPr="004D4504">
        <w:rPr>
          <w:color w:val="000000"/>
          <w:sz w:val="22"/>
          <w:szCs w:val="22"/>
        </w:rPr>
        <w:t xml:space="preserve">revenue by </w:t>
      </w:r>
      <w:r w:rsidR="0063370A" w:rsidRPr="004D4504">
        <w:rPr>
          <w:color w:val="000000"/>
          <w:sz w:val="22"/>
          <w:szCs w:val="22"/>
        </w:rPr>
        <w:t>d</w:t>
      </w:r>
      <w:r w:rsidR="0063370A" w:rsidRPr="00371910">
        <w:rPr>
          <w:color w:val="000000"/>
          <w:sz w:val="22"/>
          <w:szCs w:val="22"/>
        </w:rPr>
        <w:t>isplaying ad products on Facebook, Instagram</w:t>
      </w:r>
      <w:r w:rsidR="00892AAA" w:rsidRPr="00371910">
        <w:rPr>
          <w:color w:val="000000"/>
          <w:sz w:val="22"/>
          <w:szCs w:val="22"/>
        </w:rPr>
        <w:t xml:space="preserve"> &amp; </w:t>
      </w:r>
      <w:r w:rsidR="00BF42A9" w:rsidRPr="00371910">
        <w:rPr>
          <w:color w:val="000000"/>
          <w:sz w:val="22"/>
          <w:szCs w:val="22"/>
        </w:rPr>
        <w:t>messenger</w:t>
      </w:r>
      <w:r w:rsidR="008130DE" w:rsidRPr="00371910">
        <w:rPr>
          <w:color w:val="000000"/>
          <w:sz w:val="22"/>
          <w:szCs w:val="22"/>
        </w:rPr>
        <w:t>, Reality</w:t>
      </w:r>
      <w:r w:rsidR="0063370A" w:rsidRPr="004D4504">
        <w:rPr>
          <w:color w:val="000000"/>
          <w:sz w:val="22"/>
          <w:szCs w:val="22"/>
        </w:rPr>
        <w:t xml:space="preserve"> Labs (RL)</w:t>
      </w:r>
      <w:r w:rsidR="00772BEB" w:rsidRPr="004D4504">
        <w:rPr>
          <w:color w:val="000000"/>
          <w:sz w:val="22"/>
          <w:szCs w:val="22"/>
        </w:rPr>
        <w:t xml:space="preserve"> </w:t>
      </w:r>
      <w:r w:rsidR="00892AAA" w:rsidRPr="004D4504">
        <w:rPr>
          <w:color w:val="000000"/>
          <w:sz w:val="22"/>
          <w:szCs w:val="22"/>
        </w:rPr>
        <w:t xml:space="preserve">Segment has </w:t>
      </w:r>
      <w:r w:rsidR="00772BEB" w:rsidRPr="004D4504">
        <w:rPr>
          <w:color w:val="000000"/>
          <w:sz w:val="22"/>
          <w:szCs w:val="22"/>
        </w:rPr>
        <w:t xml:space="preserve">products </w:t>
      </w:r>
      <w:r w:rsidR="0063370A" w:rsidRPr="004D4504">
        <w:rPr>
          <w:color w:val="000000"/>
          <w:sz w:val="22"/>
          <w:szCs w:val="22"/>
        </w:rPr>
        <w:t xml:space="preserve">that </w:t>
      </w:r>
      <w:r w:rsidR="00772BEB" w:rsidRPr="004D4504">
        <w:rPr>
          <w:color w:val="000000"/>
          <w:sz w:val="22"/>
          <w:szCs w:val="22"/>
        </w:rPr>
        <w:t>enable people to connect and share with friends and family through, virtual reality (VR) and mixed reality (MR) headsets, and wearables. </w:t>
      </w:r>
    </w:p>
    <w:p w14:paraId="2765E1F7" w14:textId="0DED1DC9" w:rsidR="00AD4F14" w:rsidRDefault="00D44EEA" w:rsidP="00371910">
      <w:pPr>
        <w:spacing w:after="0" w:line="360" w:lineRule="auto"/>
        <w:rPr>
          <w:color w:val="000000"/>
          <w:sz w:val="22"/>
          <w:szCs w:val="22"/>
        </w:rPr>
      </w:pPr>
      <w:r w:rsidRPr="004D4504">
        <w:rPr>
          <w:color w:val="000000"/>
          <w:sz w:val="22"/>
          <w:szCs w:val="22"/>
        </w:rPr>
        <w:t>FOA Segment</w:t>
      </w:r>
      <w:r w:rsidR="00AD4F14" w:rsidRPr="004D4504">
        <w:rPr>
          <w:color w:val="000000"/>
          <w:sz w:val="22"/>
          <w:szCs w:val="22"/>
        </w:rPr>
        <w:t xml:space="preserve"> generate </w:t>
      </w:r>
      <w:r w:rsidR="00F6040A" w:rsidRPr="004D4504">
        <w:rPr>
          <w:color w:val="000000"/>
          <w:sz w:val="22"/>
          <w:szCs w:val="22"/>
        </w:rPr>
        <w:t>majority revenue</w:t>
      </w:r>
      <w:r w:rsidR="00D27DFC" w:rsidRPr="004D4504">
        <w:rPr>
          <w:color w:val="000000"/>
          <w:sz w:val="22"/>
          <w:szCs w:val="22"/>
        </w:rPr>
        <w:t xml:space="preserve">, </w:t>
      </w:r>
      <w:r w:rsidRPr="004D4504">
        <w:rPr>
          <w:color w:val="000000"/>
          <w:sz w:val="22"/>
          <w:szCs w:val="22"/>
        </w:rPr>
        <w:t xml:space="preserve">For the </w:t>
      </w:r>
      <w:r w:rsidR="00BF42A9" w:rsidRPr="004D4504">
        <w:rPr>
          <w:color w:val="000000"/>
          <w:sz w:val="22"/>
          <w:szCs w:val="22"/>
        </w:rPr>
        <w:t xml:space="preserve">first </w:t>
      </w:r>
      <w:r w:rsidRPr="004D4504">
        <w:rPr>
          <w:color w:val="000000"/>
          <w:sz w:val="22"/>
          <w:szCs w:val="22"/>
        </w:rPr>
        <w:t xml:space="preserve">half of </w:t>
      </w:r>
      <w:r w:rsidR="00892AAA" w:rsidRPr="004D4504">
        <w:rPr>
          <w:color w:val="000000"/>
          <w:sz w:val="22"/>
          <w:szCs w:val="22"/>
        </w:rPr>
        <w:t xml:space="preserve">2024 </w:t>
      </w:r>
      <w:r w:rsidR="00D27DFC" w:rsidRPr="004D4504">
        <w:rPr>
          <w:color w:val="000000"/>
          <w:sz w:val="22"/>
          <w:szCs w:val="22"/>
        </w:rPr>
        <w:t xml:space="preserve">revenues </w:t>
      </w:r>
      <w:r w:rsidR="00CB5462" w:rsidRPr="004D4504">
        <w:rPr>
          <w:color w:val="000000"/>
          <w:sz w:val="22"/>
          <w:szCs w:val="22"/>
        </w:rPr>
        <w:t>f</w:t>
      </w:r>
      <w:r w:rsidR="00F6040A" w:rsidRPr="004D4504">
        <w:rPr>
          <w:color w:val="000000"/>
          <w:sz w:val="22"/>
          <w:szCs w:val="22"/>
        </w:rPr>
        <w:t>rom advertisements were</w:t>
      </w:r>
      <w:r w:rsidR="00AD4F14" w:rsidRPr="004D4504">
        <w:rPr>
          <w:color w:val="000000"/>
          <w:sz w:val="22"/>
          <w:szCs w:val="22"/>
        </w:rPr>
        <w:t xml:space="preserve"> $</w:t>
      </w:r>
      <w:r w:rsidR="00CB5462" w:rsidRPr="004D4504">
        <w:rPr>
          <w:color w:val="000000"/>
          <w:sz w:val="22"/>
          <w:szCs w:val="22"/>
        </w:rPr>
        <w:t xml:space="preserve">74,734 </w:t>
      </w:r>
      <w:r w:rsidR="00AD4F14" w:rsidRPr="004D4504">
        <w:rPr>
          <w:color w:val="000000"/>
          <w:sz w:val="22"/>
          <w:szCs w:val="22"/>
        </w:rPr>
        <w:t>(in million)</w:t>
      </w:r>
      <w:r w:rsidR="00CB5462" w:rsidRPr="004D4504">
        <w:rPr>
          <w:color w:val="000000"/>
          <w:sz w:val="22"/>
          <w:szCs w:val="22"/>
        </w:rPr>
        <w:t xml:space="preserve"> </w:t>
      </w:r>
      <w:r w:rsidR="00F6040A" w:rsidRPr="004D4504">
        <w:rPr>
          <w:color w:val="000000"/>
          <w:sz w:val="22"/>
          <w:szCs w:val="22"/>
        </w:rPr>
        <w:t>&amp;</w:t>
      </w:r>
      <w:r w:rsidRPr="004D4504">
        <w:rPr>
          <w:color w:val="000000"/>
          <w:sz w:val="22"/>
          <w:szCs w:val="22"/>
        </w:rPr>
        <w:t xml:space="preserve"> revenues</w:t>
      </w:r>
      <w:r w:rsidR="00F6040A" w:rsidRPr="004D4504">
        <w:rPr>
          <w:color w:val="000000"/>
          <w:sz w:val="22"/>
          <w:szCs w:val="22"/>
        </w:rPr>
        <w:t xml:space="preserve"> from </w:t>
      </w:r>
      <w:r w:rsidR="00CB5462" w:rsidRPr="004D4504">
        <w:rPr>
          <w:color w:val="000000"/>
          <w:sz w:val="22"/>
          <w:szCs w:val="22"/>
        </w:rPr>
        <w:t>RL</w:t>
      </w:r>
      <w:r w:rsidR="00F6040A" w:rsidRPr="004D4504">
        <w:rPr>
          <w:color w:val="000000"/>
          <w:sz w:val="22"/>
          <w:szCs w:val="22"/>
        </w:rPr>
        <w:t xml:space="preserve"> were</w:t>
      </w:r>
      <w:r w:rsidR="00CB5462" w:rsidRPr="004D4504">
        <w:rPr>
          <w:color w:val="000000"/>
          <w:sz w:val="22"/>
          <w:szCs w:val="22"/>
        </w:rPr>
        <w:t xml:space="preserve"> $793</w:t>
      </w:r>
      <w:r w:rsidR="00AD4F14" w:rsidRPr="004D4504">
        <w:rPr>
          <w:color w:val="000000"/>
          <w:sz w:val="22"/>
          <w:szCs w:val="22"/>
        </w:rPr>
        <w:t xml:space="preserve"> (in million</w:t>
      </w:r>
      <w:r w:rsidR="007231C3" w:rsidRPr="004D4504">
        <w:rPr>
          <w:color w:val="000000"/>
          <w:sz w:val="22"/>
          <w:szCs w:val="22"/>
        </w:rPr>
        <w:t>).</w:t>
      </w:r>
    </w:p>
    <w:p w14:paraId="267D1BB5" w14:textId="77777777" w:rsidR="003D24B3" w:rsidRPr="004D4504" w:rsidRDefault="003D24B3" w:rsidP="00E70C17">
      <w:pPr>
        <w:spacing w:line="360" w:lineRule="auto"/>
        <w:jc w:val="both"/>
        <w:textAlignment w:val="baseline"/>
        <w:rPr>
          <w:color w:val="000000"/>
          <w:sz w:val="22"/>
          <w:szCs w:val="22"/>
        </w:rPr>
      </w:pPr>
    </w:p>
    <w:p w14:paraId="473451F9" w14:textId="2CADBDEE" w:rsidR="00A64AA6" w:rsidRPr="005E7C1A" w:rsidRDefault="00A64AA6" w:rsidP="00E70C17">
      <w:pPr>
        <w:pStyle w:val="NormalWeb"/>
        <w:spacing w:line="360" w:lineRule="auto"/>
        <w:rPr>
          <w:color w:val="2D72B2"/>
          <w:sz w:val="28"/>
          <w:szCs w:val="28"/>
        </w:rPr>
      </w:pPr>
      <w:r w:rsidRPr="005E7C1A">
        <w:rPr>
          <w:color w:val="2D72B2"/>
          <w:sz w:val="28"/>
          <w:szCs w:val="28"/>
        </w:rPr>
        <w:t>1.</w:t>
      </w:r>
      <w:r w:rsidR="00D44EEA" w:rsidRPr="005E7C1A">
        <w:rPr>
          <w:color w:val="2D72B2"/>
          <w:sz w:val="28"/>
          <w:szCs w:val="28"/>
        </w:rPr>
        <w:t xml:space="preserve">6 </w:t>
      </w:r>
      <w:r w:rsidRPr="00C81602">
        <w:rPr>
          <w:color w:val="2D72B2"/>
          <w:sz w:val="28"/>
          <w:szCs w:val="28"/>
        </w:rPr>
        <w:t>Industry Overview</w:t>
      </w:r>
      <w:r w:rsidRPr="005E7C1A">
        <w:rPr>
          <w:color w:val="2D72B2"/>
          <w:sz w:val="28"/>
          <w:szCs w:val="28"/>
        </w:rPr>
        <w:t xml:space="preserve"> </w:t>
      </w:r>
    </w:p>
    <w:p w14:paraId="068AA244" w14:textId="3200BA56" w:rsidR="00D44EEA" w:rsidRPr="004D4504" w:rsidRDefault="009451A4" w:rsidP="00E70C17">
      <w:pPr>
        <w:spacing w:line="360" w:lineRule="auto"/>
        <w:jc w:val="both"/>
        <w:textAlignment w:val="baseline"/>
        <w:rPr>
          <w:color w:val="000000"/>
          <w:sz w:val="22"/>
          <w:szCs w:val="22"/>
        </w:rPr>
      </w:pPr>
      <w:r w:rsidRPr="004D4504">
        <w:rPr>
          <w:color w:val="000000"/>
          <w:sz w:val="22"/>
          <w:szCs w:val="22"/>
        </w:rPr>
        <w:t xml:space="preserve">The digital advertising market has </w:t>
      </w:r>
      <w:r w:rsidR="00D44EEA" w:rsidRPr="004D4504">
        <w:rPr>
          <w:color w:val="000000"/>
          <w:sz w:val="22"/>
          <w:szCs w:val="22"/>
        </w:rPr>
        <w:t>witnessed</w:t>
      </w:r>
      <w:r w:rsidRPr="004D4504">
        <w:rPr>
          <w:color w:val="000000"/>
          <w:sz w:val="22"/>
          <w:szCs w:val="22"/>
        </w:rPr>
        <w:t xml:space="preserve"> significant growth and transformation, </w:t>
      </w:r>
      <w:r w:rsidR="00E35618" w:rsidRPr="004D4504">
        <w:rPr>
          <w:color w:val="000000"/>
          <w:sz w:val="22"/>
          <w:szCs w:val="22"/>
        </w:rPr>
        <w:t xml:space="preserve">due to advent of </w:t>
      </w:r>
      <w:r w:rsidR="00D44EEA" w:rsidRPr="004D4504">
        <w:rPr>
          <w:color w:val="000000"/>
          <w:sz w:val="22"/>
          <w:szCs w:val="22"/>
        </w:rPr>
        <w:t>technologies,</w:t>
      </w:r>
      <w:r w:rsidR="00E35618" w:rsidRPr="004D4504">
        <w:rPr>
          <w:color w:val="000000"/>
          <w:sz w:val="22"/>
          <w:szCs w:val="22"/>
        </w:rPr>
        <w:t xml:space="preserve"> internet and smartphones globally. </w:t>
      </w:r>
      <w:r w:rsidR="00A45848" w:rsidRPr="004D4504">
        <w:rPr>
          <w:color w:val="000000"/>
          <w:sz w:val="22"/>
          <w:szCs w:val="22"/>
        </w:rPr>
        <w:t xml:space="preserve">Meta Platforms, Inc. (formerly Facebook, Inc.) is a major player in the technology industry, specifically in social media, digital </w:t>
      </w:r>
      <w:r w:rsidR="001103EB" w:rsidRPr="004D4504">
        <w:rPr>
          <w:color w:val="000000"/>
          <w:sz w:val="22"/>
          <w:szCs w:val="22"/>
        </w:rPr>
        <w:t>advertising.</w:t>
      </w:r>
    </w:p>
    <w:p w14:paraId="561B2F33" w14:textId="77777777" w:rsidR="00BE796E" w:rsidRPr="00073ACF" w:rsidRDefault="001103EB" w:rsidP="00E70C17">
      <w:pPr>
        <w:pStyle w:val="NormalWeb"/>
        <w:spacing w:line="360" w:lineRule="auto"/>
        <w:rPr>
          <w:b/>
          <w:bCs/>
          <w:color w:val="000000"/>
        </w:rPr>
      </w:pPr>
      <w:r w:rsidRPr="00073ACF">
        <w:rPr>
          <w:b/>
          <w:bCs/>
          <w:color w:val="000000"/>
        </w:rPr>
        <w:t>Digital Advertising</w:t>
      </w:r>
    </w:p>
    <w:p w14:paraId="1A622393" w14:textId="790529A2" w:rsidR="001103EB" w:rsidRPr="004D4504" w:rsidRDefault="001103EB" w:rsidP="00371910">
      <w:pPr>
        <w:spacing w:line="360" w:lineRule="auto"/>
        <w:jc w:val="both"/>
        <w:textAlignment w:val="baseline"/>
        <w:rPr>
          <w:color w:val="000000"/>
          <w:sz w:val="22"/>
          <w:szCs w:val="22"/>
        </w:rPr>
      </w:pPr>
      <w:r w:rsidRPr="004D4504">
        <w:rPr>
          <w:color w:val="000000"/>
          <w:sz w:val="22"/>
          <w:szCs w:val="22"/>
        </w:rPr>
        <w:t>PwC forecasts that digital advertising will grow at a 9.1% CAGR from 2024 through 2026, reaching $723 billion by 2026. It is also on track to become a $1 trillion market shortly thereafter digital advertising market, forecasted to become a $1 trillion sector. Meta will have a competitive advantage due to strategic position to capitalise on the opportunity.</w:t>
      </w:r>
    </w:p>
    <w:p w14:paraId="5C6FE924" w14:textId="77777777" w:rsidR="005618C8" w:rsidRDefault="005618C8" w:rsidP="00E70C17">
      <w:pPr>
        <w:spacing w:line="360" w:lineRule="auto"/>
        <w:jc w:val="both"/>
        <w:textAlignment w:val="baseline"/>
        <w:rPr>
          <w:b/>
          <w:bCs/>
          <w:color w:val="000000"/>
        </w:rPr>
      </w:pPr>
    </w:p>
    <w:p w14:paraId="3FC12E91" w14:textId="28BC575A" w:rsidR="001103EB" w:rsidRPr="00073ACF" w:rsidRDefault="00BE796E" w:rsidP="00E70C17">
      <w:pPr>
        <w:spacing w:line="360" w:lineRule="auto"/>
        <w:jc w:val="both"/>
        <w:textAlignment w:val="baseline"/>
        <w:rPr>
          <w:b/>
          <w:bCs/>
          <w:color w:val="000000"/>
        </w:rPr>
      </w:pPr>
      <w:r w:rsidRPr="00073ACF">
        <w:rPr>
          <w:b/>
          <w:bCs/>
          <w:color w:val="000000"/>
        </w:rPr>
        <w:lastRenderedPageBreak/>
        <w:t>AR &amp; VR</w:t>
      </w:r>
    </w:p>
    <w:p w14:paraId="524FBD13" w14:textId="2586480A" w:rsidR="00552E39" w:rsidRPr="004D4504" w:rsidRDefault="00BE796E" w:rsidP="00371910">
      <w:pPr>
        <w:spacing w:line="360" w:lineRule="auto"/>
        <w:jc w:val="both"/>
        <w:textAlignment w:val="baseline"/>
        <w:rPr>
          <w:color w:val="000000"/>
          <w:sz w:val="22"/>
          <w:szCs w:val="22"/>
        </w:rPr>
      </w:pPr>
      <w:r w:rsidRPr="004D4504">
        <w:rPr>
          <w:color w:val="000000"/>
          <w:sz w:val="22"/>
          <w:szCs w:val="22"/>
        </w:rPr>
        <w:t>According to IDC, the global AR and VR markets are projected to grow at a compound annual growth rate (CAGR) of 87.1% and 29.2% by 2028, respectively. Meta’s early and substantial investments in the metaverse position it well to capitalise on this trend.</w:t>
      </w:r>
    </w:p>
    <w:p w14:paraId="23D378FB" w14:textId="123D5743" w:rsidR="00422031" w:rsidRPr="005E7C1A" w:rsidRDefault="00422031" w:rsidP="00E70C17">
      <w:pPr>
        <w:pStyle w:val="NormalWeb"/>
        <w:spacing w:line="360" w:lineRule="auto"/>
        <w:rPr>
          <w:color w:val="000000"/>
          <w:sz w:val="20"/>
          <w:szCs w:val="20"/>
        </w:rPr>
      </w:pPr>
    </w:p>
    <w:p w14:paraId="37D488DB" w14:textId="7D0854BC" w:rsidR="00422031" w:rsidRPr="005E7C1A" w:rsidRDefault="00A64AA6" w:rsidP="00E70C17">
      <w:pPr>
        <w:pStyle w:val="NormalWeb"/>
        <w:spacing w:line="360" w:lineRule="auto"/>
        <w:rPr>
          <w:color w:val="2D72B2"/>
          <w:sz w:val="32"/>
          <w:szCs w:val="32"/>
        </w:rPr>
      </w:pPr>
      <w:r w:rsidRPr="005E7C1A">
        <w:rPr>
          <w:color w:val="2D72B2"/>
          <w:sz w:val="32"/>
          <w:szCs w:val="32"/>
        </w:rPr>
        <w:t xml:space="preserve">2.0 </w:t>
      </w:r>
      <w:r w:rsidRPr="00C81602">
        <w:rPr>
          <w:color w:val="2D72B2"/>
          <w:sz w:val="28"/>
          <w:szCs w:val="28"/>
        </w:rPr>
        <w:t>Methodology</w:t>
      </w:r>
      <w:r w:rsidRPr="005E7C1A">
        <w:rPr>
          <w:color w:val="2D72B2"/>
          <w:sz w:val="32"/>
          <w:szCs w:val="32"/>
        </w:rPr>
        <w:t xml:space="preserve"> </w:t>
      </w:r>
    </w:p>
    <w:p w14:paraId="684DBEE9" w14:textId="09A1F220" w:rsidR="005618C8" w:rsidRPr="004D4504" w:rsidRDefault="00E70C17" w:rsidP="00E70C17">
      <w:pPr>
        <w:pStyle w:val="NormalWeb"/>
        <w:spacing w:line="360" w:lineRule="auto"/>
        <w:rPr>
          <w:color w:val="000000"/>
          <w:sz w:val="22"/>
          <w:szCs w:val="22"/>
        </w:rPr>
      </w:pPr>
      <w:r w:rsidRPr="00E70C17">
        <w:rPr>
          <w:color w:val="000000"/>
          <w:sz w:val="22"/>
          <w:szCs w:val="22"/>
        </w:rPr>
        <w:t>This chapter outlines the foundational philosophy behind valuation, along with an exploration of how different valuation approaches are applied across various frameworks to assess the value of Meta. It details the models employed to evaluate Meta Platform, followed by a concise overview of the valuation techniques used, specifically Discounted Cash Flow (DCF) and Relative Valuation. The key factors identified in this chapter are defined and subsequently applied to Meta, as discussed further in Chapter 3.</w:t>
      </w:r>
    </w:p>
    <w:p w14:paraId="2B62D8DC" w14:textId="77777777" w:rsidR="00A64AA6" w:rsidRPr="005E7C1A" w:rsidRDefault="00A64AA6" w:rsidP="00E70C17">
      <w:pPr>
        <w:pStyle w:val="NormalWeb"/>
        <w:spacing w:line="360" w:lineRule="auto"/>
        <w:rPr>
          <w:color w:val="2D72B2"/>
          <w:sz w:val="28"/>
          <w:szCs w:val="28"/>
        </w:rPr>
      </w:pPr>
      <w:r w:rsidRPr="005E7C1A">
        <w:rPr>
          <w:color w:val="2D72B2"/>
          <w:sz w:val="28"/>
          <w:szCs w:val="28"/>
        </w:rPr>
        <w:t xml:space="preserve">2.1 </w:t>
      </w:r>
      <w:r w:rsidRPr="00C81602">
        <w:rPr>
          <w:color w:val="2D72B2"/>
          <w:sz w:val="28"/>
          <w:szCs w:val="28"/>
        </w:rPr>
        <w:t>Introduction to Valuation</w:t>
      </w:r>
      <w:r w:rsidRPr="005E7C1A">
        <w:rPr>
          <w:color w:val="2D72B2"/>
          <w:sz w:val="28"/>
          <w:szCs w:val="28"/>
        </w:rPr>
        <w:t xml:space="preserve"> </w:t>
      </w:r>
    </w:p>
    <w:p w14:paraId="18865B0F" w14:textId="29930011" w:rsidR="008130DE" w:rsidRPr="004D4504" w:rsidRDefault="00E70C17" w:rsidP="00E70C17">
      <w:pPr>
        <w:pStyle w:val="NormalWeb"/>
        <w:spacing w:line="360" w:lineRule="auto"/>
        <w:rPr>
          <w:color w:val="000000"/>
          <w:sz w:val="22"/>
          <w:szCs w:val="22"/>
        </w:rPr>
      </w:pPr>
      <w:r w:rsidRPr="00E70C17">
        <w:rPr>
          <w:color w:val="000000"/>
          <w:sz w:val="22"/>
          <w:szCs w:val="22"/>
        </w:rPr>
        <w:t>All assets, whether financial or physical, possess a value. The ability to invest in and manage these assets effectively hinges on understanding both their value and the factors that contribute to it. While every asset can be assessed for value, some are easier to evaluate than others, and the process can vary significantly depending on the type of asset. For example, valuing a real estate property involves different information and methods compared to valuing a publicly traded stock. Interestingly, despite these differences, the core principles of valuation remain consistent. It’s important to acknowledge the inherent uncertainty in valuation, which may arise from the asset itself or from the valuation model used (Damodaran, 2012).</w:t>
      </w:r>
    </w:p>
    <w:p w14:paraId="3B96D54D" w14:textId="77777777" w:rsidR="00A64AA6" w:rsidRPr="005E7C1A" w:rsidRDefault="00A64AA6" w:rsidP="00E70C17">
      <w:pPr>
        <w:pStyle w:val="NormalWeb"/>
        <w:spacing w:line="360" w:lineRule="auto"/>
        <w:rPr>
          <w:color w:val="2D72B2"/>
          <w:sz w:val="28"/>
          <w:szCs w:val="28"/>
        </w:rPr>
      </w:pPr>
      <w:r w:rsidRPr="005E7C1A">
        <w:rPr>
          <w:color w:val="2D72B2"/>
          <w:sz w:val="28"/>
          <w:szCs w:val="28"/>
        </w:rPr>
        <w:t xml:space="preserve">2.2 </w:t>
      </w:r>
      <w:r w:rsidRPr="00C81602">
        <w:rPr>
          <w:color w:val="2D72B2"/>
          <w:sz w:val="28"/>
          <w:szCs w:val="28"/>
        </w:rPr>
        <w:t>Discounted Cash Flow Model (DCF)</w:t>
      </w:r>
      <w:r w:rsidRPr="005E7C1A">
        <w:rPr>
          <w:color w:val="2D72B2"/>
          <w:sz w:val="28"/>
          <w:szCs w:val="28"/>
        </w:rPr>
        <w:t xml:space="preserve"> </w:t>
      </w:r>
    </w:p>
    <w:p w14:paraId="5E3BEE00" w14:textId="77777777" w:rsidR="0018202B" w:rsidRPr="00371910" w:rsidRDefault="0018202B" w:rsidP="00E70C17">
      <w:pPr>
        <w:pStyle w:val="NormalWeb"/>
        <w:spacing w:line="360" w:lineRule="auto"/>
        <w:rPr>
          <w:color w:val="000000"/>
          <w:sz w:val="22"/>
          <w:szCs w:val="22"/>
        </w:rPr>
      </w:pPr>
      <w:r w:rsidRPr="00371910">
        <w:rPr>
          <w:color w:val="000000"/>
          <w:sz w:val="22"/>
          <w:szCs w:val="22"/>
        </w:rPr>
        <w:t xml:space="preserve">Damodaran states DCF valuation is the foundation on which all the other valuation approaches are built. </w:t>
      </w:r>
      <w:r w:rsidR="00B660CA" w:rsidRPr="00371910">
        <w:rPr>
          <w:color w:val="000000"/>
          <w:sz w:val="22"/>
          <w:szCs w:val="22"/>
        </w:rPr>
        <w:t xml:space="preserve">In DCF valuation, the value of an asset is the value of the expected (future) cash flows of the asset, discounted back at a rate that reflects the risk associated with achieving these cash flows (Damodaran, 2012). </w:t>
      </w:r>
    </w:p>
    <w:p w14:paraId="1FC5A45D" w14:textId="6487A4B2" w:rsidR="00B660CA" w:rsidRPr="00371910" w:rsidRDefault="00003646" w:rsidP="00E70C17">
      <w:pPr>
        <w:pStyle w:val="NormalWeb"/>
        <w:spacing w:line="360" w:lineRule="auto"/>
        <w:rPr>
          <w:color w:val="000000"/>
          <w:sz w:val="22"/>
          <w:szCs w:val="22"/>
        </w:rPr>
      </w:pPr>
      <w:r w:rsidRPr="00371910">
        <w:rPr>
          <w:color w:val="000000"/>
          <w:sz w:val="22"/>
          <w:szCs w:val="22"/>
        </w:rPr>
        <w:t xml:space="preserve">The approach has a </w:t>
      </w:r>
      <w:r w:rsidR="0040013A" w:rsidRPr="00371910">
        <w:rPr>
          <w:color w:val="000000"/>
          <w:sz w:val="22"/>
          <w:szCs w:val="22"/>
        </w:rPr>
        <w:t xml:space="preserve">foundational </w:t>
      </w:r>
      <w:r w:rsidRPr="00371910">
        <w:rPr>
          <w:color w:val="000000"/>
          <w:sz w:val="22"/>
          <w:szCs w:val="22"/>
        </w:rPr>
        <w:t xml:space="preserve">present value rule, </w:t>
      </w:r>
      <w:r w:rsidR="0040013A" w:rsidRPr="00371910">
        <w:rPr>
          <w:color w:val="000000"/>
          <w:sz w:val="22"/>
          <w:szCs w:val="22"/>
        </w:rPr>
        <w:t xml:space="preserve">value </w:t>
      </w:r>
      <w:r w:rsidRPr="00371910">
        <w:rPr>
          <w:color w:val="000000"/>
          <w:sz w:val="22"/>
          <w:szCs w:val="22"/>
        </w:rPr>
        <w:t>of any asset is present of its expected future cash flow</w:t>
      </w:r>
      <w:r w:rsidR="00B660CA" w:rsidRPr="00371910">
        <w:rPr>
          <w:color w:val="000000"/>
          <w:sz w:val="22"/>
          <w:szCs w:val="22"/>
        </w:rPr>
        <w:t xml:space="preserve">. Assets with high and predictable cash flows should have greater values than assets with low and unpredictable cash flows. According to DCF, the value of an asset is estimated using the present value of the expected cash flow associated and can be calculated using Equation 1. </w:t>
      </w:r>
    </w:p>
    <w:p w14:paraId="73ACA880" w14:textId="0FF01878" w:rsidR="00B660CA" w:rsidRPr="004D4504" w:rsidRDefault="00B660CA" w:rsidP="00E70C17">
      <w:pPr>
        <w:pStyle w:val="NormalWeb"/>
        <w:spacing w:line="360" w:lineRule="auto"/>
        <w:rPr>
          <w:sz w:val="22"/>
          <w:szCs w:val="22"/>
        </w:rPr>
      </w:pPr>
      <w:r w:rsidRPr="004D4504">
        <w:rPr>
          <w:noProof/>
          <w:sz w:val="22"/>
          <w:szCs w:val="22"/>
        </w:rPr>
        <w:lastRenderedPageBreak/>
        <w:drawing>
          <wp:inline distT="0" distB="0" distL="0" distR="0" wp14:anchorId="08E770BD" wp14:editId="1C26C455">
            <wp:extent cx="4146338" cy="987751"/>
            <wp:effectExtent l="0" t="0" r="0" b="3175"/>
            <wp:docPr id="1730157778"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7778" name="Picture 1" descr="A math equation with black text&#10;&#10;Description automatically generated with medium confidence"/>
                    <pic:cNvPicPr/>
                  </pic:nvPicPr>
                  <pic:blipFill rotWithShape="1">
                    <a:blip r:embed="rId11"/>
                    <a:srcRect t="18088"/>
                    <a:stretch/>
                  </pic:blipFill>
                  <pic:spPr bwMode="auto">
                    <a:xfrm>
                      <a:off x="0" y="0"/>
                      <a:ext cx="4221809" cy="1005730"/>
                    </a:xfrm>
                    <a:prstGeom prst="rect">
                      <a:avLst/>
                    </a:prstGeom>
                    <a:ln>
                      <a:noFill/>
                    </a:ln>
                    <a:extLst>
                      <a:ext uri="{53640926-AAD7-44D8-BBD7-CCE9431645EC}">
                        <a14:shadowObscured xmlns:a14="http://schemas.microsoft.com/office/drawing/2010/main"/>
                      </a:ext>
                    </a:extLst>
                  </pic:spPr>
                </pic:pic>
              </a:graphicData>
            </a:graphic>
          </wp:inline>
        </w:drawing>
      </w:r>
    </w:p>
    <w:p w14:paraId="1644F1F0" w14:textId="21722C14" w:rsidR="00B660CA" w:rsidRPr="00371910" w:rsidRDefault="00B660CA" w:rsidP="00E70C17">
      <w:pPr>
        <w:pStyle w:val="NormalWeb"/>
        <w:spacing w:line="360" w:lineRule="auto"/>
        <w:rPr>
          <w:color w:val="000000"/>
          <w:sz w:val="22"/>
          <w:szCs w:val="22"/>
        </w:rPr>
      </w:pPr>
      <w:r w:rsidRPr="00371910">
        <w:rPr>
          <w:color w:val="000000"/>
          <w:sz w:val="22"/>
          <w:szCs w:val="22"/>
        </w:rPr>
        <w:t xml:space="preserve">In a DCF, a firm’s free cash flows are normally forecasted for a </w:t>
      </w:r>
      <w:r w:rsidR="00003646" w:rsidRPr="00371910">
        <w:rPr>
          <w:color w:val="000000"/>
          <w:sz w:val="22"/>
          <w:szCs w:val="22"/>
        </w:rPr>
        <w:t>five-year</w:t>
      </w:r>
      <w:r w:rsidRPr="00371910">
        <w:rPr>
          <w:color w:val="000000"/>
          <w:sz w:val="22"/>
          <w:szCs w:val="22"/>
        </w:rPr>
        <w:t xml:space="preserve"> period, though it can vary amongst sectors and a stage of development. </w:t>
      </w:r>
    </w:p>
    <w:p w14:paraId="67015C36" w14:textId="327402B0" w:rsidR="00B660CA" w:rsidRPr="00371910" w:rsidRDefault="00B660CA" w:rsidP="00E70C17">
      <w:pPr>
        <w:pStyle w:val="NormalWeb"/>
        <w:spacing w:line="360" w:lineRule="auto"/>
        <w:rPr>
          <w:color w:val="000000"/>
          <w:sz w:val="22"/>
          <w:szCs w:val="22"/>
        </w:rPr>
      </w:pPr>
      <w:r w:rsidRPr="00371910">
        <w:rPr>
          <w:color w:val="000000"/>
          <w:sz w:val="22"/>
          <w:szCs w:val="22"/>
        </w:rPr>
        <w:t xml:space="preserve">Given the characteristically difficult nature of accurately forecasting a </w:t>
      </w:r>
      <w:r w:rsidR="00321515" w:rsidRPr="00371910">
        <w:rPr>
          <w:color w:val="000000"/>
          <w:sz w:val="22"/>
          <w:szCs w:val="22"/>
        </w:rPr>
        <w:t>firm’s</w:t>
      </w:r>
      <w:r w:rsidRPr="00371910">
        <w:rPr>
          <w:color w:val="000000"/>
          <w:sz w:val="22"/>
          <w:szCs w:val="22"/>
        </w:rPr>
        <w:t xml:space="preserve"> financial performance over a lengthy period (due to reasons such as economic cycles), a terminal value is calculated to capture the remaining value of the firm beyond the forecasted </w:t>
      </w:r>
      <w:r w:rsidR="00321515" w:rsidRPr="00371910">
        <w:rPr>
          <w:color w:val="000000"/>
          <w:sz w:val="22"/>
          <w:szCs w:val="22"/>
        </w:rPr>
        <w:t>five-year</w:t>
      </w:r>
      <w:r w:rsidRPr="00371910">
        <w:rPr>
          <w:color w:val="000000"/>
          <w:sz w:val="22"/>
          <w:szCs w:val="22"/>
        </w:rPr>
        <w:t xml:space="preserve"> period (Pearl and Rosenbaum, 2009) </w:t>
      </w:r>
      <w:r w:rsidR="005618C8" w:rsidRPr="00371910">
        <w:rPr>
          <w:color w:val="000000"/>
          <w:sz w:val="22"/>
          <w:szCs w:val="22"/>
        </w:rPr>
        <w:t xml:space="preserve"> </w:t>
      </w:r>
      <w:r w:rsidRPr="00371910">
        <w:rPr>
          <w:color w:val="000000"/>
          <w:sz w:val="22"/>
          <w:szCs w:val="22"/>
        </w:rPr>
        <w:t xml:space="preserve">The forecasted free cash flows and the terminal value </w:t>
      </w:r>
      <w:r w:rsidR="00321515" w:rsidRPr="00371910">
        <w:rPr>
          <w:color w:val="000000"/>
          <w:sz w:val="22"/>
          <w:szCs w:val="22"/>
        </w:rPr>
        <w:t>is</w:t>
      </w:r>
      <w:r w:rsidRPr="00371910">
        <w:rPr>
          <w:color w:val="000000"/>
          <w:sz w:val="22"/>
          <w:szCs w:val="22"/>
        </w:rPr>
        <w:t xml:space="preserve"> discounted using the weighted average cost of capital</w:t>
      </w:r>
      <w:r w:rsidR="00321515" w:rsidRPr="00371910">
        <w:rPr>
          <w:color w:val="000000"/>
          <w:sz w:val="22"/>
          <w:szCs w:val="22"/>
        </w:rPr>
        <w:t xml:space="preserve"> which reflects the riskiness </w:t>
      </w:r>
      <w:r w:rsidR="00297BD9" w:rsidRPr="00371910">
        <w:rPr>
          <w:color w:val="000000"/>
          <w:sz w:val="22"/>
          <w:szCs w:val="22"/>
        </w:rPr>
        <w:t>or the uncertainty of cash flows</w:t>
      </w:r>
      <w:r w:rsidRPr="00371910">
        <w:rPr>
          <w:color w:val="000000"/>
          <w:sz w:val="22"/>
          <w:szCs w:val="22"/>
        </w:rPr>
        <w:t xml:space="preserve">. The sum of the discounted present value and the terminal value establish an enterprise value which serves as the basis for the DCF valuation. </w:t>
      </w:r>
    </w:p>
    <w:p w14:paraId="437CA01D" w14:textId="114F674C" w:rsidR="008130DE" w:rsidRPr="00371910" w:rsidRDefault="00B660CA" w:rsidP="00E70C17">
      <w:pPr>
        <w:pStyle w:val="NormalWeb"/>
        <w:spacing w:line="360" w:lineRule="auto"/>
        <w:rPr>
          <w:color w:val="000000"/>
          <w:sz w:val="22"/>
          <w:szCs w:val="22"/>
        </w:rPr>
      </w:pPr>
      <w:r w:rsidRPr="00371910">
        <w:rPr>
          <w:color w:val="000000"/>
          <w:sz w:val="22"/>
          <w:szCs w:val="22"/>
        </w:rPr>
        <w:t xml:space="preserve">It must be emphasised that there are limitations associated with DCF valuation, in particular its sensitivity towards assumptions related to perpetual growth rate and discount rate (Pearl and Rosenbaum, 2009). The sensitivity of changes in these assumptions can be measured using a sensitivity analysis. </w:t>
      </w:r>
    </w:p>
    <w:p w14:paraId="184C58C2" w14:textId="77777777" w:rsidR="00815DC5" w:rsidRPr="004D4504" w:rsidRDefault="00815DC5" w:rsidP="00E70C17">
      <w:pPr>
        <w:pStyle w:val="NormalWeb"/>
        <w:spacing w:line="360" w:lineRule="auto"/>
        <w:rPr>
          <w:sz w:val="22"/>
          <w:szCs w:val="22"/>
        </w:rPr>
      </w:pPr>
    </w:p>
    <w:p w14:paraId="50EE113D" w14:textId="1174C6FA" w:rsidR="00A64AA6" w:rsidRPr="005E7C1A" w:rsidRDefault="00A64AA6" w:rsidP="00E70C17">
      <w:pPr>
        <w:pStyle w:val="NormalWeb"/>
        <w:spacing w:line="360" w:lineRule="auto"/>
        <w:rPr>
          <w:color w:val="2D72B2"/>
          <w:sz w:val="28"/>
          <w:szCs w:val="28"/>
        </w:rPr>
      </w:pPr>
      <w:r w:rsidRPr="005E7C1A">
        <w:rPr>
          <w:color w:val="2D72B2"/>
          <w:sz w:val="28"/>
          <w:szCs w:val="28"/>
        </w:rPr>
        <w:t xml:space="preserve">2.3 </w:t>
      </w:r>
      <w:r w:rsidRPr="00C81602">
        <w:rPr>
          <w:color w:val="2D72B2"/>
          <w:sz w:val="28"/>
          <w:szCs w:val="28"/>
        </w:rPr>
        <w:t>Relative Valuation</w:t>
      </w:r>
      <w:r w:rsidRPr="005E7C1A">
        <w:rPr>
          <w:color w:val="2D72B2"/>
          <w:sz w:val="28"/>
          <w:szCs w:val="28"/>
        </w:rPr>
        <w:t xml:space="preserve"> </w:t>
      </w:r>
    </w:p>
    <w:p w14:paraId="5DB5CBE9" w14:textId="0BA14F21" w:rsidR="00297BD9" w:rsidRPr="00371910" w:rsidRDefault="0055277E" w:rsidP="00E70C17">
      <w:pPr>
        <w:pStyle w:val="NormalWeb"/>
        <w:spacing w:line="360" w:lineRule="auto"/>
        <w:rPr>
          <w:color w:val="000000"/>
          <w:sz w:val="22"/>
          <w:szCs w:val="22"/>
        </w:rPr>
      </w:pPr>
      <w:r w:rsidRPr="00371910">
        <w:rPr>
          <w:color w:val="000000"/>
          <w:sz w:val="22"/>
          <w:szCs w:val="22"/>
        </w:rPr>
        <w:t xml:space="preserve">In contrast to a DCF valuation that looks for an intrinsic value, a relative valuation technique believes the market to be correct. When an asset is valued compared to other assets, its value is determined by standardising the prices of similar assets based on a shared variable, such as revenues, book value, cash flows, or earnings. One method for valuing a company is to utilise the industry-average price-earnings ratio. This strategy is based on the supposition that the market, on average, prices these companies accurately and that the other companies in the industry are comparable to the company being valued. The price-book and other multiples are also widely used. </w:t>
      </w:r>
      <w:r w:rsidR="00297BD9" w:rsidRPr="00371910">
        <w:rPr>
          <w:color w:val="000000"/>
          <w:sz w:val="22"/>
          <w:szCs w:val="22"/>
        </w:rPr>
        <w:t xml:space="preserve">value ratio, with firms selling at a discount on book value relative to comparable firms being considered undervalued. </w:t>
      </w:r>
      <w:r w:rsidR="00297BD9" w:rsidRPr="00371910">
        <w:rPr>
          <w:color w:val="000000"/>
          <w:sz w:val="22"/>
          <w:szCs w:val="22"/>
        </w:rPr>
        <w:t xml:space="preserve"> </w:t>
      </w:r>
      <w:r w:rsidR="00297BD9" w:rsidRPr="00371910">
        <w:rPr>
          <w:color w:val="000000"/>
          <w:sz w:val="22"/>
          <w:szCs w:val="22"/>
        </w:rPr>
        <w:t>(Damodaran, 2012)</w:t>
      </w:r>
    </w:p>
    <w:p w14:paraId="5E8BE9DA" w14:textId="65AF8EFC" w:rsidR="008130DE" w:rsidRPr="004D4504" w:rsidRDefault="00E70C17" w:rsidP="00E70C17">
      <w:pPr>
        <w:pStyle w:val="NormalWeb"/>
        <w:spacing w:line="360" w:lineRule="auto"/>
        <w:rPr>
          <w:sz w:val="22"/>
          <w:szCs w:val="22"/>
        </w:rPr>
      </w:pPr>
      <w:r w:rsidRPr="00371910">
        <w:rPr>
          <w:color w:val="000000"/>
          <w:sz w:val="22"/>
          <w:szCs w:val="22"/>
        </w:rPr>
        <w:t>Use of comparable will allow us to cross check how Meta’s value is compared to its peers in the industry. It is crucial to offer a convincing explanation if the derived multiple for the company being valued is significantly higher than that of its competitors. Understanding the underlying variable that</w:t>
      </w:r>
      <w:r w:rsidRPr="00E70C17">
        <w:rPr>
          <w:sz w:val="22"/>
          <w:szCs w:val="22"/>
        </w:rPr>
        <w:t xml:space="preserve"> </w:t>
      </w:r>
      <w:r w:rsidRPr="00E70C17">
        <w:rPr>
          <w:sz w:val="22"/>
          <w:szCs w:val="22"/>
        </w:rPr>
        <w:lastRenderedPageBreak/>
        <w:t>drives the ratios is also essential because improper calculations could arise from them. Price/Earnings Ratio (P/E), Enterprise Value/EBITDA (EV/EBITDA), Enterprise Value/EBIT (EV/EBIT), and Price to Book Ratio (P/B) are the multiples that were chosen for this valuation. P/S, or price to sales.</w:t>
      </w:r>
    </w:p>
    <w:p w14:paraId="2E744719" w14:textId="33D278D7" w:rsidR="00A64AA6" w:rsidRPr="005E7C1A" w:rsidRDefault="00A64AA6" w:rsidP="00E70C17">
      <w:pPr>
        <w:pStyle w:val="NormalWeb"/>
        <w:spacing w:line="360" w:lineRule="auto"/>
        <w:rPr>
          <w:color w:val="2D72B2"/>
          <w:sz w:val="28"/>
          <w:szCs w:val="28"/>
        </w:rPr>
      </w:pPr>
      <w:r w:rsidRPr="005E7C1A">
        <w:rPr>
          <w:color w:val="2D72B2"/>
          <w:sz w:val="28"/>
          <w:szCs w:val="28"/>
        </w:rPr>
        <w:t xml:space="preserve">2.4 </w:t>
      </w:r>
      <w:r w:rsidRPr="00C81602">
        <w:rPr>
          <w:color w:val="2D72B2"/>
          <w:sz w:val="28"/>
          <w:szCs w:val="28"/>
        </w:rPr>
        <w:t>Data sources</w:t>
      </w:r>
      <w:r w:rsidRPr="005E7C1A">
        <w:rPr>
          <w:color w:val="2D72B2"/>
          <w:sz w:val="28"/>
          <w:szCs w:val="28"/>
        </w:rPr>
        <w:t xml:space="preserve"> </w:t>
      </w:r>
    </w:p>
    <w:p w14:paraId="128B6540" w14:textId="570364B0" w:rsidR="007926DA" w:rsidRPr="004D4504" w:rsidRDefault="007926DA" w:rsidP="00E70C17">
      <w:pPr>
        <w:pStyle w:val="NormalWeb"/>
        <w:spacing w:line="360" w:lineRule="auto"/>
        <w:rPr>
          <w:sz w:val="22"/>
          <w:szCs w:val="22"/>
        </w:rPr>
      </w:pPr>
      <w:r w:rsidRPr="004D4504">
        <w:rPr>
          <w:sz w:val="22"/>
          <w:szCs w:val="22"/>
        </w:rPr>
        <w:t>To perform this valuation, information from independent sources were utilised</w:t>
      </w:r>
      <w:r w:rsidR="002923BB" w:rsidRPr="004D4504">
        <w:rPr>
          <w:sz w:val="22"/>
          <w:szCs w:val="22"/>
        </w:rPr>
        <w:t>. Further</w:t>
      </w:r>
      <w:r w:rsidRPr="004D4504">
        <w:rPr>
          <w:sz w:val="22"/>
          <w:szCs w:val="22"/>
        </w:rPr>
        <w:t xml:space="preserve">, to support the analysis, historical financial data from </w:t>
      </w:r>
      <w:r w:rsidR="0040013A" w:rsidRPr="004D4504">
        <w:rPr>
          <w:sz w:val="22"/>
          <w:szCs w:val="22"/>
        </w:rPr>
        <w:t xml:space="preserve">annual reports </w:t>
      </w:r>
      <w:r w:rsidRPr="004D4504">
        <w:rPr>
          <w:sz w:val="22"/>
          <w:szCs w:val="22"/>
        </w:rPr>
        <w:t xml:space="preserve">and Bloomberg were used. </w:t>
      </w:r>
      <w:r w:rsidR="008A6D64">
        <w:rPr>
          <w:sz w:val="22"/>
          <w:szCs w:val="22"/>
        </w:rPr>
        <w:t xml:space="preserve">Independent financial websites and news reports have been used for </w:t>
      </w:r>
      <w:r w:rsidR="008C37F7">
        <w:rPr>
          <w:sz w:val="22"/>
          <w:szCs w:val="22"/>
        </w:rPr>
        <w:t>reference.</w:t>
      </w:r>
    </w:p>
    <w:p w14:paraId="1ECEF7EC" w14:textId="77777777" w:rsidR="008130DE" w:rsidRPr="004D4504" w:rsidRDefault="008130DE" w:rsidP="00E70C17">
      <w:pPr>
        <w:pStyle w:val="NormalWeb"/>
        <w:spacing w:line="360" w:lineRule="auto"/>
        <w:rPr>
          <w:sz w:val="22"/>
          <w:szCs w:val="22"/>
        </w:rPr>
      </w:pPr>
    </w:p>
    <w:p w14:paraId="01F3A828" w14:textId="77777777" w:rsidR="00D74A1B" w:rsidRPr="005E7C1A" w:rsidRDefault="00A64AA6" w:rsidP="00E70C17">
      <w:pPr>
        <w:pStyle w:val="NormalWeb"/>
        <w:spacing w:line="360" w:lineRule="auto"/>
        <w:rPr>
          <w:color w:val="2D72B2"/>
          <w:sz w:val="32"/>
          <w:szCs w:val="32"/>
        </w:rPr>
      </w:pPr>
      <w:r w:rsidRPr="005E7C1A">
        <w:rPr>
          <w:color w:val="2D72B2"/>
          <w:sz w:val="32"/>
          <w:szCs w:val="32"/>
        </w:rPr>
        <w:t xml:space="preserve">3.0 </w:t>
      </w:r>
      <w:r w:rsidRPr="00C81602">
        <w:rPr>
          <w:color w:val="2D72B2"/>
          <w:sz w:val="28"/>
          <w:szCs w:val="28"/>
        </w:rPr>
        <w:t>Empirical Analysis</w:t>
      </w:r>
    </w:p>
    <w:p w14:paraId="104BEB4F" w14:textId="2CBDF587" w:rsidR="00A64AA6" w:rsidRDefault="00D74A1B" w:rsidP="00E70C17">
      <w:pPr>
        <w:pStyle w:val="NormalWeb"/>
        <w:spacing w:line="360" w:lineRule="auto"/>
        <w:rPr>
          <w:sz w:val="22"/>
          <w:szCs w:val="22"/>
        </w:rPr>
      </w:pPr>
      <w:r w:rsidRPr="004D4504">
        <w:rPr>
          <w:sz w:val="22"/>
          <w:szCs w:val="22"/>
        </w:rPr>
        <w:t xml:space="preserve">The aim of this section is to perform </w:t>
      </w:r>
      <w:r w:rsidR="00E70C17">
        <w:rPr>
          <w:sz w:val="22"/>
          <w:szCs w:val="22"/>
        </w:rPr>
        <w:t>Various</w:t>
      </w:r>
      <w:r w:rsidRPr="004D4504">
        <w:rPr>
          <w:sz w:val="22"/>
          <w:szCs w:val="22"/>
        </w:rPr>
        <w:t xml:space="preserve"> valuation models introduced in Chapter 2 and present the findings. Execution of this will reveal the perceived value of </w:t>
      </w:r>
      <w:r w:rsidR="002923BB" w:rsidRPr="004D4504">
        <w:rPr>
          <w:sz w:val="22"/>
          <w:szCs w:val="22"/>
        </w:rPr>
        <w:t>Meta</w:t>
      </w:r>
      <w:r w:rsidRPr="004D4504">
        <w:rPr>
          <w:sz w:val="22"/>
          <w:szCs w:val="22"/>
        </w:rPr>
        <w:t xml:space="preserve">, allowing an investment recommendation to be made. </w:t>
      </w:r>
      <w:r w:rsidR="00A64AA6" w:rsidRPr="004D4504">
        <w:rPr>
          <w:sz w:val="22"/>
          <w:szCs w:val="22"/>
        </w:rPr>
        <w:t xml:space="preserve"> </w:t>
      </w:r>
    </w:p>
    <w:p w14:paraId="7FB0F027" w14:textId="77777777" w:rsidR="008130DE" w:rsidRPr="004D4504" w:rsidRDefault="008130DE" w:rsidP="00E70C17">
      <w:pPr>
        <w:pStyle w:val="NormalWeb"/>
        <w:spacing w:line="360" w:lineRule="auto"/>
        <w:rPr>
          <w:sz w:val="22"/>
          <w:szCs w:val="22"/>
        </w:rPr>
      </w:pPr>
    </w:p>
    <w:p w14:paraId="5C6BA81C" w14:textId="77777777" w:rsidR="00A64AA6" w:rsidRPr="00C81602" w:rsidRDefault="00A64AA6" w:rsidP="00E70C17">
      <w:pPr>
        <w:pStyle w:val="NormalWeb"/>
        <w:spacing w:line="360" w:lineRule="auto"/>
        <w:rPr>
          <w:color w:val="2D72B2"/>
          <w:sz w:val="28"/>
          <w:szCs w:val="28"/>
        </w:rPr>
      </w:pPr>
      <w:r w:rsidRPr="005E7C1A">
        <w:rPr>
          <w:color w:val="2D72B2"/>
          <w:sz w:val="28"/>
          <w:szCs w:val="28"/>
        </w:rPr>
        <w:t xml:space="preserve">3.1 </w:t>
      </w:r>
      <w:r w:rsidRPr="00C81602">
        <w:rPr>
          <w:color w:val="2D72B2"/>
          <w:sz w:val="28"/>
          <w:szCs w:val="28"/>
        </w:rPr>
        <w:t xml:space="preserve">Historical Financial Performance </w:t>
      </w:r>
    </w:p>
    <w:p w14:paraId="767F4E35" w14:textId="30D7A6FE" w:rsidR="00073EDA" w:rsidRPr="004D4504" w:rsidRDefault="003D22DE" w:rsidP="00E70C17">
      <w:pPr>
        <w:pStyle w:val="NormalWeb"/>
        <w:spacing w:line="360" w:lineRule="auto"/>
        <w:rPr>
          <w:sz w:val="22"/>
          <w:szCs w:val="22"/>
        </w:rPr>
      </w:pPr>
      <w:r w:rsidRPr="004D4504">
        <w:rPr>
          <w:sz w:val="22"/>
          <w:szCs w:val="22"/>
        </w:rPr>
        <w:t xml:space="preserve">This section includes an empirical analysis of </w:t>
      </w:r>
      <w:r w:rsidR="00C26F8D" w:rsidRPr="004D4504">
        <w:rPr>
          <w:sz w:val="22"/>
          <w:szCs w:val="22"/>
        </w:rPr>
        <w:t xml:space="preserve">the historical performance of </w:t>
      </w:r>
      <w:r w:rsidRPr="004D4504">
        <w:rPr>
          <w:sz w:val="22"/>
          <w:szCs w:val="22"/>
        </w:rPr>
        <w:t xml:space="preserve">meta platform, it is important to analyse </w:t>
      </w:r>
      <w:r w:rsidR="00C26F8D" w:rsidRPr="004D4504">
        <w:rPr>
          <w:sz w:val="22"/>
          <w:szCs w:val="22"/>
        </w:rPr>
        <w:t>past performance</w:t>
      </w:r>
      <w:r w:rsidRPr="004D4504">
        <w:rPr>
          <w:sz w:val="22"/>
          <w:szCs w:val="22"/>
        </w:rPr>
        <w:t xml:space="preserve"> from a valuation standpoint. </w:t>
      </w:r>
      <w:r w:rsidR="00832DB1" w:rsidRPr="004D4504">
        <w:rPr>
          <w:sz w:val="22"/>
          <w:szCs w:val="22"/>
        </w:rPr>
        <w:t xml:space="preserve">Historical </w:t>
      </w:r>
      <w:r w:rsidR="0040013A" w:rsidRPr="004D4504">
        <w:rPr>
          <w:sz w:val="22"/>
          <w:szCs w:val="22"/>
        </w:rPr>
        <w:t xml:space="preserve">performance </w:t>
      </w:r>
      <w:r w:rsidR="00B91664" w:rsidRPr="004D4504">
        <w:rPr>
          <w:sz w:val="22"/>
          <w:szCs w:val="22"/>
        </w:rPr>
        <w:t xml:space="preserve">provides a track record of a company’s financial health, operational </w:t>
      </w:r>
      <w:r w:rsidR="00073EDA" w:rsidRPr="004D4504">
        <w:rPr>
          <w:sz w:val="22"/>
          <w:szCs w:val="22"/>
        </w:rPr>
        <w:t>efficiency. The</w:t>
      </w:r>
      <w:r w:rsidR="00E7191A" w:rsidRPr="004D4504">
        <w:rPr>
          <w:sz w:val="22"/>
          <w:szCs w:val="22"/>
        </w:rPr>
        <w:t xml:space="preserve"> historical data used was for the period </w:t>
      </w:r>
      <w:r w:rsidR="008A6D64">
        <w:rPr>
          <w:sz w:val="22"/>
          <w:szCs w:val="22"/>
        </w:rPr>
        <w:t>FY2019 to FY2023</w:t>
      </w:r>
      <w:r w:rsidR="00815DC5">
        <w:rPr>
          <w:sz w:val="22"/>
          <w:szCs w:val="22"/>
        </w:rPr>
        <w:t xml:space="preserve">. </w:t>
      </w:r>
    </w:p>
    <w:p w14:paraId="6367FFFB" w14:textId="7B616839" w:rsidR="00073EDA" w:rsidRPr="004D4504" w:rsidRDefault="00446251" w:rsidP="00E70C17">
      <w:pPr>
        <w:pStyle w:val="NormalWeb"/>
        <w:spacing w:line="360" w:lineRule="auto"/>
        <w:rPr>
          <w:sz w:val="22"/>
          <w:szCs w:val="22"/>
        </w:rPr>
      </w:pPr>
      <w:r w:rsidRPr="004D4504">
        <w:rPr>
          <w:sz w:val="22"/>
          <w:szCs w:val="22"/>
        </w:rPr>
        <w:t xml:space="preserve">During this period </w:t>
      </w:r>
      <w:r w:rsidR="00954D31" w:rsidRPr="004D4504">
        <w:rPr>
          <w:sz w:val="22"/>
          <w:szCs w:val="22"/>
        </w:rPr>
        <w:t>Meta’s</w:t>
      </w:r>
      <w:r w:rsidRPr="004D4504">
        <w:rPr>
          <w:sz w:val="22"/>
          <w:szCs w:val="22"/>
        </w:rPr>
        <w:t xml:space="preserve"> revenue </w:t>
      </w:r>
      <w:r w:rsidR="00954D31" w:rsidRPr="004D4504">
        <w:rPr>
          <w:sz w:val="22"/>
          <w:szCs w:val="22"/>
        </w:rPr>
        <w:t>grew</w:t>
      </w:r>
      <w:r w:rsidRPr="004D4504">
        <w:rPr>
          <w:sz w:val="22"/>
          <w:szCs w:val="22"/>
        </w:rPr>
        <w:t xml:space="preserve"> at a CAGR of </w:t>
      </w:r>
      <w:r w:rsidR="00CB24E8" w:rsidRPr="004D4504">
        <w:rPr>
          <w:sz w:val="22"/>
          <w:szCs w:val="22"/>
        </w:rPr>
        <w:t>13.80</w:t>
      </w:r>
      <w:r w:rsidR="00954D31" w:rsidRPr="004D4504">
        <w:rPr>
          <w:sz w:val="22"/>
          <w:szCs w:val="22"/>
        </w:rPr>
        <w:t>%</w:t>
      </w:r>
      <w:r w:rsidR="007926DA" w:rsidRPr="004D4504">
        <w:rPr>
          <w:sz w:val="22"/>
          <w:szCs w:val="22"/>
        </w:rPr>
        <w:t>.</w:t>
      </w:r>
      <w:r w:rsidRPr="004D4504">
        <w:rPr>
          <w:sz w:val="22"/>
          <w:szCs w:val="22"/>
        </w:rPr>
        <w:t xml:space="preserve"> </w:t>
      </w:r>
      <w:r w:rsidR="00073EDA" w:rsidRPr="004D4504">
        <w:rPr>
          <w:sz w:val="22"/>
          <w:szCs w:val="22"/>
        </w:rPr>
        <w:t xml:space="preserve">Meta has experienced a strong revenue growth for the past couple of years especially during the period of Lockdown in 2020, where the number of daily active users increased. There was a slow in year 2022 down due to combination of </w:t>
      </w:r>
      <w:r w:rsidR="0040013A" w:rsidRPr="004D4504">
        <w:rPr>
          <w:sz w:val="22"/>
          <w:szCs w:val="22"/>
        </w:rPr>
        <w:t xml:space="preserve">various </w:t>
      </w:r>
      <w:r w:rsidR="00073EDA" w:rsidRPr="004D4504">
        <w:rPr>
          <w:sz w:val="22"/>
          <w:szCs w:val="22"/>
        </w:rPr>
        <w:t xml:space="preserve">factors such as the competition from TikTok, </w:t>
      </w:r>
      <w:r w:rsidR="0040013A" w:rsidRPr="004D4504">
        <w:rPr>
          <w:sz w:val="22"/>
          <w:szCs w:val="22"/>
        </w:rPr>
        <w:t xml:space="preserve">marketers </w:t>
      </w:r>
      <w:r w:rsidR="00073EDA" w:rsidRPr="004D4504">
        <w:rPr>
          <w:sz w:val="22"/>
          <w:szCs w:val="22"/>
        </w:rPr>
        <w:t xml:space="preserve">demand slumped, </w:t>
      </w:r>
      <w:r w:rsidR="0040013A" w:rsidRPr="004D4504">
        <w:rPr>
          <w:sz w:val="22"/>
          <w:szCs w:val="22"/>
        </w:rPr>
        <w:t xml:space="preserve">privacy </w:t>
      </w:r>
      <w:r w:rsidR="00073EDA" w:rsidRPr="004D4504">
        <w:rPr>
          <w:sz w:val="22"/>
          <w:szCs w:val="22"/>
        </w:rPr>
        <w:t xml:space="preserve">changes from apple which affected Ad targeting. </w:t>
      </w:r>
      <w:proofErr w:type="spellStart"/>
      <w:r w:rsidR="00CC58F0">
        <w:rPr>
          <w:sz w:val="22"/>
          <w:szCs w:val="22"/>
        </w:rPr>
        <w:t>Inspite</w:t>
      </w:r>
      <w:proofErr w:type="spellEnd"/>
      <w:r w:rsidR="00073EDA" w:rsidRPr="004D4504">
        <w:rPr>
          <w:sz w:val="22"/>
          <w:szCs w:val="22"/>
        </w:rPr>
        <w:t xml:space="preserve"> of the challenges Meta seems to have </w:t>
      </w:r>
      <w:r w:rsidR="004E19B6" w:rsidRPr="004D4504">
        <w:rPr>
          <w:sz w:val="22"/>
          <w:szCs w:val="22"/>
        </w:rPr>
        <w:t xml:space="preserve">recovered, </w:t>
      </w:r>
      <w:r w:rsidR="004E19B6" w:rsidRPr="004D4504">
        <w:rPr>
          <w:sz w:val="22"/>
          <w:szCs w:val="22"/>
        </w:rPr>
        <w:t xml:space="preserve">with revenue soaring up to 134,9021 </w:t>
      </w:r>
      <w:r w:rsidR="004E19B6" w:rsidRPr="004D4504">
        <w:rPr>
          <w:sz w:val="22"/>
          <w:szCs w:val="22"/>
        </w:rPr>
        <w:t>in 2023</w:t>
      </w:r>
      <w:r w:rsidR="00365670" w:rsidRPr="004D4504">
        <w:rPr>
          <w:sz w:val="22"/>
          <w:szCs w:val="22"/>
        </w:rPr>
        <w:t xml:space="preserve">. The </w:t>
      </w:r>
      <w:r w:rsidR="00021DA8" w:rsidRPr="004D4504">
        <w:rPr>
          <w:sz w:val="22"/>
          <w:szCs w:val="22"/>
        </w:rPr>
        <w:t>second quarter</w:t>
      </w:r>
      <w:r w:rsidR="00365670" w:rsidRPr="004D4504">
        <w:rPr>
          <w:sz w:val="22"/>
          <w:szCs w:val="22"/>
        </w:rPr>
        <w:t xml:space="preserve"> of 2024 </w:t>
      </w:r>
      <w:r w:rsidR="00021DA8" w:rsidRPr="004D4504">
        <w:rPr>
          <w:sz w:val="22"/>
          <w:szCs w:val="22"/>
        </w:rPr>
        <w:t xml:space="preserve">also showed a strong revenue growth of 24.5% year on year. The Stock price </w:t>
      </w:r>
      <w:r w:rsidR="007C2DF0" w:rsidRPr="004D4504">
        <w:rPr>
          <w:sz w:val="22"/>
          <w:szCs w:val="22"/>
        </w:rPr>
        <w:t>peaked</w:t>
      </w:r>
      <w:r w:rsidR="00021DA8" w:rsidRPr="004D4504">
        <w:rPr>
          <w:sz w:val="22"/>
          <w:szCs w:val="22"/>
        </w:rPr>
        <w:t xml:space="preserve"> a year high of $ 539.91</w:t>
      </w:r>
      <w:r w:rsidR="007C2DF0" w:rsidRPr="004D4504">
        <w:rPr>
          <w:sz w:val="22"/>
          <w:szCs w:val="22"/>
        </w:rPr>
        <w:t xml:space="preserve">on July </w:t>
      </w:r>
      <w:r w:rsidR="008A6D64" w:rsidRPr="004D4504">
        <w:rPr>
          <w:sz w:val="22"/>
          <w:szCs w:val="22"/>
        </w:rPr>
        <w:t>5.</w:t>
      </w:r>
    </w:p>
    <w:p w14:paraId="33E40572" w14:textId="0BA96226" w:rsidR="00446251" w:rsidRPr="004D4504" w:rsidRDefault="00B91664" w:rsidP="00E70C17">
      <w:pPr>
        <w:pStyle w:val="NormalWeb"/>
        <w:spacing w:line="360" w:lineRule="auto"/>
        <w:rPr>
          <w:sz w:val="22"/>
          <w:szCs w:val="22"/>
        </w:rPr>
      </w:pPr>
      <w:r w:rsidRPr="004D4504">
        <w:rPr>
          <w:sz w:val="22"/>
          <w:szCs w:val="22"/>
        </w:rPr>
        <w:t xml:space="preserve">The </w:t>
      </w:r>
      <w:r w:rsidR="0040013A" w:rsidRPr="004D4504">
        <w:rPr>
          <w:sz w:val="22"/>
          <w:szCs w:val="22"/>
        </w:rPr>
        <w:t xml:space="preserve">average </w:t>
      </w:r>
      <w:r w:rsidR="00361D22" w:rsidRPr="004D4504">
        <w:rPr>
          <w:sz w:val="22"/>
          <w:szCs w:val="22"/>
        </w:rPr>
        <w:t xml:space="preserve">Capex as Percentage of the revenue was 20.4% and this figure has been consistently higher than depreciation, indicating expansion of operations. </w:t>
      </w:r>
      <w:r w:rsidR="005C5CAD" w:rsidRPr="004D4504">
        <w:rPr>
          <w:sz w:val="22"/>
          <w:szCs w:val="22"/>
        </w:rPr>
        <w:t>The days sales outstanding has however decreased overtime</w:t>
      </w:r>
      <w:r w:rsidR="00232DEB" w:rsidRPr="004D4504">
        <w:rPr>
          <w:sz w:val="22"/>
          <w:szCs w:val="22"/>
        </w:rPr>
        <w:t xml:space="preserve"> </w:t>
      </w:r>
      <w:r w:rsidR="005C5CAD" w:rsidRPr="004D4504">
        <w:rPr>
          <w:sz w:val="22"/>
          <w:szCs w:val="22"/>
        </w:rPr>
        <w:t>while the Days payable outstanding</w:t>
      </w:r>
      <w:r w:rsidR="00361D22" w:rsidRPr="004D4504">
        <w:rPr>
          <w:sz w:val="22"/>
          <w:szCs w:val="22"/>
        </w:rPr>
        <w:t xml:space="preserve"> has increased overtime, which indicates Meta</w:t>
      </w:r>
      <w:r w:rsidR="00021DA8" w:rsidRPr="004D4504">
        <w:rPr>
          <w:sz w:val="22"/>
          <w:szCs w:val="22"/>
        </w:rPr>
        <w:t xml:space="preserve"> </w:t>
      </w:r>
      <w:r w:rsidR="00021DA8" w:rsidRPr="004D4504">
        <w:rPr>
          <w:sz w:val="22"/>
          <w:szCs w:val="22"/>
        </w:rPr>
        <w:lastRenderedPageBreak/>
        <w:t>can</w:t>
      </w:r>
      <w:r w:rsidR="00361D22" w:rsidRPr="004D4504">
        <w:rPr>
          <w:sz w:val="22"/>
          <w:szCs w:val="22"/>
        </w:rPr>
        <w:t xml:space="preserve"> collect payments from the client’s quicker and simultaneously delay the payment to its vendors </w:t>
      </w:r>
      <w:r w:rsidR="007C2DF0" w:rsidRPr="004D4504">
        <w:rPr>
          <w:sz w:val="22"/>
          <w:szCs w:val="22"/>
        </w:rPr>
        <w:t>indicating</w:t>
      </w:r>
      <w:r w:rsidR="00361D22" w:rsidRPr="004D4504">
        <w:rPr>
          <w:sz w:val="22"/>
          <w:szCs w:val="22"/>
        </w:rPr>
        <w:t xml:space="preserve"> a good control over its short-term liquidity. </w:t>
      </w:r>
    </w:p>
    <w:p w14:paraId="39F3F3C5" w14:textId="5EDB9026" w:rsidR="008C37F7" w:rsidRPr="008C37F7" w:rsidRDefault="00FB1B03" w:rsidP="00E70C17">
      <w:pPr>
        <w:pStyle w:val="NormalWeb"/>
        <w:spacing w:line="360" w:lineRule="auto"/>
        <w:rPr>
          <w:sz w:val="22"/>
          <w:szCs w:val="22"/>
        </w:rPr>
      </w:pPr>
      <w:r w:rsidRPr="004D4504">
        <w:rPr>
          <w:sz w:val="22"/>
          <w:szCs w:val="22"/>
        </w:rPr>
        <w:t xml:space="preserve">Short term liquidity risk surfaces mainly from the need to fund current operations. The current ratio and the quick ratio are frequently used measurements of short-term liquidity risk. Historic data </w:t>
      </w:r>
      <w:r w:rsidR="00954D31" w:rsidRPr="004D4504">
        <w:rPr>
          <w:sz w:val="22"/>
          <w:szCs w:val="22"/>
        </w:rPr>
        <w:t>suggests</w:t>
      </w:r>
      <w:r w:rsidRPr="004D4504">
        <w:rPr>
          <w:sz w:val="22"/>
          <w:szCs w:val="22"/>
        </w:rPr>
        <w:t xml:space="preserve"> th</w:t>
      </w:r>
      <w:r w:rsidR="00954D31" w:rsidRPr="004D4504">
        <w:rPr>
          <w:sz w:val="22"/>
          <w:szCs w:val="22"/>
        </w:rPr>
        <w:t>at</w:t>
      </w:r>
      <w:r w:rsidRPr="004D4504">
        <w:rPr>
          <w:sz w:val="22"/>
          <w:szCs w:val="22"/>
        </w:rPr>
        <w:t xml:space="preserve"> current ratio for </w:t>
      </w:r>
      <w:r w:rsidR="00954D31" w:rsidRPr="004D4504">
        <w:rPr>
          <w:sz w:val="22"/>
          <w:szCs w:val="22"/>
        </w:rPr>
        <w:t>Meta for the past 4</w:t>
      </w:r>
      <w:r w:rsidRPr="004D4504">
        <w:rPr>
          <w:sz w:val="22"/>
          <w:szCs w:val="22"/>
        </w:rPr>
        <w:t xml:space="preserve"> years </w:t>
      </w:r>
      <w:r w:rsidR="00361D22" w:rsidRPr="004D4504">
        <w:rPr>
          <w:sz w:val="22"/>
          <w:szCs w:val="22"/>
        </w:rPr>
        <w:t xml:space="preserve">was </w:t>
      </w:r>
      <w:r w:rsidRPr="004D4504">
        <w:rPr>
          <w:sz w:val="22"/>
          <w:szCs w:val="22"/>
        </w:rPr>
        <w:t xml:space="preserve">above 2. This is a desirable outcome as a current ratio below 1 would indicate </w:t>
      </w:r>
      <w:r w:rsidR="00954D31" w:rsidRPr="004D4504">
        <w:rPr>
          <w:sz w:val="22"/>
          <w:szCs w:val="22"/>
        </w:rPr>
        <w:t>Meta</w:t>
      </w:r>
      <w:r w:rsidRPr="004D4504">
        <w:rPr>
          <w:sz w:val="22"/>
          <w:szCs w:val="22"/>
        </w:rPr>
        <w:t xml:space="preserve"> has financial obligations outstanding in the following year exceeding the assets it can expect to turn into cash. </w:t>
      </w:r>
    </w:p>
    <w:p w14:paraId="346C08E5" w14:textId="571E2EE0" w:rsidR="00A46DB8" w:rsidRPr="005E7C1A" w:rsidRDefault="00A64AA6" w:rsidP="00E70C17">
      <w:pPr>
        <w:pStyle w:val="NormalWeb"/>
        <w:spacing w:line="360" w:lineRule="auto"/>
        <w:rPr>
          <w:color w:val="2D72B2"/>
          <w:sz w:val="28"/>
          <w:szCs w:val="28"/>
        </w:rPr>
      </w:pPr>
      <w:r w:rsidRPr="005E7C1A">
        <w:rPr>
          <w:color w:val="2D72B2"/>
          <w:sz w:val="28"/>
          <w:szCs w:val="28"/>
        </w:rPr>
        <w:t>3.</w:t>
      </w:r>
      <w:r w:rsidR="008130DE">
        <w:rPr>
          <w:color w:val="2D72B2"/>
          <w:sz w:val="28"/>
          <w:szCs w:val="28"/>
        </w:rPr>
        <w:t>2</w:t>
      </w:r>
      <w:r w:rsidRPr="005E7C1A">
        <w:rPr>
          <w:color w:val="2D72B2"/>
          <w:sz w:val="28"/>
          <w:szCs w:val="28"/>
        </w:rPr>
        <w:t xml:space="preserve"> </w:t>
      </w:r>
      <w:r w:rsidRPr="00C81602">
        <w:rPr>
          <w:color w:val="2D72B2"/>
          <w:sz w:val="28"/>
          <w:szCs w:val="28"/>
        </w:rPr>
        <w:t>Determining Key Performance Drivers</w:t>
      </w:r>
      <w:r w:rsidRPr="005E7C1A">
        <w:rPr>
          <w:color w:val="2D72B2"/>
          <w:sz w:val="28"/>
          <w:szCs w:val="28"/>
        </w:rPr>
        <w:t xml:space="preserve"> </w:t>
      </w:r>
    </w:p>
    <w:p w14:paraId="08C2A816" w14:textId="77777777" w:rsidR="00A65EC7" w:rsidRPr="004D4504" w:rsidRDefault="00A46DB8" w:rsidP="00E70C17">
      <w:pPr>
        <w:pStyle w:val="NormalWeb"/>
        <w:spacing w:line="360" w:lineRule="auto"/>
        <w:rPr>
          <w:sz w:val="22"/>
          <w:szCs w:val="22"/>
        </w:rPr>
      </w:pPr>
      <w:r w:rsidRPr="004D4504">
        <w:rPr>
          <w:sz w:val="22"/>
          <w:szCs w:val="22"/>
        </w:rPr>
        <w:t xml:space="preserve">The first step in performing a DCF is to understand the valued firm and the sector in which it operates, allowing one to identify value creating or destructing determinants. </w:t>
      </w:r>
      <w:r w:rsidR="007C2DF0" w:rsidRPr="004D4504">
        <w:rPr>
          <w:sz w:val="22"/>
          <w:szCs w:val="22"/>
        </w:rPr>
        <w:t xml:space="preserve">The value drivers have been analysed </w:t>
      </w:r>
      <w:r w:rsidR="007C2DF0" w:rsidRPr="004D4504">
        <w:rPr>
          <w:sz w:val="22"/>
          <w:szCs w:val="22"/>
        </w:rPr>
        <w:t xml:space="preserve">carefully </w:t>
      </w:r>
      <w:r w:rsidR="007C2DF0" w:rsidRPr="004D4504">
        <w:rPr>
          <w:sz w:val="22"/>
          <w:szCs w:val="22"/>
        </w:rPr>
        <w:t xml:space="preserve">below including some valuable inputs from analysts and experts. The below statement from Meta suggests their focus areas for the coming years </w:t>
      </w:r>
    </w:p>
    <w:p w14:paraId="4651C224" w14:textId="4523C829" w:rsidR="007C2DF0" w:rsidRPr="004D4504" w:rsidRDefault="00A46DB8" w:rsidP="00E70C17">
      <w:pPr>
        <w:pStyle w:val="NormalWeb"/>
        <w:spacing w:line="360" w:lineRule="auto"/>
        <w:rPr>
          <w:sz w:val="22"/>
          <w:szCs w:val="22"/>
        </w:rPr>
      </w:pPr>
      <w:r w:rsidRPr="004D4504">
        <w:rPr>
          <w:sz w:val="22"/>
          <w:szCs w:val="22"/>
        </w:rPr>
        <w:t>“</w:t>
      </w:r>
      <w:r w:rsidR="00772BEB" w:rsidRPr="004D4504">
        <w:rPr>
          <w:i/>
          <w:iCs/>
          <w:sz w:val="22"/>
          <w:szCs w:val="22"/>
        </w:rPr>
        <w:t>In 2024, we intend to focus on six key investment areas: AI, the metaverse, our discovery engine, monetization of our products and services, regulatory readiness, and enhancing developer efficiency to build, iterate, and optimize products quickly</w:t>
      </w:r>
      <w:r w:rsidR="00772BEB" w:rsidRPr="004D4504">
        <w:rPr>
          <w:sz w:val="22"/>
          <w:szCs w:val="22"/>
        </w:rPr>
        <w:t>.</w:t>
      </w:r>
      <w:r w:rsidRPr="004D4504">
        <w:rPr>
          <w:sz w:val="22"/>
          <w:szCs w:val="22"/>
        </w:rPr>
        <w:t>”</w:t>
      </w:r>
      <w:r w:rsidR="00F650BD" w:rsidRPr="004D4504">
        <w:rPr>
          <w:sz w:val="22"/>
          <w:szCs w:val="22"/>
        </w:rPr>
        <w:t xml:space="preserve"> </w:t>
      </w:r>
    </w:p>
    <w:p w14:paraId="378A19FF" w14:textId="62EDC1E7" w:rsidR="00F650BD" w:rsidRPr="004D4504" w:rsidRDefault="00C453D1" w:rsidP="00E70C17">
      <w:pPr>
        <w:pStyle w:val="NormalWeb"/>
        <w:spacing w:line="360" w:lineRule="auto"/>
        <w:rPr>
          <w:sz w:val="22"/>
          <w:szCs w:val="22"/>
        </w:rPr>
      </w:pPr>
      <w:r w:rsidRPr="00073ACF">
        <w:rPr>
          <w:b/>
          <w:bCs/>
        </w:rPr>
        <w:t>1. Reels</w:t>
      </w:r>
      <w:r w:rsidR="00AD6694" w:rsidRPr="004D4504">
        <w:rPr>
          <w:b/>
          <w:bCs/>
          <w:sz w:val="22"/>
          <w:szCs w:val="22"/>
        </w:rPr>
        <w:tab/>
      </w:r>
      <w:r w:rsidR="00AD6694" w:rsidRPr="004D4504">
        <w:rPr>
          <w:sz w:val="22"/>
          <w:szCs w:val="22"/>
        </w:rPr>
        <w:tab/>
        <w:t xml:space="preserve"> </w:t>
      </w:r>
    </w:p>
    <w:p w14:paraId="4CF55754" w14:textId="77777777" w:rsidR="00F650BD" w:rsidRPr="004D4504" w:rsidRDefault="00C453D1" w:rsidP="00E70C17">
      <w:pPr>
        <w:pStyle w:val="NormalWeb"/>
        <w:spacing w:line="360" w:lineRule="auto"/>
        <w:rPr>
          <w:sz w:val="22"/>
          <w:szCs w:val="22"/>
        </w:rPr>
      </w:pPr>
      <w:r w:rsidRPr="004D4504">
        <w:rPr>
          <w:sz w:val="22"/>
          <w:szCs w:val="22"/>
        </w:rPr>
        <w:t xml:space="preserve">Meta's short-form video platform, which directly competes with </w:t>
      </w:r>
      <w:r w:rsidR="002B21F8" w:rsidRPr="004D4504">
        <w:rPr>
          <w:sz w:val="22"/>
          <w:szCs w:val="22"/>
        </w:rPr>
        <w:t>TikTok</w:t>
      </w:r>
      <w:r w:rsidRPr="004D4504">
        <w:rPr>
          <w:sz w:val="22"/>
          <w:szCs w:val="22"/>
        </w:rPr>
        <w:t>, is expected to continue to drive significant growth in the next phase</w:t>
      </w:r>
      <w:r w:rsidR="003B57F0" w:rsidRPr="004D4504">
        <w:rPr>
          <w:sz w:val="22"/>
          <w:szCs w:val="22"/>
        </w:rPr>
        <w:t xml:space="preserve">, </w:t>
      </w:r>
      <w:r w:rsidRPr="004D4504">
        <w:rPr>
          <w:sz w:val="22"/>
          <w:szCs w:val="22"/>
        </w:rPr>
        <w:t>this business segment is expected to achieve high growth in the next two years, with its contribution to the overall advertising business expected to significantly increase from about 9% in 2023 to 23% in 2025.</w:t>
      </w:r>
    </w:p>
    <w:p w14:paraId="147BFD49" w14:textId="3391D42D" w:rsidR="00AD6694" w:rsidRPr="00073ACF" w:rsidRDefault="00AD6694" w:rsidP="00E70C17">
      <w:pPr>
        <w:pStyle w:val="NormalWeb"/>
        <w:spacing w:line="360" w:lineRule="auto"/>
      </w:pPr>
      <w:r w:rsidRPr="00073ACF">
        <w:rPr>
          <w:b/>
          <w:bCs/>
        </w:rPr>
        <w:t>2. Click to Message Ads</w:t>
      </w:r>
    </w:p>
    <w:p w14:paraId="678C4FAE" w14:textId="77B96CA4" w:rsidR="00AD6694" w:rsidRPr="004D4504" w:rsidRDefault="007C2DF0" w:rsidP="00371910">
      <w:pPr>
        <w:pStyle w:val="NormalWeb"/>
        <w:spacing w:line="360" w:lineRule="auto"/>
        <w:rPr>
          <w:sz w:val="22"/>
          <w:szCs w:val="22"/>
        </w:rPr>
      </w:pPr>
      <w:r w:rsidRPr="004D4504">
        <w:rPr>
          <w:sz w:val="22"/>
          <w:szCs w:val="22"/>
        </w:rPr>
        <w:t xml:space="preserve">Analyst from </w:t>
      </w:r>
      <w:r w:rsidR="00AD6694" w:rsidRPr="004D4504">
        <w:rPr>
          <w:sz w:val="22"/>
          <w:szCs w:val="22"/>
        </w:rPr>
        <w:t>Morgan Stanley predicts that click-to-message ad growth will remain stable in 2024-2025, driven by new advertiser adoption, new ad formats, and AI-based innovation. This business segment is expected to contribute steadily to advertising revenue, accounting for around 10%.</w:t>
      </w:r>
    </w:p>
    <w:p w14:paraId="2BBD5FCF" w14:textId="77777777" w:rsidR="00A46DB8" w:rsidRPr="004D4504" w:rsidRDefault="00A46DB8" w:rsidP="00E70C17">
      <w:pPr>
        <w:spacing w:line="360" w:lineRule="auto"/>
        <w:rPr>
          <w:sz w:val="22"/>
          <w:szCs w:val="22"/>
        </w:rPr>
      </w:pPr>
    </w:p>
    <w:p w14:paraId="0549C70A" w14:textId="0133934A" w:rsidR="00A46DB8" w:rsidRPr="00073ACF" w:rsidRDefault="00C453D1" w:rsidP="00E70C17">
      <w:pPr>
        <w:spacing w:line="360" w:lineRule="auto"/>
        <w:rPr>
          <w:b/>
          <w:bCs/>
        </w:rPr>
      </w:pPr>
      <w:r w:rsidRPr="00073ACF">
        <w:rPr>
          <w:b/>
          <w:bCs/>
        </w:rPr>
        <w:t>3. Core business</w:t>
      </w:r>
    </w:p>
    <w:p w14:paraId="2B7DFDDB" w14:textId="77777777" w:rsidR="00F650BD" w:rsidRPr="004D4504" w:rsidRDefault="00F650BD" w:rsidP="00E70C17">
      <w:pPr>
        <w:spacing w:line="360" w:lineRule="auto"/>
        <w:rPr>
          <w:b/>
          <w:bCs/>
          <w:sz w:val="22"/>
          <w:szCs w:val="22"/>
        </w:rPr>
      </w:pPr>
    </w:p>
    <w:p w14:paraId="597490BC" w14:textId="03680AF0" w:rsidR="009307BA" w:rsidRPr="004D4504" w:rsidRDefault="00C453D1" w:rsidP="00E70C17">
      <w:pPr>
        <w:spacing w:line="360" w:lineRule="auto"/>
        <w:rPr>
          <w:sz w:val="22"/>
          <w:szCs w:val="22"/>
        </w:rPr>
      </w:pPr>
      <w:r w:rsidRPr="004D4504">
        <w:rPr>
          <w:sz w:val="22"/>
          <w:szCs w:val="22"/>
        </w:rPr>
        <w:t xml:space="preserve">Brian Nowak and his team believe that the core drivers of Meta's traditional business will come from increased </w:t>
      </w:r>
      <w:r w:rsidR="00F650BD" w:rsidRPr="004D4504">
        <w:rPr>
          <w:sz w:val="22"/>
          <w:szCs w:val="22"/>
        </w:rPr>
        <w:t>engagement, Meta’s</w:t>
      </w:r>
      <w:r w:rsidRPr="004D4504">
        <w:rPr>
          <w:sz w:val="22"/>
          <w:szCs w:val="22"/>
        </w:rPr>
        <w:t xml:space="preserve"> core business is expected to achieve at least low-to-mid single-digit </w:t>
      </w:r>
      <w:r w:rsidR="00FB7480" w:rsidRPr="004D4504">
        <w:rPr>
          <w:sz w:val="22"/>
          <w:szCs w:val="22"/>
        </w:rPr>
        <w:lastRenderedPageBreak/>
        <w:t>growth. Meta</w:t>
      </w:r>
      <w:r w:rsidRPr="004D4504">
        <w:rPr>
          <w:sz w:val="22"/>
          <w:szCs w:val="22"/>
        </w:rPr>
        <w:t xml:space="preserve"> is very active in both AI </w:t>
      </w:r>
      <w:r w:rsidR="003E2D80" w:rsidRPr="004D4504">
        <w:rPr>
          <w:sz w:val="22"/>
          <w:szCs w:val="22"/>
        </w:rPr>
        <w:t>modelling</w:t>
      </w:r>
      <w:r w:rsidRPr="004D4504">
        <w:rPr>
          <w:sz w:val="22"/>
          <w:szCs w:val="22"/>
        </w:rPr>
        <w:t xml:space="preserve"> and computing power. The company has not only launched multiple open-source models such as LLaMA2 but also announced the construction of its own AGI at the beginning of the year. </w:t>
      </w:r>
    </w:p>
    <w:p w14:paraId="4D9CA004" w14:textId="77777777" w:rsidR="004800E3" w:rsidRPr="004D4504" w:rsidRDefault="004800E3" w:rsidP="00E70C17">
      <w:pPr>
        <w:spacing w:line="360" w:lineRule="auto"/>
        <w:rPr>
          <w:sz w:val="22"/>
          <w:szCs w:val="22"/>
        </w:rPr>
      </w:pPr>
    </w:p>
    <w:p w14:paraId="4C57D151" w14:textId="08E93CF8" w:rsidR="00BF33D7" w:rsidRPr="00073ACF" w:rsidRDefault="00BC5B90" w:rsidP="00E70C17">
      <w:pPr>
        <w:spacing w:line="360" w:lineRule="auto"/>
        <w:rPr>
          <w:b/>
          <w:bCs/>
        </w:rPr>
      </w:pPr>
      <w:r w:rsidRPr="00073ACF">
        <w:rPr>
          <w:b/>
          <w:bCs/>
        </w:rPr>
        <w:t xml:space="preserve">4. </w:t>
      </w:r>
      <w:r w:rsidR="004800E3" w:rsidRPr="00073ACF">
        <w:rPr>
          <w:b/>
          <w:bCs/>
        </w:rPr>
        <w:t>Daily Active Users</w:t>
      </w:r>
    </w:p>
    <w:p w14:paraId="237AB7E6" w14:textId="77777777" w:rsidR="007C2DF0" w:rsidRPr="004D4504" w:rsidRDefault="007C2DF0" w:rsidP="00E70C17">
      <w:pPr>
        <w:spacing w:line="360" w:lineRule="auto"/>
        <w:rPr>
          <w:b/>
          <w:bCs/>
          <w:sz w:val="22"/>
          <w:szCs w:val="22"/>
        </w:rPr>
      </w:pPr>
    </w:p>
    <w:p w14:paraId="62C157EA" w14:textId="7D00E4CB" w:rsidR="004800E3" w:rsidRPr="00371910" w:rsidRDefault="004800E3" w:rsidP="00E70C17">
      <w:pPr>
        <w:spacing w:line="360" w:lineRule="auto"/>
        <w:rPr>
          <w:sz w:val="22"/>
          <w:szCs w:val="22"/>
        </w:rPr>
      </w:pPr>
      <w:r w:rsidRPr="00371910">
        <w:rPr>
          <w:sz w:val="22"/>
          <w:szCs w:val="22"/>
        </w:rPr>
        <w:t>There are 3.24 billion on average Daily active people as of March 2024.</w:t>
      </w:r>
      <w:r w:rsidR="00F650BD" w:rsidRPr="00371910">
        <w:rPr>
          <w:sz w:val="22"/>
          <w:szCs w:val="22"/>
        </w:rPr>
        <w:t xml:space="preserve"> </w:t>
      </w:r>
      <w:r w:rsidRPr="00371910">
        <w:rPr>
          <w:sz w:val="22"/>
          <w:szCs w:val="22"/>
        </w:rPr>
        <w:t>Meta recognises its majority of revenue from the size of its current active user base</w:t>
      </w:r>
      <w:r w:rsidR="00F650BD" w:rsidRPr="00371910">
        <w:rPr>
          <w:sz w:val="22"/>
          <w:szCs w:val="22"/>
        </w:rPr>
        <w:t>,</w:t>
      </w:r>
      <w:r w:rsidRPr="00371910">
        <w:rPr>
          <w:sz w:val="22"/>
          <w:szCs w:val="22"/>
        </w:rPr>
        <w:t xml:space="preserve"> the level of engagement</w:t>
      </w:r>
      <w:r w:rsidR="00DE25B4" w:rsidRPr="00371910">
        <w:rPr>
          <w:sz w:val="22"/>
          <w:szCs w:val="22"/>
        </w:rPr>
        <w:t xml:space="preserve"> </w:t>
      </w:r>
      <w:r w:rsidR="00F650BD" w:rsidRPr="00371910">
        <w:rPr>
          <w:sz w:val="22"/>
          <w:szCs w:val="22"/>
        </w:rPr>
        <w:t xml:space="preserve">and </w:t>
      </w:r>
      <w:r w:rsidR="00DE25B4" w:rsidRPr="00371910">
        <w:rPr>
          <w:sz w:val="22"/>
          <w:szCs w:val="22"/>
        </w:rPr>
        <w:t>be</w:t>
      </w:r>
      <w:r w:rsidRPr="00371910">
        <w:rPr>
          <w:sz w:val="22"/>
          <w:szCs w:val="22"/>
        </w:rPr>
        <w:t xml:space="preserve"> determined by their success in adding, retaining, and engaging active users of </w:t>
      </w:r>
      <w:r w:rsidR="00F650BD" w:rsidRPr="00371910">
        <w:rPr>
          <w:sz w:val="22"/>
          <w:szCs w:val="22"/>
        </w:rPr>
        <w:t>their</w:t>
      </w:r>
      <w:r w:rsidRPr="00371910">
        <w:rPr>
          <w:sz w:val="22"/>
          <w:szCs w:val="22"/>
        </w:rPr>
        <w:t xml:space="preserve"> products that deliver ad impressions, particularly for Facebook and Instagram. The rise in DAP contributes significantly to this revenue stream by increasing the number of ads delivered</w:t>
      </w:r>
      <w:r w:rsidR="007C2DF0" w:rsidRPr="00371910">
        <w:rPr>
          <w:sz w:val="22"/>
          <w:szCs w:val="22"/>
        </w:rPr>
        <w:t>.</w:t>
      </w:r>
    </w:p>
    <w:p w14:paraId="13BDF23D" w14:textId="77777777" w:rsidR="004800E3" w:rsidRPr="00371910" w:rsidRDefault="004800E3" w:rsidP="00E70C17">
      <w:pPr>
        <w:spacing w:line="360" w:lineRule="auto"/>
        <w:rPr>
          <w:sz w:val="22"/>
          <w:szCs w:val="22"/>
        </w:rPr>
      </w:pPr>
      <w:r w:rsidRPr="00371910">
        <w:rPr>
          <w:sz w:val="22"/>
          <w:szCs w:val="22"/>
        </w:rPr>
        <w:t xml:space="preserve">Mark </w:t>
      </w:r>
      <w:proofErr w:type="spellStart"/>
      <w:r w:rsidRPr="00371910">
        <w:rPr>
          <w:sz w:val="22"/>
          <w:szCs w:val="22"/>
        </w:rPr>
        <w:t>Shmulik</w:t>
      </w:r>
      <w:proofErr w:type="spellEnd"/>
      <w:r w:rsidRPr="00371910">
        <w:rPr>
          <w:sz w:val="22"/>
          <w:szCs w:val="22"/>
        </w:rPr>
        <w:t>, an analyst at Bernstein, said Instagram had successfully kept existing users on its app through its push into short-form videos, meaning that for “the next batch of potential TikTok users, there’s no incentive to switch”</w:t>
      </w:r>
    </w:p>
    <w:p w14:paraId="4E9D4682" w14:textId="3A0C2301" w:rsidR="004800E3" w:rsidRPr="00371910" w:rsidRDefault="004800E3" w:rsidP="00E70C17">
      <w:pPr>
        <w:spacing w:line="360" w:lineRule="auto"/>
        <w:rPr>
          <w:sz w:val="22"/>
          <w:szCs w:val="22"/>
        </w:rPr>
      </w:pPr>
      <w:r w:rsidRPr="00371910">
        <w:rPr>
          <w:sz w:val="22"/>
          <w:szCs w:val="22"/>
        </w:rPr>
        <w:t>Meta’s monthly active users rose from 3.3 billion in Q4 2020 to 3.98 billion in Q4 2023, a rate of 5.15% per year. Should this rate stay the same or grow, then Meta could surpass 5 billion monthly active users by 2030. </w:t>
      </w:r>
    </w:p>
    <w:p w14:paraId="02012504" w14:textId="00F5C414" w:rsidR="008C37F7" w:rsidRPr="008C37F7" w:rsidRDefault="00BC5B90" w:rsidP="00E70C17">
      <w:pPr>
        <w:pStyle w:val="NormalWeb"/>
        <w:spacing w:line="360" w:lineRule="auto"/>
        <w:rPr>
          <w:rStyle w:val="Hyperlink"/>
          <w:color w:val="auto"/>
          <w:sz w:val="22"/>
          <w:szCs w:val="22"/>
          <w:u w:val="none"/>
        </w:rPr>
      </w:pPr>
      <w:r w:rsidRPr="00073ACF">
        <w:rPr>
          <w:b/>
          <w:bCs/>
        </w:rPr>
        <w:t xml:space="preserve">5. </w:t>
      </w:r>
      <w:r w:rsidR="00FF5186" w:rsidRPr="00073ACF">
        <w:rPr>
          <w:b/>
          <w:bCs/>
        </w:rPr>
        <w:t>AI &amp; Machine Learning</w:t>
      </w:r>
      <w:r w:rsidR="00F1204A" w:rsidRPr="004D4504">
        <w:rPr>
          <w:sz w:val="22"/>
          <w:szCs w:val="22"/>
        </w:rPr>
        <w:t xml:space="preserve">   </w:t>
      </w:r>
    </w:p>
    <w:p w14:paraId="376698BA" w14:textId="77777777" w:rsidR="00FB7480" w:rsidRPr="004D4504" w:rsidRDefault="00FB7480" w:rsidP="00E70C17">
      <w:pPr>
        <w:pStyle w:val="NormalWeb"/>
        <w:spacing w:line="360" w:lineRule="auto"/>
        <w:rPr>
          <w:sz w:val="22"/>
          <w:szCs w:val="22"/>
        </w:rPr>
      </w:pPr>
      <w:r w:rsidRPr="004D4504">
        <w:rPr>
          <w:sz w:val="22"/>
          <w:szCs w:val="22"/>
        </w:rPr>
        <w:t>"</w:t>
      </w:r>
      <w:r w:rsidRPr="004D4504">
        <w:rPr>
          <w:i/>
          <w:iCs/>
          <w:sz w:val="22"/>
          <w:szCs w:val="22"/>
        </w:rPr>
        <w:t>In the coming years, AI will be able to generate creative for advertisers as well and will also be able to personalize it as people see it,"</w:t>
      </w:r>
      <w:r w:rsidRPr="004D4504">
        <w:rPr>
          <w:sz w:val="22"/>
          <w:szCs w:val="22"/>
        </w:rPr>
        <w:t xml:space="preserve"> Zuckerberg said. </w:t>
      </w:r>
    </w:p>
    <w:p w14:paraId="2BC3AF68" w14:textId="77777777" w:rsidR="00A65EC7" w:rsidRPr="00371910" w:rsidRDefault="00A65EC7" w:rsidP="00E70C17">
      <w:pPr>
        <w:pStyle w:val="NormalWeb"/>
        <w:spacing w:line="360" w:lineRule="auto"/>
        <w:rPr>
          <w:sz w:val="22"/>
          <w:szCs w:val="22"/>
        </w:rPr>
      </w:pPr>
      <w:r w:rsidRPr="00371910">
        <w:rPr>
          <w:sz w:val="22"/>
          <w:szCs w:val="22"/>
        </w:rPr>
        <w:t xml:space="preserve">Meta attracts a diverse range of marketers and advertisers across various industries, leveraging its broad user base and sophisticated advertising capabilities. Some common types of marketers and industry sectors that typically advertise on Meta's platforms. </w:t>
      </w:r>
    </w:p>
    <w:p w14:paraId="0ECB0D7A" w14:textId="3763A806" w:rsidR="00A65EC7" w:rsidRPr="00371910" w:rsidRDefault="00A65EC7" w:rsidP="00E70C17">
      <w:pPr>
        <w:pStyle w:val="NormalWeb"/>
        <w:spacing w:line="360" w:lineRule="auto"/>
        <w:rPr>
          <w:sz w:val="22"/>
          <w:szCs w:val="22"/>
        </w:rPr>
      </w:pPr>
      <w:r w:rsidRPr="00371910">
        <w:rPr>
          <w:sz w:val="22"/>
          <w:szCs w:val="22"/>
        </w:rPr>
        <w:t>According to WARC Media forecasts, Meta is expected to earn $155.6bn in 2024, only a few billion short of the $163.0bn forecast to be spent on linear TV advertising worldwide over the same period. At the current trajectory, more ad dollars will be invested with Facebook and Instagram in 2025 than in ads appearing on every single linear TV channel on the planet.</w:t>
      </w:r>
      <w:r w:rsidR="00053F22" w:rsidRPr="00371910">
        <w:rPr>
          <w:sz w:val="22"/>
          <w:szCs w:val="22"/>
        </w:rPr>
        <w:t xml:space="preserve"> </w:t>
      </w:r>
      <w:r w:rsidRPr="00371910">
        <w:rPr>
          <w:sz w:val="22"/>
          <w:szCs w:val="22"/>
        </w:rPr>
        <w:t>93% of social media marketers use paid Facebook ads. The second most popular social media platform, Instagram, is used by 73% of social media marketers 18 Jul 2024. 64% of social media marketers plan on increasing their Facebook ad activities next year.  (Source: </w:t>
      </w:r>
      <w:hyperlink r:id="rId12" w:tgtFrame="_blank" w:history="1">
        <w:r w:rsidRPr="00371910">
          <w:rPr>
            <w:sz w:val="22"/>
            <w:szCs w:val="22"/>
          </w:rPr>
          <w:t>Social Media Examiner</w:t>
        </w:r>
      </w:hyperlink>
      <w:r w:rsidRPr="00371910">
        <w:rPr>
          <w:sz w:val="22"/>
          <w:szCs w:val="22"/>
        </w:rPr>
        <w:t>).</w:t>
      </w:r>
    </w:p>
    <w:p w14:paraId="5AA8FD1A" w14:textId="43412E8C" w:rsidR="00A65EC7" w:rsidRPr="00073ACF" w:rsidRDefault="008E1C2D" w:rsidP="00E70C17">
      <w:pPr>
        <w:pStyle w:val="NormalWeb"/>
        <w:spacing w:line="360" w:lineRule="auto"/>
        <w:rPr>
          <w:b/>
          <w:bCs/>
        </w:rPr>
      </w:pPr>
      <w:r w:rsidRPr="00073ACF">
        <w:rPr>
          <w:b/>
          <w:bCs/>
        </w:rPr>
        <w:t xml:space="preserve">6. </w:t>
      </w:r>
      <w:r w:rsidR="00A65EC7" w:rsidRPr="00073ACF">
        <w:rPr>
          <w:b/>
          <w:bCs/>
        </w:rPr>
        <w:t>RL &amp; Other Revenue</w:t>
      </w:r>
    </w:p>
    <w:p w14:paraId="2002BE2A" w14:textId="77777777" w:rsidR="00A65EC7" w:rsidRPr="00371910" w:rsidRDefault="00A65EC7" w:rsidP="00E70C17">
      <w:pPr>
        <w:pStyle w:val="NormalWeb"/>
        <w:spacing w:line="360" w:lineRule="auto"/>
        <w:rPr>
          <w:color w:val="000000"/>
          <w:sz w:val="22"/>
          <w:szCs w:val="22"/>
        </w:rPr>
      </w:pPr>
      <w:r w:rsidRPr="00371910">
        <w:rPr>
          <w:color w:val="000000"/>
          <w:sz w:val="22"/>
          <w:szCs w:val="22"/>
        </w:rPr>
        <w:lastRenderedPageBreak/>
        <w:t>Reality Labs and Other Revenue have insignificant contribution to revenue for meta, but it is still worth considering given the ambitious efforts Meta has taken over the past years on Augmented Reality and Virtual Reality. RL includes our virtual, augmented, and mixed reality related consumer hardware, software, and content. There has been a 27% increase in the revenue from Reality Labs</w:t>
      </w:r>
    </w:p>
    <w:p w14:paraId="67748F7B" w14:textId="77777777" w:rsidR="008130DE" w:rsidRPr="004D4504" w:rsidRDefault="008130DE" w:rsidP="00E70C17">
      <w:pPr>
        <w:pStyle w:val="NormalWeb"/>
        <w:spacing w:line="360" w:lineRule="auto"/>
        <w:rPr>
          <w:sz w:val="22"/>
          <w:szCs w:val="22"/>
        </w:rPr>
      </w:pPr>
    </w:p>
    <w:p w14:paraId="53CF35AC" w14:textId="5E59B9B6" w:rsidR="00A64AA6" w:rsidRPr="005E7C1A" w:rsidRDefault="00A64AA6" w:rsidP="00E70C17">
      <w:pPr>
        <w:pStyle w:val="NormalWeb"/>
        <w:spacing w:line="360" w:lineRule="auto"/>
        <w:rPr>
          <w:sz w:val="18"/>
          <w:szCs w:val="18"/>
        </w:rPr>
      </w:pPr>
      <w:r w:rsidRPr="005E7C1A">
        <w:rPr>
          <w:color w:val="2D72B2"/>
          <w:sz w:val="28"/>
          <w:szCs w:val="28"/>
        </w:rPr>
        <w:t>3.</w:t>
      </w:r>
      <w:r w:rsidR="008130DE">
        <w:rPr>
          <w:color w:val="2D72B2"/>
          <w:sz w:val="28"/>
          <w:szCs w:val="28"/>
        </w:rPr>
        <w:t>3</w:t>
      </w:r>
      <w:r w:rsidRPr="005E7C1A">
        <w:rPr>
          <w:color w:val="2D72B2"/>
          <w:sz w:val="28"/>
          <w:szCs w:val="28"/>
        </w:rPr>
        <w:t xml:space="preserve"> </w:t>
      </w:r>
      <w:r w:rsidRPr="00C81602">
        <w:rPr>
          <w:color w:val="2D72B2"/>
          <w:sz w:val="28"/>
          <w:szCs w:val="28"/>
        </w:rPr>
        <w:t>Free Cash Flow Projections</w:t>
      </w:r>
      <w:r w:rsidRPr="005E7C1A">
        <w:rPr>
          <w:color w:val="2D72B2"/>
          <w:sz w:val="28"/>
          <w:szCs w:val="28"/>
        </w:rPr>
        <w:t xml:space="preserve"> </w:t>
      </w:r>
    </w:p>
    <w:p w14:paraId="1BD8A326" w14:textId="4B1C23CE" w:rsidR="001E102A" w:rsidRPr="00371910" w:rsidRDefault="002E7109" w:rsidP="00E70C17">
      <w:pPr>
        <w:pStyle w:val="NormalWeb"/>
        <w:spacing w:line="360" w:lineRule="auto"/>
        <w:rPr>
          <w:sz w:val="22"/>
          <w:szCs w:val="22"/>
        </w:rPr>
      </w:pPr>
      <w:r w:rsidRPr="00371910">
        <w:rPr>
          <w:sz w:val="22"/>
          <w:szCs w:val="22"/>
        </w:rPr>
        <w:t xml:space="preserve">Forecast for Revenue were made </w:t>
      </w:r>
      <w:r w:rsidR="00C0523A" w:rsidRPr="00371910">
        <w:rPr>
          <w:sz w:val="22"/>
          <w:szCs w:val="22"/>
        </w:rPr>
        <w:t xml:space="preserve">by considering various growth drivers </w:t>
      </w:r>
      <w:r w:rsidRPr="00371910">
        <w:rPr>
          <w:sz w:val="22"/>
          <w:szCs w:val="22"/>
        </w:rPr>
        <w:t>internal</w:t>
      </w:r>
      <w:r w:rsidR="00C0523A" w:rsidRPr="00371910">
        <w:rPr>
          <w:sz w:val="22"/>
          <w:szCs w:val="22"/>
        </w:rPr>
        <w:t xml:space="preserve"> &amp; </w:t>
      </w:r>
      <w:r w:rsidRPr="00371910">
        <w:rPr>
          <w:sz w:val="22"/>
          <w:szCs w:val="22"/>
        </w:rPr>
        <w:t xml:space="preserve">external factors such as the political and economic </w:t>
      </w:r>
      <w:r w:rsidR="00C0523A" w:rsidRPr="00371910">
        <w:rPr>
          <w:sz w:val="22"/>
          <w:szCs w:val="22"/>
        </w:rPr>
        <w:t xml:space="preserve">climate. </w:t>
      </w:r>
      <w:r w:rsidR="00C0523A" w:rsidRPr="00371910">
        <w:rPr>
          <w:sz w:val="22"/>
          <w:szCs w:val="22"/>
        </w:rPr>
        <w:t>which will contribute expansion o</w:t>
      </w:r>
      <w:r w:rsidR="008E1C2D" w:rsidRPr="00371910">
        <w:rPr>
          <w:sz w:val="22"/>
          <w:szCs w:val="22"/>
        </w:rPr>
        <w:t>f Meta’s Revenue. Family</w:t>
      </w:r>
      <w:r w:rsidRPr="00371910">
        <w:rPr>
          <w:sz w:val="22"/>
          <w:szCs w:val="22"/>
        </w:rPr>
        <w:t xml:space="preserve"> of Apps (FOA)</w:t>
      </w:r>
      <w:r w:rsidR="00C548CF" w:rsidRPr="00371910">
        <w:rPr>
          <w:sz w:val="22"/>
          <w:szCs w:val="22"/>
        </w:rPr>
        <w:t xml:space="preserve"> and the </w:t>
      </w:r>
      <w:r w:rsidR="0040013A" w:rsidRPr="00371910">
        <w:rPr>
          <w:sz w:val="22"/>
          <w:szCs w:val="22"/>
        </w:rPr>
        <w:t xml:space="preserve">digital </w:t>
      </w:r>
      <w:r w:rsidR="00C548CF" w:rsidRPr="00371910">
        <w:rPr>
          <w:sz w:val="22"/>
          <w:szCs w:val="22"/>
        </w:rPr>
        <w:t xml:space="preserve">advertising revenue has been significantly analysed to determine the </w:t>
      </w:r>
      <w:r w:rsidR="008E1C2D" w:rsidRPr="00371910">
        <w:rPr>
          <w:sz w:val="22"/>
          <w:szCs w:val="22"/>
        </w:rPr>
        <w:t>growth</w:t>
      </w:r>
      <w:r w:rsidR="00C548CF" w:rsidRPr="00371910">
        <w:rPr>
          <w:sz w:val="22"/>
          <w:szCs w:val="22"/>
        </w:rPr>
        <w:t xml:space="preserve"> rate</w:t>
      </w:r>
      <w:r w:rsidR="008E1C2D" w:rsidRPr="00371910">
        <w:rPr>
          <w:sz w:val="22"/>
          <w:szCs w:val="22"/>
        </w:rPr>
        <w:t>s.</w:t>
      </w:r>
      <w:r w:rsidR="00C0523A" w:rsidRPr="00371910">
        <w:rPr>
          <w:sz w:val="22"/>
          <w:szCs w:val="22"/>
        </w:rPr>
        <w:t xml:space="preserve"> Meta</w:t>
      </w:r>
      <w:r w:rsidR="00B70836" w:rsidRPr="00371910">
        <w:rPr>
          <w:sz w:val="22"/>
          <w:szCs w:val="22"/>
        </w:rPr>
        <w:t xml:space="preserve"> Platforms Inc</w:t>
      </w:r>
      <w:r w:rsidR="001E102A" w:rsidRPr="00371910">
        <w:rPr>
          <w:sz w:val="22"/>
          <w:szCs w:val="22"/>
        </w:rPr>
        <w:t xml:space="preserve"> overall</w:t>
      </w:r>
      <w:r w:rsidR="00B70836" w:rsidRPr="00371910">
        <w:rPr>
          <w:sz w:val="22"/>
          <w:szCs w:val="22"/>
        </w:rPr>
        <w:t xml:space="preserve"> is projected to see robust financial growth between 2026 and 2030. Analysts from 24/7 Wall St expect revenue to reach approximately $240 billion by 2030, driven by a compound annual growth rate (CAGR) of 15%.</w:t>
      </w:r>
      <w:r w:rsidR="008E1C2D" w:rsidRPr="00371910">
        <w:rPr>
          <w:sz w:val="22"/>
          <w:szCs w:val="22"/>
        </w:rPr>
        <w:t xml:space="preserve"> </w:t>
      </w:r>
      <w:r w:rsidR="001E102A" w:rsidRPr="00371910">
        <w:rPr>
          <w:sz w:val="22"/>
          <w:szCs w:val="22"/>
        </w:rPr>
        <w:t xml:space="preserve">Capital Expenditure and </w:t>
      </w:r>
      <w:r w:rsidR="0040013A" w:rsidRPr="00371910">
        <w:rPr>
          <w:sz w:val="22"/>
          <w:szCs w:val="22"/>
        </w:rPr>
        <w:t xml:space="preserve">operation </w:t>
      </w:r>
      <w:r w:rsidR="001E102A" w:rsidRPr="00371910">
        <w:rPr>
          <w:sz w:val="22"/>
          <w:szCs w:val="22"/>
        </w:rPr>
        <w:t>Expense are estimated to rise over the years of projection</w:t>
      </w:r>
      <w:r w:rsidR="008E1C2D" w:rsidRPr="00371910">
        <w:rPr>
          <w:sz w:val="22"/>
          <w:szCs w:val="22"/>
        </w:rPr>
        <w:t xml:space="preserve"> as </w:t>
      </w:r>
      <w:r w:rsidR="00313A18" w:rsidRPr="00371910">
        <w:rPr>
          <w:sz w:val="22"/>
          <w:szCs w:val="22"/>
        </w:rPr>
        <w:t xml:space="preserve">Meta Plans to Invest in AI Facilities which will create tremendous improvements for Marketers looking to advertise their products using the Meta </w:t>
      </w:r>
      <w:r w:rsidR="00C0523A" w:rsidRPr="00371910">
        <w:rPr>
          <w:sz w:val="22"/>
          <w:szCs w:val="22"/>
        </w:rPr>
        <w:t>Ads.</w:t>
      </w:r>
      <w:r w:rsidR="008E1C2D" w:rsidRPr="00371910">
        <w:rPr>
          <w:sz w:val="22"/>
          <w:szCs w:val="22"/>
        </w:rPr>
        <w:t xml:space="preserve"> The effective taxes are assumed to stay consistent or be close to 15%.</w:t>
      </w:r>
    </w:p>
    <w:p w14:paraId="1741C772" w14:textId="77777777" w:rsidR="008130DE" w:rsidRPr="004D4504" w:rsidRDefault="008130DE" w:rsidP="00E70C17">
      <w:pPr>
        <w:pStyle w:val="NormalWeb"/>
        <w:spacing w:line="360" w:lineRule="auto"/>
        <w:rPr>
          <w:sz w:val="22"/>
          <w:szCs w:val="22"/>
        </w:rPr>
      </w:pPr>
    </w:p>
    <w:p w14:paraId="3ACF5678" w14:textId="516DB35F" w:rsidR="002E7109" w:rsidRPr="005E7C1A" w:rsidRDefault="00A64AA6" w:rsidP="00E70C17">
      <w:pPr>
        <w:pStyle w:val="NormalWeb"/>
        <w:spacing w:line="360" w:lineRule="auto"/>
        <w:rPr>
          <w:color w:val="2D72B2"/>
          <w:sz w:val="28"/>
          <w:szCs w:val="28"/>
        </w:rPr>
      </w:pPr>
      <w:r w:rsidRPr="005E7C1A">
        <w:rPr>
          <w:color w:val="2D72B2"/>
          <w:sz w:val="28"/>
          <w:szCs w:val="28"/>
        </w:rPr>
        <w:t>3.</w:t>
      </w:r>
      <w:r w:rsidR="008130DE">
        <w:rPr>
          <w:color w:val="2D72B2"/>
          <w:sz w:val="28"/>
          <w:szCs w:val="28"/>
        </w:rPr>
        <w:t>3</w:t>
      </w:r>
      <w:r w:rsidRPr="005E7C1A">
        <w:rPr>
          <w:color w:val="2D72B2"/>
          <w:sz w:val="28"/>
          <w:szCs w:val="28"/>
        </w:rPr>
        <w:t>.</w:t>
      </w:r>
      <w:r w:rsidR="008130DE">
        <w:rPr>
          <w:color w:val="2D72B2"/>
          <w:sz w:val="28"/>
          <w:szCs w:val="28"/>
        </w:rPr>
        <w:t>1</w:t>
      </w:r>
      <w:r w:rsidRPr="005E7C1A">
        <w:rPr>
          <w:color w:val="2D72B2"/>
          <w:sz w:val="28"/>
          <w:szCs w:val="28"/>
        </w:rPr>
        <w:t xml:space="preserve"> </w:t>
      </w:r>
      <w:r w:rsidR="002E7109" w:rsidRPr="00C81602">
        <w:rPr>
          <w:color w:val="2D72B2"/>
          <w:sz w:val="28"/>
          <w:szCs w:val="28"/>
        </w:rPr>
        <w:t>Revenue</w:t>
      </w:r>
      <w:r w:rsidR="00B211CA" w:rsidRPr="00C81602">
        <w:rPr>
          <w:color w:val="2D72B2"/>
          <w:sz w:val="28"/>
          <w:szCs w:val="28"/>
        </w:rPr>
        <w:t xml:space="preserve"> </w:t>
      </w:r>
      <w:r w:rsidR="00F650BD" w:rsidRPr="00C81602">
        <w:rPr>
          <w:color w:val="2D72B2"/>
          <w:sz w:val="28"/>
          <w:szCs w:val="28"/>
        </w:rPr>
        <w:t>G</w:t>
      </w:r>
      <w:r w:rsidR="00B211CA" w:rsidRPr="00C81602">
        <w:rPr>
          <w:color w:val="2D72B2"/>
          <w:sz w:val="28"/>
          <w:szCs w:val="28"/>
        </w:rPr>
        <w:t xml:space="preserve">rowth </w:t>
      </w:r>
      <w:r w:rsidR="00A65EC7" w:rsidRPr="00C81602">
        <w:rPr>
          <w:color w:val="2D72B2"/>
          <w:sz w:val="28"/>
          <w:szCs w:val="28"/>
        </w:rPr>
        <w:t>by Region</w:t>
      </w:r>
    </w:p>
    <w:p w14:paraId="1E45703B" w14:textId="2B6C2D12" w:rsidR="000C06CE" w:rsidRPr="00371910" w:rsidRDefault="008E1C2D" w:rsidP="00E70C17">
      <w:pPr>
        <w:spacing w:before="100" w:beforeAutospacing="1" w:after="100" w:afterAutospacing="1" w:line="360" w:lineRule="auto"/>
        <w:rPr>
          <w:sz w:val="22"/>
          <w:szCs w:val="22"/>
        </w:rPr>
      </w:pPr>
      <w:r w:rsidRPr="00371910">
        <w:rPr>
          <w:sz w:val="22"/>
          <w:szCs w:val="22"/>
        </w:rPr>
        <w:t>Meta</w:t>
      </w:r>
      <w:r w:rsidR="000B7860" w:rsidRPr="00371910">
        <w:rPr>
          <w:sz w:val="22"/>
          <w:szCs w:val="22"/>
        </w:rPr>
        <w:t xml:space="preserve"> </w:t>
      </w:r>
      <w:r w:rsidRPr="00371910">
        <w:rPr>
          <w:sz w:val="22"/>
          <w:szCs w:val="22"/>
        </w:rPr>
        <w:t>products and services are used globally.</w:t>
      </w:r>
      <w:r w:rsidR="005F497E" w:rsidRPr="00371910">
        <w:rPr>
          <w:sz w:val="22"/>
          <w:szCs w:val="22"/>
        </w:rPr>
        <w:t xml:space="preserve"> </w:t>
      </w:r>
      <w:r w:rsidRPr="00371910">
        <w:rPr>
          <w:sz w:val="22"/>
          <w:szCs w:val="22"/>
        </w:rPr>
        <w:t>It is important to analyse the regional trends for Revenue. Here</w:t>
      </w:r>
      <w:r w:rsidR="000B7860" w:rsidRPr="00371910">
        <w:rPr>
          <w:sz w:val="22"/>
          <w:szCs w:val="22"/>
        </w:rPr>
        <w:t xml:space="preserve"> is a detailed analysis and forecast of the revenue growth for each region based on the historical</w:t>
      </w:r>
      <w:r w:rsidRPr="00371910">
        <w:rPr>
          <w:sz w:val="22"/>
          <w:szCs w:val="22"/>
        </w:rPr>
        <w:t xml:space="preserve"> </w:t>
      </w:r>
      <w:r w:rsidR="008130DE" w:rsidRPr="00371910">
        <w:rPr>
          <w:sz w:val="22"/>
          <w:szCs w:val="22"/>
        </w:rPr>
        <w:t>reports.</w:t>
      </w:r>
    </w:p>
    <w:p w14:paraId="5304D1CD" w14:textId="512F5746" w:rsidR="00A77677" w:rsidRPr="004D4504" w:rsidRDefault="00B320FD" w:rsidP="00E70C17">
      <w:pPr>
        <w:pStyle w:val="NormalWeb"/>
        <w:spacing w:line="360" w:lineRule="auto"/>
        <w:rPr>
          <w:sz w:val="22"/>
          <w:szCs w:val="22"/>
        </w:rPr>
      </w:pPr>
      <w:r w:rsidRPr="00073ACF">
        <w:rPr>
          <w:b/>
          <w:bCs/>
        </w:rPr>
        <w:t xml:space="preserve">United States and </w:t>
      </w:r>
      <w:r w:rsidR="00934E95" w:rsidRPr="00073ACF">
        <w:rPr>
          <w:b/>
          <w:bCs/>
        </w:rPr>
        <w:t>Canada</w:t>
      </w:r>
      <w:r w:rsidR="00934E95" w:rsidRPr="004D4504">
        <w:rPr>
          <w:b/>
          <w:bCs/>
          <w:sz w:val="22"/>
          <w:szCs w:val="22"/>
        </w:rPr>
        <w:t>:</w:t>
      </w:r>
      <w:r w:rsidR="00934E95" w:rsidRPr="004D4504">
        <w:rPr>
          <w:sz w:val="22"/>
          <w:szCs w:val="22"/>
        </w:rPr>
        <w:t xml:space="preserve"> </w:t>
      </w:r>
      <w:r w:rsidRPr="00371910">
        <w:rPr>
          <w:sz w:val="22"/>
          <w:szCs w:val="22"/>
        </w:rPr>
        <w:t xml:space="preserve">The U.S. and Canada are the largest contributors to Meta's </w:t>
      </w:r>
      <w:r w:rsidR="00FC440F" w:rsidRPr="00371910">
        <w:rPr>
          <w:sz w:val="22"/>
          <w:szCs w:val="22"/>
        </w:rPr>
        <w:t xml:space="preserve">revenue with a </w:t>
      </w:r>
      <w:r w:rsidR="00313A18" w:rsidRPr="00371910">
        <w:rPr>
          <w:sz w:val="22"/>
          <w:szCs w:val="22"/>
        </w:rPr>
        <w:t>stable</w:t>
      </w:r>
      <w:r w:rsidR="00FC440F" w:rsidRPr="00371910">
        <w:rPr>
          <w:sz w:val="22"/>
          <w:szCs w:val="22"/>
        </w:rPr>
        <w:t xml:space="preserve"> growth from 2019 to 2023. U.S &amp; Canada</w:t>
      </w:r>
      <w:r w:rsidR="00762314" w:rsidRPr="00371910">
        <w:rPr>
          <w:sz w:val="22"/>
          <w:szCs w:val="22"/>
        </w:rPr>
        <w:t xml:space="preserve"> has a</w:t>
      </w:r>
      <w:r w:rsidR="00FC440F" w:rsidRPr="00371910">
        <w:rPr>
          <w:sz w:val="22"/>
          <w:szCs w:val="22"/>
        </w:rPr>
        <w:t xml:space="preserve"> Strong demand due to its large &amp; mature consumer market, alongside it has a higher monetization rate capitalising on Meta’s sophisticated targeting capabilities</w:t>
      </w:r>
      <w:r w:rsidR="00762314" w:rsidRPr="00371910">
        <w:rPr>
          <w:sz w:val="22"/>
          <w:szCs w:val="22"/>
        </w:rPr>
        <w:t xml:space="preserve">. </w:t>
      </w:r>
      <w:r w:rsidR="005E6E07" w:rsidRPr="00371910">
        <w:rPr>
          <w:sz w:val="22"/>
          <w:szCs w:val="22"/>
        </w:rPr>
        <w:t>Revenue’s soared 18% compared to Trailing Twelve month Ended on 30</w:t>
      </w:r>
      <w:r w:rsidR="005E6E07" w:rsidRPr="00371910">
        <w:rPr>
          <w:sz w:val="22"/>
          <w:szCs w:val="22"/>
          <w:vertAlign w:val="superscript"/>
        </w:rPr>
        <w:t>th</w:t>
      </w:r>
      <w:r w:rsidR="005E6E07" w:rsidRPr="00371910">
        <w:rPr>
          <w:sz w:val="22"/>
          <w:szCs w:val="22"/>
        </w:rPr>
        <w:t xml:space="preserve"> June 2024.</w:t>
      </w:r>
      <w:r w:rsidR="00786F51" w:rsidRPr="00371910">
        <w:rPr>
          <w:sz w:val="22"/>
          <w:szCs w:val="22"/>
        </w:rPr>
        <w:t xml:space="preserve"> </w:t>
      </w:r>
      <w:r w:rsidR="009D7457" w:rsidRPr="00371910">
        <w:rPr>
          <w:sz w:val="22"/>
          <w:szCs w:val="22"/>
        </w:rPr>
        <w:t>US &amp; Canada</w:t>
      </w:r>
      <w:r w:rsidR="00786F51" w:rsidRPr="00371910">
        <w:rPr>
          <w:sz w:val="22"/>
          <w:szCs w:val="22"/>
        </w:rPr>
        <w:t xml:space="preserve"> region is expected</w:t>
      </w:r>
      <w:r w:rsidR="009D7457" w:rsidRPr="00371910">
        <w:rPr>
          <w:sz w:val="22"/>
          <w:szCs w:val="22"/>
        </w:rPr>
        <w:t xml:space="preserve"> t</w:t>
      </w:r>
      <w:r w:rsidR="004B61D4" w:rsidRPr="00371910">
        <w:rPr>
          <w:sz w:val="22"/>
          <w:szCs w:val="22"/>
        </w:rPr>
        <w:t xml:space="preserve">o grow at a CAGR and remain the major </w:t>
      </w:r>
      <w:r w:rsidR="00786F51" w:rsidRPr="00371910">
        <w:rPr>
          <w:sz w:val="22"/>
          <w:szCs w:val="22"/>
        </w:rPr>
        <w:t>market</w:t>
      </w:r>
      <w:r w:rsidR="00786F51" w:rsidRPr="004D4504">
        <w:rPr>
          <w:sz w:val="22"/>
          <w:szCs w:val="22"/>
        </w:rPr>
        <w:t>.</w:t>
      </w:r>
    </w:p>
    <w:p w14:paraId="4AAB60BA" w14:textId="276E41B0" w:rsidR="001C3D4D" w:rsidRPr="00371910" w:rsidRDefault="0094079E" w:rsidP="00E70C17">
      <w:pPr>
        <w:pStyle w:val="NormalWeb"/>
        <w:spacing w:line="360" w:lineRule="auto"/>
        <w:rPr>
          <w:sz w:val="22"/>
          <w:szCs w:val="22"/>
        </w:rPr>
      </w:pPr>
      <w:r w:rsidRPr="00073ACF">
        <w:rPr>
          <w:b/>
          <w:bCs/>
        </w:rPr>
        <w:t>Europe</w:t>
      </w:r>
      <w:r w:rsidRPr="004D4504">
        <w:rPr>
          <w:b/>
          <w:bCs/>
          <w:sz w:val="22"/>
          <w:szCs w:val="22"/>
        </w:rPr>
        <w:t>:</w:t>
      </w:r>
      <w:r w:rsidRPr="004D4504">
        <w:rPr>
          <w:sz w:val="22"/>
          <w:szCs w:val="22"/>
        </w:rPr>
        <w:t xml:space="preserve"> </w:t>
      </w:r>
      <w:r w:rsidR="00B320FD" w:rsidRPr="00371910">
        <w:rPr>
          <w:sz w:val="22"/>
          <w:szCs w:val="22"/>
        </w:rPr>
        <w:t xml:space="preserve">Revenue increased to $17.6 billion in the </w:t>
      </w:r>
      <w:r w:rsidR="005E6E07" w:rsidRPr="00371910">
        <w:rPr>
          <w:sz w:val="22"/>
          <w:szCs w:val="22"/>
        </w:rPr>
        <w:t>Second</w:t>
      </w:r>
      <w:r w:rsidR="00786F51" w:rsidRPr="00371910">
        <w:rPr>
          <w:sz w:val="22"/>
          <w:szCs w:val="22"/>
        </w:rPr>
        <w:t xml:space="preserve"> </w:t>
      </w:r>
      <w:r w:rsidR="00B320FD" w:rsidRPr="00371910">
        <w:rPr>
          <w:sz w:val="22"/>
          <w:szCs w:val="22"/>
        </w:rPr>
        <w:t xml:space="preserve">half of 2024 </w:t>
      </w:r>
      <w:r w:rsidR="005E6E07" w:rsidRPr="00371910">
        <w:rPr>
          <w:sz w:val="22"/>
          <w:szCs w:val="22"/>
        </w:rPr>
        <w:t>from</w:t>
      </w:r>
      <w:r w:rsidR="00B320FD" w:rsidRPr="00371910">
        <w:rPr>
          <w:sz w:val="22"/>
          <w:szCs w:val="22"/>
        </w:rPr>
        <w:t xml:space="preserve"> $14.3 billion in 2023.</w:t>
      </w:r>
      <w:r w:rsidRPr="00371910">
        <w:rPr>
          <w:sz w:val="22"/>
          <w:szCs w:val="22"/>
        </w:rPr>
        <w:t xml:space="preserve"> The</w:t>
      </w:r>
      <w:r w:rsidR="00B320FD" w:rsidRPr="00371910">
        <w:rPr>
          <w:sz w:val="22"/>
          <w:szCs w:val="22"/>
        </w:rPr>
        <w:t xml:space="preserve"> increase in DAP across Europe and the continued integration of advertising on Instagram and WhatsApp are key </w:t>
      </w:r>
      <w:r w:rsidRPr="00371910">
        <w:rPr>
          <w:sz w:val="22"/>
          <w:szCs w:val="22"/>
        </w:rPr>
        <w:t>drivers. Despite</w:t>
      </w:r>
      <w:r w:rsidR="00B320FD" w:rsidRPr="00371910">
        <w:rPr>
          <w:sz w:val="22"/>
          <w:szCs w:val="22"/>
        </w:rPr>
        <w:t xml:space="preserve"> regulatory challenges, such as GDPR compliance, Europe remains a crucial market due to its large user base​ Increased adoption of business messaging solutions and collaborations with European businesses have bolstered </w:t>
      </w:r>
      <w:r w:rsidR="00A77677" w:rsidRPr="00371910">
        <w:rPr>
          <w:sz w:val="22"/>
          <w:szCs w:val="22"/>
        </w:rPr>
        <w:t xml:space="preserve">revenue​. </w:t>
      </w:r>
      <w:r w:rsidR="001C3D4D" w:rsidRPr="00371910">
        <w:rPr>
          <w:sz w:val="22"/>
          <w:szCs w:val="22"/>
        </w:rPr>
        <w:t xml:space="preserve">Last month Facebook’s owner, </w:t>
      </w:r>
      <w:r w:rsidR="001C3D4D" w:rsidRPr="00371910">
        <w:rPr>
          <w:sz w:val="22"/>
          <w:szCs w:val="22"/>
        </w:rPr>
        <w:lastRenderedPageBreak/>
        <w:t>Meta, began offering customers in Europe </w:t>
      </w:r>
      <w:hyperlink r:id="rId13" w:history="1">
        <w:r w:rsidR="001C3D4D" w:rsidRPr="00371910">
          <w:rPr>
            <w:sz w:val="22"/>
            <w:szCs w:val="22"/>
          </w:rPr>
          <w:t>ad-free subscriptions</w:t>
        </w:r>
      </w:hyperlink>
      <w:r w:rsidR="001C3D4D" w:rsidRPr="00371910">
        <w:rPr>
          <w:sz w:val="22"/>
          <w:szCs w:val="22"/>
        </w:rPr>
        <w:t> to Facebook and its sister network, Instagram, for €9.99 ($10.85) a month.</w:t>
      </w:r>
      <w:r w:rsidR="00786F51" w:rsidRPr="00371910">
        <w:rPr>
          <w:sz w:val="22"/>
          <w:szCs w:val="22"/>
        </w:rPr>
        <w:t xml:space="preserve"> Europe Due to new regulatory framework for social media could experience a fluctuation in its forecasted revenue. It is expected a CAGR of </w:t>
      </w:r>
      <w:r w:rsidR="009B1878" w:rsidRPr="00371910">
        <w:rPr>
          <w:sz w:val="22"/>
          <w:szCs w:val="22"/>
        </w:rPr>
        <w:t>6.91%.</w:t>
      </w:r>
    </w:p>
    <w:p w14:paraId="44CB2B04" w14:textId="01FAAA7F" w:rsidR="00E67C8E" w:rsidRPr="004D4504" w:rsidRDefault="00B70836" w:rsidP="00E70C17">
      <w:pPr>
        <w:pStyle w:val="NormalWeb"/>
        <w:spacing w:line="360" w:lineRule="auto"/>
        <w:rPr>
          <w:sz w:val="22"/>
          <w:szCs w:val="22"/>
        </w:rPr>
      </w:pPr>
      <w:r w:rsidRPr="00073ACF">
        <w:rPr>
          <w:b/>
          <w:bCs/>
        </w:rPr>
        <w:t>Asia-Pacific</w:t>
      </w:r>
      <w:r w:rsidRPr="004D4504">
        <w:rPr>
          <w:sz w:val="22"/>
          <w:szCs w:val="22"/>
        </w:rPr>
        <w:t xml:space="preserve">: </w:t>
      </w:r>
      <w:r w:rsidR="00B320FD" w:rsidRPr="00371910">
        <w:rPr>
          <w:sz w:val="22"/>
          <w:szCs w:val="22"/>
        </w:rPr>
        <w:t xml:space="preserve">The Asia-Pacific region reported revenue of $21.3 billion in the </w:t>
      </w:r>
      <w:r w:rsidR="004B61D4" w:rsidRPr="00371910">
        <w:rPr>
          <w:sz w:val="22"/>
          <w:szCs w:val="22"/>
        </w:rPr>
        <w:t>second</w:t>
      </w:r>
      <w:r w:rsidR="00B320FD" w:rsidRPr="00371910">
        <w:rPr>
          <w:sz w:val="22"/>
          <w:szCs w:val="22"/>
        </w:rPr>
        <w:t xml:space="preserve"> half of 2024, compared to $15.8 billion in the same period of 2023</w:t>
      </w:r>
      <w:r w:rsidR="0094079E" w:rsidRPr="00371910">
        <w:rPr>
          <w:sz w:val="22"/>
          <w:szCs w:val="22"/>
        </w:rPr>
        <w:t>​.</w:t>
      </w:r>
      <w:r w:rsidR="007B08DC" w:rsidRPr="00371910">
        <w:rPr>
          <w:sz w:val="22"/>
          <w:szCs w:val="22"/>
        </w:rPr>
        <w:t xml:space="preserve">Asian market has demonstrated a </w:t>
      </w:r>
      <w:r w:rsidR="00FC440F" w:rsidRPr="00371910">
        <w:rPr>
          <w:sz w:val="22"/>
          <w:szCs w:val="22"/>
        </w:rPr>
        <w:t>Strong</w:t>
      </w:r>
      <w:r w:rsidR="00B320FD" w:rsidRPr="00371910">
        <w:rPr>
          <w:sz w:val="22"/>
          <w:szCs w:val="22"/>
        </w:rPr>
        <w:t xml:space="preserve"> user growth in populous countries </w:t>
      </w:r>
      <w:r w:rsidR="007B08DC" w:rsidRPr="00371910">
        <w:rPr>
          <w:sz w:val="22"/>
          <w:szCs w:val="22"/>
        </w:rPr>
        <w:t>especially</w:t>
      </w:r>
      <w:r w:rsidR="00B320FD" w:rsidRPr="00371910">
        <w:rPr>
          <w:sz w:val="22"/>
          <w:szCs w:val="22"/>
        </w:rPr>
        <w:t xml:space="preserve"> India and Indonesia</w:t>
      </w:r>
      <w:r w:rsidRPr="00371910">
        <w:rPr>
          <w:sz w:val="22"/>
          <w:szCs w:val="22"/>
        </w:rPr>
        <w:t>. Expansion</w:t>
      </w:r>
      <w:r w:rsidR="00B320FD" w:rsidRPr="00371910">
        <w:rPr>
          <w:sz w:val="22"/>
          <w:szCs w:val="22"/>
        </w:rPr>
        <w:t xml:space="preserve"> of </w:t>
      </w:r>
      <w:r w:rsidR="007B08DC" w:rsidRPr="00371910">
        <w:rPr>
          <w:sz w:val="22"/>
          <w:szCs w:val="22"/>
        </w:rPr>
        <w:t xml:space="preserve">domestic </w:t>
      </w:r>
      <w:r w:rsidR="00B320FD" w:rsidRPr="00371910">
        <w:rPr>
          <w:sz w:val="22"/>
          <w:szCs w:val="22"/>
        </w:rPr>
        <w:t xml:space="preserve">internet </w:t>
      </w:r>
      <w:r w:rsidR="007B08DC" w:rsidRPr="00371910">
        <w:rPr>
          <w:sz w:val="22"/>
          <w:szCs w:val="22"/>
        </w:rPr>
        <w:t>services</w:t>
      </w:r>
      <w:r w:rsidR="00B320FD" w:rsidRPr="00371910">
        <w:rPr>
          <w:sz w:val="22"/>
          <w:szCs w:val="22"/>
        </w:rPr>
        <w:t xml:space="preserve"> </w:t>
      </w:r>
      <w:r w:rsidR="007B08DC" w:rsidRPr="00371910">
        <w:rPr>
          <w:sz w:val="22"/>
          <w:szCs w:val="22"/>
        </w:rPr>
        <w:t xml:space="preserve">in India </w:t>
      </w:r>
      <w:r w:rsidR="00B320FD" w:rsidRPr="00371910">
        <w:rPr>
          <w:sz w:val="22"/>
          <w:szCs w:val="22"/>
        </w:rPr>
        <w:t xml:space="preserve">and </w:t>
      </w:r>
      <w:r w:rsidR="007B08DC" w:rsidRPr="00371910">
        <w:rPr>
          <w:sz w:val="22"/>
          <w:szCs w:val="22"/>
        </w:rPr>
        <w:t xml:space="preserve">usage of </w:t>
      </w:r>
      <w:r w:rsidR="00B320FD" w:rsidRPr="00371910">
        <w:rPr>
          <w:sz w:val="22"/>
          <w:szCs w:val="22"/>
        </w:rPr>
        <w:t>smartphone contribute</w:t>
      </w:r>
      <w:r w:rsidR="007B08DC" w:rsidRPr="00371910">
        <w:rPr>
          <w:sz w:val="22"/>
          <w:szCs w:val="22"/>
        </w:rPr>
        <w:t>d</w:t>
      </w:r>
      <w:r w:rsidR="00B320FD" w:rsidRPr="00371910">
        <w:rPr>
          <w:sz w:val="22"/>
          <w:szCs w:val="22"/>
        </w:rPr>
        <w:t xml:space="preserve"> to higher user engagement </w:t>
      </w:r>
      <w:r w:rsidR="007B08DC" w:rsidRPr="00371910">
        <w:rPr>
          <w:sz w:val="22"/>
          <w:szCs w:val="22"/>
        </w:rPr>
        <w:t>presented</w:t>
      </w:r>
      <w:r w:rsidR="00B320FD" w:rsidRPr="00371910">
        <w:rPr>
          <w:sz w:val="22"/>
          <w:szCs w:val="22"/>
        </w:rPr>
        <w:t xml:space="preserve"> monetization </w:t>
      </w:r>
      <w:r w:rsidR="0094079E" w:rsidRPr="00371910">
        <w:rPr>
          <w:sz w:val="22"/>
          <w:szCs w:val="22"/>
        </w:rPr>
        <w:t>opportunities​</w:t>
      </w:r>
      <w:r w:rsidR="007B08DC" w:rsidRPr="00371910">
        <w:rPr>
          <w:sz w:val="22"/>
          <w:szCs w:val="22"/>
        </w:rPr>
        <w:t xml:space="preserve"> for meta</w:t>
      </w:r>
      <w:r w:rsidR="0094079E" w:rsidRPr="00371910">
        <w:rPr>
          <w:sz w:val="22"/>
          <w:szCs w:val="22"/>
        </w:rPr>
        <w:t>. The</w:t>
      </w:r>
      <w:r w:rsidR="00B320FD" w:rsidRPr="00371910">
        <w:rPr>
          <w:sz w:val="22"/>
          <w:szCs w:val="22"/>
        </w:rPr>
        <w:t xml:space="preserve"> </w:t>
      </w:r>
      <w:r w:rsidR="007B08DC" w:rsidRPr="00371910">
        <w:rPr>
          <w:sz w:val="22"/>
          <w:szCs w:val="22"/>
        </w:rPr>
        <w:t>advancement</w:t>
      </w:r>
      <w:r w:rsidR="00B320FD" w:rsidRPr="00371910">
        <w:rPr>
          <w:sz w:val="22"/>
          <w:szCs w:val="22"/>
        </w:rPr>
        <w:t xml:space="preserve"> of localized content</w:t>
      </w:r>
      <w:r w:rsidR="007B08DC" w:rsidRPr="00371910">
        <w:rPr>
          <w:sz w:val="22"/>
          <w:szCs w:val="22"/>
        </w:rPr>
        <w:t xml:space="preserve"> creation</w:t>
      </w:r>
      <w:r w:rsidR="00B320FD" w:rsidRPr="00371910">
        <w:rPr>
          <w:sz w:val="22"/>
          <w:szCs w:val="22"/>
        </w:rPr>
        <w:t xml:space="preserve"> and advertising solutions that cater to regional languages and cultures enhances user experience and </w:t>
      </w:r>
      <w:r w:rsidR="00E67C8E" w:rsidRPr="00371910">
        <w:rPr>
          <w:sz w:val="22"/>
          <w:szCs w:val="22"/>
        </w:rPr>
        <w:t>engagement​.</w:t>
      </w:r>
      <w:r w:rsidR="00E67C8E" w:rsidRPr="00371910">
        <w:rPr>
          <w:b/>
          <w:bCs/>
          <w:sz w:val="22"/>
          <w:szCs w:val="22"/>
        </w:rPr>
        <w:t xml:space="preserve"> </w:t>
      </w:r>
      <w:r w:rsidR="00A77677" w:rsidRPr="00371910">
        <w:rPr>
          <w:sz w:val="22"/>
          <w:szCs w:val="22"/>
        </w:rPr>
        <w:t xml:space="preserve">APAC has experienced the highest growth rate among all regions, showing significant annual </w:t>
      </w:r>
      <w:r w:rsidR="00E67C8E" w:rsidRPr="00371910">
        <w:rPr>
          <w:sz w:val="22"/>
          <w:szCs w:val="22"/>
        </w:rPr>
        <w:t xml:space="preserve">increases. APAC </w:t>
      </w:r>
      <w:r w:rsidR="004B61D4" w:rsidRPr="00371910">
        <w:rPr>
          <w:sz w:val="22"/>
          <w:szCs w:val="22"/>
        </w:rPr>
        <w:t xml:space="preserve">is anticipated to </w:t>
      </w:r>
      <w:r w:rsidR="00E67C8E" w:rsidRPr="00371910">
        <w:rPr>
          <w:sz w:val="22"/>
          <w:szCs w:val="22"/>
        </w:rPr>
        <w:t xml:space="preserve">exhibit the most robust growth rates, indicating </w:t>
      </w:r>
      <w:r w:rsidR="00786F51" w:rsidRPr="00371910">
        <w:rPr>
          <w:sz w:val="22"/>
          <w:szCs w:val="22"/>
        </w:rPr>
        <w:t>strong</w:t>
      </w:r>
      <w:r w:rsidR="00E67C8E" w:rsidRPr="00371910">
        <w:rPr>
          <w:sz w:val="22"/>
          <w:szCs w:val="22"/>
        </w:rPr>
        <w:t xml:space="preserve"> expansion</w:t>
      </w:r>
      <w:r w:rsidR="00786F51" w:rsidRPr="00371910">
        <w:rPr>
          <w:sz w:val="22"/>
          <w:szCs w:val="22"/>
        </w:rPr>
        <w:t xml:space="preserve"> at a CAGR </w:t>
      </w:r>
      <w:r w:rsidR="001C5B8B" w:rsidRPr="00371910">
        <w:rPr>
          <w:sz w:val="22"/>
          <w:szCs w:val="22"/>
        </w:rPr>
        <w:t>of</w:t>
      </w:r>
      <w:r w:rsidR="009B1878" w:rsidRPr="00371910">
        <w:rPr>
          <w:sz w:val="22"/>
          <w:szCs w:val="22"/>
        </w:rPr>
        <w:t xml:space="preserve"> 8.36%.</w:t>
      </w:r>
    </w:p>
    <w:p w14:paraId="37ABABB4" w14:textId="53E0DAA3" w:rsidR="00934E95" w:rsidRPr="00371910" w:rsidRDefault="00B320FD" w:rsidP="00E70C17">
      <w:pPr>
        <w:pStyle w:val="NormalWeb"/>
        <w:spacing w:line="360" w:lineRule="auto"/>
        <w:rPr>
          <w:sz w:val="22"/>
          <w:szCs w:val="22"/>
        </w:rPr>
      </w:pPr>
      <w:r w:rsidRPr="00073ACF">
        <w:rPr>
          <w:b/>
          <w:bCs/>
        </w:rPr>
        <w:t>Rest of World (Africa, Latin America, and Middle East</w:t>
      </w:r>
      <w:r w:rsidR="0094079E" w:rsidRPr="00073ACF">
        <w:rPr>
          <w:b/>
          <w:bCs/>
        </w:rPr>
        <w:t>):</w:t>
      </w:r>
      <w:r w:rsidR="0094079E" w:rsidRPr="004D4504">
        <w:rPr>
          <w:sz w:val="22"/>
          <w:szCs w:val="22"/>
        </w:rPr>
        <w:t xml:space="preserve"> </w:t>
      </w:r>
      <w:r w:rsidRPr="00371910">
        <w:rPr>
          <w:sz w:val="22"/>
          <w:szCs w:val="22"/>
        </w:rPr>
        <w:t xml:space="preserve">Revenue for the Rest of World category increased to $8.4 billion in the </w:t>
      </w:r>
      <w:r w:rsidR="001C5B8B" w:rsidRPr="00371910">
        <w:rPr>
          <w:sz w:val="22"/>
          <w:szCs w:val="22"/>
        </w:rPr>
        <w:t>second</w:t>
      </w:r>
      <w:r w:rsidRPr="00371910">
        <w:rPr>
          <w:sz w:val="22"/>
          <w:szCs w:val="22"/>
        </w:rPr>
        <w:t xml:space="preserve"> half of 2024 from $6.7 billion in 2023</w:t>
      </w:r>
      <w:r w:rsidR="0094079E" w:rsidRPr="00371910">
        <w:rPr>
          <w:sz w:val="22"/>
          <w:szCs w:val="22"/>
        </w:rPr>
        <w:t xml:space="preserve">​. </w:t>
      </w:r>
      <w:r w:rsidR="001C5B8B" w:rsidRPr="00371910">
        <w:rPr>
          <w:sz w:val="22"/>
          <w:szCs w:val="22"/>
        </w:rPr>
        <w:t xml:space="preserve"> </w:t>
      </w:r>
      <w:r w:rsidR="00B70836" w:rsidRPr="00371910">
        <w:rPr>
          <w:sz w:val="22"/>
          <w:szCs w:val="22"/>
        </w:rPr>
        <w:t>Investment</w:t>
      </w:r>
      <w:r w:rsidRPr="00371910">
        <w:rPr>
          <w:sz w:val="22"/>
          <w:szCs w:val="22"/>
        </w:rPr>
        <w:t xml:space="preserve"> in local advertising solutions and partnerships with regional businesses help increase market penetration​ </w:t>
      </w:r>
      <w:r w:rsidR="0040013A" w:rsidRPr="00371910">
        <w:rPr>
          <w:sz w:val="22"/>
          <w:szCs w:val="22"/>
        </w:rPr>
        <w:t xml:space="preserve">despite </w:t>
      </w:r>
      <w:r w:rsidRPr="00371910">
        <w:rPr>
          <w:sz w:val="22"/>
          <w:szCs w:val="22"/>
        </w:rPr>
        <w:t xml:space="preserve">economic volatility in some countries, the young and tech-savvy populations in these regions present significant opportunities for </w:t>
      </w:r>
      <w:r w:rsidR="0094079E" w:rsidRPr="00371910">
        <w:rPr>
          <w:sz w:val="22"/>
          <w:szCs w:val="22"/>
        </w:rPr>
        <w:t>growth​. Overall</w:t>
      </w:r>
      <w:r w:rsidRPr="00371910">
        <w:rPr>
          <w:sz w:val="22"/>
          <w:szCs w:val="22"/>
        </w:rPr>
        <w:t>, Meta's revenue growth across regions is driven by a combination of expanding user bases, enhanced advertising solutions, strategic regional partnerships, and advancements in ad targeting. The company's focus on localization and adapting to regional market conditions further strengthens its growth prospects globally</w:t>
      </w:r>
      <w:r w:rsidR="00934E95" w:rsidRPr="00371910">
        <w:rPr>
          <w:sz w:val="22"/>
          <w:szCs w:val="22"/>
        </w:rPr>
        <w:t>, this region has seen a high growth rate, with revenue consistently rising each year</w:t>
      </w:r>
      <w:r w:rsidR="004A3CF9" w:rsidRPr="00371910">
        <w:rPr>
          <w:sz w:val="22"/>
          <w:szCs w:val="22"/>
        </w:rPr>
        <w:t xml:space="preserve"> at a CAGR of 8.69%.</w:t>
      </w:r>
    </w:p>
    <w:p w14:paraId="22B65E6A" w14:textId="44647A4D"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3</w:t>
      </w:r>
      <w:r w:rsidRPr="005E7C1A">
        <w:rPr>
          <w:color w:val="000000"/>
          <w:sz w:val="16"/>
          <w:szCs w:val="16"/>
        </w:rPr>
        <w:t xml:space="preserve">: </w:t>
      </w:r>
      <w:r>
        <w:rPr>
          <w:color w:val="000000"/>
          <w:sz w:val="16"/>
          <w:szCs w:val="16"/>
        </w:rPr>
        <w:t xml:space="preserve">Revenue Forecast </w:t>
      </w:r>
      <w:r w:rsidRPr="005E7C1A">
        <w:rPr>
          <w:color w:val="000000"/>
          <w:sz w:val="16"/>
          <w:szCs w:val="16"/>
        </w:rPr>
        <w:t>(</w:t>
      </w:r>
      <w:r w:rsidRPr="005E7C1A">
        <w:rPr>
          <w:color w:val="000000"/>
          <w:sz w:val="16"/>
          <w:szCs w:val="16"/>
        </w:rPr>
        <w:t>Meta,2024)</w:t>
      </w:r>
    </w:p>
    <w:p w14:paraId="3E380C06" w14:textId="72C35427" w:rsidR="008C37F7" w:rsidRDefault="00A12FE7" w:rsidP="00E70C17">
      <w:pPr>
        <w:pStyle w:val="NormalWeb"/>
        <w:spacing w:line="360" w:lineRule="auto"/>
        <w:rPr>
          <w:color w:val="000000"/>
          <w:sz w:val="20"/>
          <w:szCs w:val="20"/>
        </w:rPr>
      </w:pPr>
      <w:r w:rsidRPr="005E7C1A">
        <w:rPr>
          <w:noProof/>
          <w:color w:val="000000"/>
          <w:sz w:val="20"/>
          <w:szCs w:val="20"/>
        </w:rPr>
        <w:drawing>
          <wp:inline distT="0" distB="0" distL="0" distR="0" wp14:anchorId="6884CC92" wp14:editId="36B1BBB1">
            <wp:extent cx="5731510" cy="604520"/>
            <wp:effectExtent l="0" t="0" r="0" b="5080"/>
            <wp:docPr id="1469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5332" name=""/>
                    <pic:cNvPicPr/>
                  </pic:nvPicPr>
                  <pic:blipFill>
                    <a:blip r:embed="rId14"/>
                    <a:stretch>
                      <a:fillRect/>
                    </a:stretch>
                  </pic:blipFill>
                  <pic:spPr>
                    <a:xfrm>
                      <a:off x="0" y="0"/>
                      <a:ext cx="5731510" cy="604520"/>
                    </a:xfrm>
                    <a:prstGeom prst="rect">
                      <a:avLst/>
                    </a:prstGeom>
                  </pic:spPr>
                </pic:pic>
              </a:graphicData>
            </a:graphic>
          </wp:inline>
        </w:drawing>
      </w:r>
    </w:p>
    <w:p w14:paraId="377BD03F" w14:textId="77777777" w:rsidR="00815DC5" w:rsidRDefault="00815DC5" w:rsidP="00E70C17">
      <w:pPr>
        <w:pStyle w:val="NormalWeb"/>
        <w:spacing w:line="360" w:lineRule="auto"/>
        <w:rPr>
          <w:color w:val="000000"/>
          <w:sz w:val="20"/>
          <w:szCs w:val="20"/>
        </w:rPr>
      </w:pPr>
    </w:p>
    <w:p w14:paraId="66BF68E0" w14:textId="77777777" w:rsidR="00815DC5" w:rsidRPr="00815DC5" w:rsidRDefault="00815DC5" w:rsidP="00E70C17">
      <w:pPr>
        <w:pStyle w:val="NormalWeb"/>
        <w:spacing w:line="360" w:lineRule="auto"/>
        <w:rPr>
          <w:color w:val="000000"/>
          <w:sz w:val="20"/>
          <w:szCs w:val="20"/>
        </w:rPr>
      </w:pPr>
    </w:p>
    <w:p w14:paraId="0954CC3F" w14:textId="29124D9B" w:rsidR="00F61494" w:rsidRPr="00C81602" w:rsidRDefault="00A64AA6" w:rsidP="00E70C17">
      <w:pPr>
        <w:pStyle w:val="NormalWeb"/>
        <w:spacing w:line="360" w:lineRule="auto"/>
        <w:rPr>
          <w:color w:val="2D72B2"/>
          <w:sz w:val="28"/>
          <w:szCs w:val="28"/>
        </w:rPr>
      </w:pPr>
      <w:r w:rsidRPr="00C81602">
        <w:rPr>
          <w:color w:val="2D72B2"/>
          <w:sz w:val="28"/>
          <w:szCs w:val="28"/>
        </w:rPr>
        <w:t>3.</w:t>
      </w:r>
      <w:r w:rsidR="008130DE" w:rsidRPr="00C81602">
        <w:rPr>
          <w:color w:val="2D72B2"/>
          <w:sz w:val="28"/>
          <w:szCs w:val="28"/>
        </w:rPr>
        <w:t>3</w:t>
      </w:r>
      <w:r w:rsidRPr="00C81602">
        <w:rPr>
          <w:color w:val="2D72B2"/>
          <w:sz w:val="28"/>
          <w:szCs w:val="28"/>
        </w:rPr>
        <w:t>.</w:t>
      </w:r>
      <w:r w:rsidR="008130DE" w:rsidRPr="00C81602">
        <w:rPr>
          <w:color w:val="2D72B2"/>
          <w:sz w:val="28"/>
          <w:szCs w:val="28"/>
        </w:rPr>
        <w:t xml:space="preserve">2 </w:t>
      </w:r>
      <w:r w:rsidRPr="00C81602">
        <w:rPr>
          <w:color w:val="2D72B2"/>
          <w:sz w:val="28"/>
          <w:szCs w:val="28"/>
        </w:rPr>
        <w:t xml:space="preserve">Cost </w:t>
      </w:r>
      <w:r w:rsidR="00E675BC" w:rsidRPr="00C81602">
        <w:rPr>
          <w:color w:val="2D72B2"/>
          <w:sz w:val="28"/>
          <w:szCs w:val="28"/>
        </w:rPr>
        <w:t>of Revenue</w:t>
      </w:r>
    </w:p>
    <w:p w14:paraId="614C0516" w14:textId="59B8FF4D" w:rsidR="00D61B74" w:rsidRPr="00371910" w:rsidRDefault="00F61494" w:rsidP="00E70C17">
      <w:pPr>
        <w:pStyle w:val="NormalWeb"/>
        <w:spacing w:line="360" w:lineRule="auto"/>
        <w:rPr>
          <w:sz w:val="22"/>
          <w:szCs w:val="22"/>
        </w:rPr>
      </w:pPr>
      <w:r w:rsidRPr="00371910">
        <w:rPr>
          <w:sz w:val="22"/>
          <w:szCs w:val="22"/>
        </w:rPr>
        <w:t xml:space="preserve">Meta </w:t>
      </w:r>
      <w:r w:rsidR="00891EB4" w:rsidRPr="00371910">
        <w:rPr>
          <w:sz w:val="22"/>
          <w:szCs w:val="22"/>
        </w:rPr>
        <w:t>platforms cost of revenue consists of</w:t>
      </w:r>
      <w:r w:rsidR="004A3CF9" w:rsidRPr="00371910">
        <w:rPr>
          <w:sz w:val="22"/>
          <w:szCs w:val="22"/>
        </w:rPr>
        <w:t xml:space="preserve"> all</w:t>
      </w:r>
      <w:r w:rsidR="00891EB4" w:rsidRPr="00371910">
        <w:rPr>
          <w:sz w:val="22"/>
          <w:szCs w:val="22"/>
        </w:rPr>
        <w:t xml:space="preserve"> expenses associated with </w:t>
      </w:r>
      <w:r w:rsidR="004A3CF9" w:rsidRPr="00371910">
        <w:rPr>
          <w:sz w:val="22"/>
          <w:szCs w:val="22"/>
        </w:rPr>
        <w:t>its</w:t>
      </w:r>
      <w:r w:rsidR="00891EB4" w:rsidRPr="00371910">
        <w:rPr>
          <w:sz w:val="22"/>
          <w:szCs w:val="22"/>
        </w:rPr>
        <w:t xml:space="preserve"> delivery and distribution of products. These </w:t>
      </w:r>
      <w:r w:rsidR="004A3CF9" w:rsidRPr="00371910">
        <w:rPr>
          <w:sz w:val="22"/>
          <w:szCs w:val="22"/>
        </w:rPr>
        <w:t>primarily</w:t>
      </w:r>
      <w:r w:rsidR="00891EB4" w:rsidRPr="00371910">
        <w:rPr>
          <w:sz w:val="22"/>
          <w:szCs w:val="22"/>
        </w:rPr>
        <w:t xml:space="preserve"> include</w:t>
      </w:r>
      <w:r w:rsidR="004A3CF9" w:rsidRPr="00371910">
        <w:rPr>
          <w:sz w:val="22"/>
          <w:szCs w:val="22"/>
        </w:rPr>
        <w:t>s</w:t>
      </w:r>
      <w:r w:rsidR="00891EB4" w:rsidRPr="00371910">
        <w:rPr>
          <w:sz w:val="22"/>
          <w:szCs w:val="22"/>
        </w:rPr>
        <w:t xml:space="preserve"> expenses related to the data centres</w:t>
      </w:r>
      <w:r w:rsidR="00184FAB" w:rsidRPr="00371910">
        <w:rPr>
          <w:sz w:val="22"/>
          <w:szCs w:val="22"/>
        </w:rPr>
        <w:t xml:space="preserve"> operations</w:t>
      </w:r>
      <w:r w:rsidR="00891EB4" w:rsidRPr="00371910">
        <w:rPr>
          <w:sz w:val="22"/>
          <w:szCs w:val="22"/>
        </w:rPr>
        <w:t xml:space="preserve"> and </w:t>
      </w:r>
      <w:r w:rsidR="00184FAB" w:rsidRPr="00371910">
        <w:rPr>
          <w:sz w:val="22"/>
          <w:szCs w:val="22"/>
        </w:rPr>
        <w:t xml:space="preserve">technical </w:t>
      </w:r>
      <w:r w:rsidR="00891EB4" w:rsidRPr="00371910">
        <w:rPr>
          <w:sz w:val="22"/>
          <w:szCs w:val="22"/>
        </w:rPr>
        <w:t>infrastructure</w:t>
      </w:r>
      <w:r w:rsidR="00184FAB" w:rsidRPr="00371910">
        <w:rPr>
          <w:sz w:val="22"/>
          <w:szCs w:val="22"/>
        </w:rPr>
        <w:t xml:space="preserve">. </w:t>
      </w:r>
      <w:r w:rsidR="00891EB4" w:rsidRPr="00371910">
        <w:rPr>
          <w:sz w:val="22"/>
          <w:szCs w:val="22"/>
        </w:rPr>
        <w:t xml:space="preserve">Cost of revenue also </w:t>
      </w:r>
      <w:r w:rsidR="00184FAB" w:rsidRPr="00371910">
        <w:rPr>
          <w:sz w:val="22"/>
          <w:szCs w:val="22"/>
        </w:rPr>
        <w:t>includes</w:t>
      </w:r>
      <w:r w:rsidR="00891EB4" w:rsidRPr="00371910">
        <w:rPr>
          <w:sz w:val="22"/>
          <w:szCs w:val="22"/>
        </w:rPr>
        <w:t xml:space="preserve"> RL inventory costs, which </w:t>
      </w:r>
      <w:r w:rsidR="00184FAB" w:rsidRPr="00371910">
        <w:rPr>
          <w:sz w:val="22"/>
          <w:szCs w:val="22"/>
        </w:rPr>
        <w:t>includes</w:t>
      </w:r>
      <w:r w:rsidR="00891EB4" w:rsidRPr="00371910">
        <w:rPr>
          <w:sz w:val="22"/>
          <w:szCs w:val="22"/>
        </w:rPr>
        <w:t xml:space="preserve"> cost of </w:t>
      </w:r>
      <w:r w:rsidR="00184FAB" w:rsidRPr="00371910">
        <w:rPr>
          <w:sz w:val="22"/>
          <w:szCs w:val="22"/>
        </w:rPr>
        <w:t>goods</w:t>
      </w:r>
      <w:r w:rsidR="00891EB4" w:rsidRPr="00371910">
        <w:rPr>
          <w:sz w:val="22"/>
          <w:szCs w:val="22"/>
        </w:rPr>
        <w:t xml:space="preserve"> sold </w:t>
      </w:r>
      <w:r w:rsidR="00891EB4" w:rsidRPr="00371910">
        <w:rPr>
          <w:sz w:val="22"/>
          <w:szCs w:val="22"/>
        </w:rPr>
        <w:lastRenderedPageBreak/>
        <w:t>contractual commitments</w:t>
      </w:r>
      <w:r w:rsidR="00184FAB" w:rsidRPr="00371910">
        <w:rPr>
          <w:sz w:val="22"/>
          <w:szCs w:val="22"/>
        </w:rPr>
        <w:t xml:space="preserve"> </w:t>
      </w:r>
      <w:r w:rsidR="00891EB4" w:rsidRPr="00371910">
        <w:rPr>
          <w:sz w:val="22"/>
          <w:szCs w:val="22"/>
        </w:rPr>
        <w:t xml:space="preserve">and content </w:t>
      </w:r>
      <w:r w:rsidR="00A65EC7" w:rsidRPr="00371910">
        <w:rPr>
          <w:sz w:val="22"/>
          <w:szCs w:val="22"/>
        </w:rPr>
        <w:t>costs. Since</w:t>
      </w:r>
      <w:r w:rsidR="00884BB0" w:rsidRPr="00371910">
        <w:rPr>
          <w:sz w:val="22"/>
          <w:szCs w:val="22"/>
        </w:rPr>
        <w:t xml:space="preserve"> the announcement of a new segment </w:t>
      </w:r>
      <w:r w:rsidR="00184FAB" w:rsidRPr="00371910">
        <w:rPr>
          <w:sz w:val="22"/>
          <w:szCs w:val="22"/>
        </w:rPr>
        <w:t>(Reality</w:t>
      </w:r>
      <w:r w:rsidR="00884BB0" w:rsidRPr="00371910">
        <w:rPr>
          <w:sz w:val="22"/>
          <w:szCs w:val="22"/>
        </w:rPr>
        <w:t xml:space="preserve"> </w:t>
      </w:r>
      <w:r w:rsidR="00D61B74" w:rsidRPr="00371910">
        <w:rPr>
          <w:sz w:val="22"/>
          <w:szCs w:val="22"/>
        </w:rPr>
        <w:t>labs)</w:t>
      </w:r>
      <w:r w:rsidR="00884BB0" w:rsidRPr="00371910">
        <w:rPr>
          <w:sz w:val="22"/>
          <w:szCs w:val="22"/>
        </w:rPr>
        <w:t xml:space="preserve"> </w:t>
      </w:r>
      <w:r w:rsidR="0092385B" w:rsidRPr="00371910">
        <w:rPr>
          <w:sz w:val="22"/>
          <w:szCs w:val="22"/>
        </w:rPr>
        <w:t xml:space="preserve">The </w:t>
      </w:r>
      <w:r w:rsidR="00884BB0" w:rsidRPr="00371910">
        <w:rPr>
          <w:sz w:val="22"/>
          <w:szCs w:val="22"/>
        </w:rPr>
        <w:t xml:space="preserve">combined </w:t>
      </w:r>
      <w:r w:rsidR="0092385B" w:rsidRPr="00371910">
        <w:rPr>
          <w:sz w:val="22"/>
          <w:szCs w:val="22"/>
        </w:rPr>
        <w:t xml:space="preserve">cost of revenue has seen a steady </w:t>
      </w:r>
      <w:r w:rsidR="00053F22" w:rsidRPr="00371910">
        <w:rPr>
          <w:sz w:val="22"/>
          <w:szCs w:val="22"/>
        </w:rPr>
        <w:t>rise and</w:t>
      </w:r>
      <w:r w:rsidR="0092385B" w:rsidRPr="00371910">
        <w:rPr>
          <w:sz w:val="22"/>
          <w:szCs w:val="22"/>
        </w:rPr>
        <w:t xml:space="preserve"> is expected to </w:t>
      </w:r>
      <w:r w:rsidR="00FE7D14" w:rsidRPr="00371910">
        <w:rPr>
          <w:sz w:val="22"/>
          <w:szCs w:val="22"/>
        </w:rPr>
        <w:t xml:space="preserve">surge </w:t>
      </w:r>
    </w:p>
    <w:p w14:paraId="4EF04E03" w14:textId="18E9CB59" w:rsidR="00613119" w:rsidRPr="00371910" w:rsidRDefault="00380C8B" w:rsidP="00E70C17">
      <w:pPr>
        <w:pStyle w:val="NormalWeb"/>
        <w:spacing w:line="360" w:lineRule="auto"/>
        <w:rPr>
          <w:sz w:val="22"/>
          <w:szCs w:val="22"/>
        </w:rPr>
      </w:pPr>
      <w:r w:rsidRPr="00371910">
        <w:rPr>
          <w:sz w:val="22"/>
          <w:szCs w:val="22"/>
        </w:rPr>
        <w:t>The number</w:t>
      </w:r>
      <w:r w:rsidR="00D61B74" w:rsidRPr="00371910">
        <w:rPr>
          <w:sz w:val="22"/>
          <w:szCs w:val="22"/>
        </w:rPr>
        <w:t xml:space="preserve"> below</w:t>
      </w:r>
      <w:r w:rsidRPr="00371910">
        <w:rPr>
          <w:sz w:val="22"/>
          <w:szCs w:val="22"/>
        </w:rPr>
        <w:t xml:space="preserve"> are </w:t>
      </w:r>
      <w:r w:rsidR="00D61B74" w:rsidRPr="00371910">
        <w:rPr>
          <w:sz w:val="22"/>
          <w:szCs w:val="22"/>
        </w:rPr>
        <w:t>supported</w:t>
      </w:r>
      <w:r w:rsidR="00BB5DD2" w:rsidRPr="00371910">
        <w:rPr>
          <w:sz w:val="22"/>
          <w:szCs w:val="22"/>
        </w:rPr>
        <w:t xml:space="preserve"> after</w:t>
      </w:r>
      <w:r w:rsidRPr="00371910">
        <w:rPr>
          <w:sz w:val="22"/>
          <w:szCs w:val="22"/>
        </w:rPr>
        <w:t xml:space="preserve"> Meta’s CEO </w:t>
      </w:r>
      <w:r w:rsidR="00D61B74" w:rsidRPr="00371910">
        <w:rPr>
          <w:sz w:val="22"/>
          <w:szCs w:val="22"/>
        </w:rPr>
        <w:t xml:space="preserve">growing interest of </w:t>
      </w:r>
      <w:r w:rsidR="005304DF" w:rsidRPr="00371910">
        <w:rPr>
          <w:sz w:val="22"/>
          <w:szCs w:val="22"/>
        </w:rPr>
        <w:t>heavily</w:t>
      </w:r>
      <w:r w:rsidR="00D61B74" w:rsidRPr="00371910">
        <w:rPr>
          <w:sz w:val="22"/>
          <w:szCs w:val="22"/>
        </w:rPr>
        <w:t xml:space="preserve"> investing</w:t>
      </w:r>
      <w:r w:rsidR="005304DF" w:rsidRPr="00371910">
        <w:rPr>
          <w:sz w:val="22"/>
          <w:szCs w:val="22"/>
        </w:rPr>
        <w:t xml:space="preserve"> on </w:t>
      </w:r>
      <w:r w:rsidR="001C5B8B" w:rsidRPr="00371910">
        <w:rPr>
          <w:sz w:val="22"/>
          <w:szCs w:val="22"/>
        </w:rPr>
        <w:t>AI</w:t>
      </w:r>
      <w:r w:rsidR="00D61B74" w:rsidRPr="00371910">
        <w:rPr>
          <w:sz w:val="22"/>
          <w:szCs w:val="22"/>
        </w:rPr>
        <w:t xml:space="preserve"> infrastructure. In</w:t>
      </w:r>
      <w:r w:rsidR="005304DF" w:rsidRPr="00371910">
        <w:rPr>
          <w:sz w:val="22"/>
          <w:szCs w:val="22"/>
        </w:rPr>
        <w:t xml:space="preserve"> a sign of future infrastructure demands, Zuckerberg warned that the amount of compute needed to train Llama 4, its next large language model, would “likely be almost 10 times more” than what was used to train the current Llama 3 model and that would continue to grow with future </w:t>
      </w:r>
      <w:r w:rsidR="004A3CF9" w:rsidRPr="00371910">
        <w:rPr>
          <w:sz w:val="22"/>
          <w:szCs w:val="22"/>
        </w:rPr>
        <w:t>models. Costs</w:t>
      </w:r>
      <w:r w:rsidR="00613119" w:rsidRPr="00371910">
        <w:rPr>
          <w:sz w:val="22"/>
          <w:szCs w:val="22"/>
        </w:rPr>
        <w:t xml:space="preserve"> of </w:t>
      </w:r>
      <w:r w:rsidR="0040013A" w:rsidRPr="00371910">
        <w:rPr>
          <w:sz w:val="22"/>
          <w:szCs w:val="22"/>
        </w:rPr>
        <w:t xml:space="preserve">revenue </w:t>
      </w:r>
      <w:r w:rsidR="00613119" w:rsidRPr="00371910">
        <w:rPr>
          <w:sz w:val="22"/>
          <w:szCs w:val="22"/>
        </w:rPr>
        <w:t xml:space="preserve">for Meta was assumed to gradually incline as the group established company </w:t>
      </w:r>
    </w:p>
    <w:p w14:paraId="6879A20E" w14:textId="3081EEA4"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4</w:t>
      </w:r>
      <w:r w:rsidRPr="005E7C1A">
        <w:rPr>
          <w:color w:val="000000"/>
          <w:sz w:val="16"/>
          <w:szCs w:val="16"/>
        </w:rPr>
        <w:t xml:space="preserve">: </w:t>
      </w:r>
      <w:r>
        <w:rPr>
          <w:color w:val="000000"/>
          <w:sz w:val="16"/>
          <w:szCs w:val="16"/>
        </w:rPr>
        <w:t>Cost of revenue forecast</w:t>
      </w:r>
      <w:r w:rsidRPr="005E7C1A">
        <w:rPr>
          <w:color w:val="000000"/>
          <w:sz w:val="16"/>
          <w:szCs w:val="16"/>
        </w:rPr>
        <w:t xml:space="preserve"> for Meta (Meta,2024)</w:t>
      </w:r>
    </w:p>
    <w:p w14:paraId="56FABF1B" w14:textId="53AEAF0B" w:rsidR="00E44631" w:rsidRPr="005E7C1A" w:rsidRDefault="00A12FE7" w:rsidP="00E70C17">
      <w:pPr>
        <w:pStyle w:val="NormalWeb"/>
        <w:spacing w:line="360" w:lineRule="auto"/>
        <w:rPr>
          <w:sz w:val="18"/>
          <w:szCs w:val="18"/>
        </w:rPr>
      </w:pPr>
      <w:r w:rsidRPr="005E7C1A">
        <w:rPr>
          <w:noProof/>
          <w:sz w:val="18"/>
          <w:szCs w:val="18"/>
        </w:rPr>
        <w:drawing>
          <wp:inline distT="0" distB="0" distL="0" distR="0" wp14:anchorId="6F7E220C" wp14:editId="2A55E17D">
            <wp:extent cx="5731510" cy="1158240"/>
            <wp:effectExtent l="0" t="0" r="0" b="0"/>
            <wp:docPr id="1640790031"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0031" name="Picture 1" descr="A table with numbers and a number of objects&#10;&#10;Description automatically generated with medium confidence"/>
                    <pic:cNvPicPr/>
                  </pic:nvPicPr>
                  <pic:blipFill>
                    <a:blip r:embed="rId15"/>
                    <a:stretch>
                      <a:fillRect/>
                    </a:stretch>
                  </pic:blipFill>
                  <pic:spPr>
                    <a:xfrm>
                      <a:off x="0" y="0"/>
                      <a:ext cx="5731510" cy="1158240"/>
                    </a:xfrm>
                    <a:prstGeom prst="rect">
                      <a:avLst/>
                    </a:prstGeom>
                  </pic:spPr>
                </pic:pic>
              </a:graphicData>
            </a:graphic>
          </wp:inline>
        </w:drawing>
      </w:r>
    </w:p>
    <w:p w14:paraId="33ECB369" w14:textId="77777777" w:rsidR="0089279F" w:rsidRPr="005E7C1A" w:rsidRDefault="0089279F" w:rsidP="00E70C17">
      <w:pPr>
        <w:pStyle w:val="NormalWeb"/>
        <w:spacing w:line="360" w:lineRule="auto"/>
        <w:rPr>
          <w:color w:val="1E4C77"/>
          <w:sz w:val="26"/>
          <w:szCs w:val="26"/>
        </w:rPr>
      </w:pPr>
    </w:p>
    <w:p w14:paraId="62D75064" w14:textId="153DE4BB" w:rsidR="00B16400" w:rsidRPr="00C81602" w:rsidRDefault="00A64AA6" w:rsidP="00E70C17">
      <w:pPr>
        <w:pStyle w:val="NormalWeb"/>
        <w:spacing w:line="360" w:lineRule="auto"/>
        <w:rPr>
          <w:color w:val="2D72B2"/>
          <w:sz w:val="28"/>
          <w:szCs w:val="28"/>
        </w:rPr>
      </w:pPr>
      <w:r w:rsidRPr="00C81602">
        <w:rPr>
          <w:color w:val="2D72B2"/>
          <w:sz w:val="28"/>
          <w:szCs w:val="28"/>
        </w:rPr>
        <w:t>3.</w:t>
      </w:r>
      <w:r w:rsidR="008130DE" w:rsidRPr="00C81602">
        <w:rPr>
          <w:color w:val="2D72B2"/>
          <w:sz w:val="28"/>
          <w:szCs w:val="28"/>
        </w:rPr>
        <w:t>3</w:t>
      </w:r>
      <w:r w:rsidRPr="00C81602">
        <w:rPr>
          <w:color w:val="2D72B2"/>
          <w:sz w:val="28"/>
          <w:szCs w:val="28"/>
        </w:rPr>
        <w:t>.</w:t>
      </w:r>
      <w:r w:rsidR="008130DE" w:rsidRPr="00C81602">
        <w:rPr>
          <w:color w:val="2D72B2"/>
          <w:sz w:val="28"/>
          <w:szCs w:val="28"/>
        </w:rPr>
        <w:t>3</w:t>
      </w:r>
      <w:r w:rsidRPr="00C81602">
        <w:rPr>
          <w:color w:val="2D72B2"/>
          <w:sz w:val="28"/>
          <w:szCs w:val="28"/>
        </w:rPr>
        <w:t xml:space="preserve"> Operating Expenses </w:t>
      </w:r>
    </w:p>
    <w:p w14:paraId="61D6C30F" w14:textId="57A0C683" w:rsidR="00FE4C62" w:rsidRPr="004D4504" w:rsidRDefault="0089279F" w:rsidP="00E70C17">
      <w:pPr>
        <w:pStyle w:val="NormalWeb"/>
        <w:spacing w:line="360" w:lineRule="auto"/>
        <w:rPr>
          <w:i/>
          <w:iCs/>
          <w:color w:val="000000"/>
          <w:sz w:val="22"/>
          <w:szCs w:val="22"/>
        </w:rPr>
      </w:pPr>
      <w:r w:rsidRPr="004D4504">
        <w:rPr>
          <w:i/>
          <w:iCs/>
          <w:color w:val="000000"/>
          <w:sz w:val="22"/>
          <w:szCs w:val="22"/>
        </w:rPr>
        <w:t>“Next</w:t>
      </w:r>
      <w:r w:rsidR="00FE4C62" w:rsidRPr="004D4504">
        <w:rPr>
          <w:i/>
          <w:iCs/>
          <w:color w:val="000000"/>
          <w:sz w:val="22"/>
          <w:szCs w:val="22"/>
        </w:rPr>
        <w:t xml:space="preserve"> year 2025 the company would be planning the compute clusters it needs for the next several </w:t>
      </w:r>
      <w:r w:rsidRPr="004D4504">
        <w:rPr>
          <w:i/>
          <w:iCs/>
          <w:color w:val="000000"/>
          <w:sz w:val="22"/>
          <w:szCs w:val="22"/>
        </w:rPr>
        <w:t>years. “</w:t>
      </w:r>
    </w:p>
    <w:p w14:paraId="349C6AE4" w14:textId="0BFFF33A" w:rsidR="008130DE" w:rsidRDefault="00F743F6" w:rsidP="00E70C17">
      <w:pPr>
        <w:pStyle w:val="NormalWeb"/>
        <w:spacing w:line="360" w:lineRule="auto"/>
        <w:rPr>
          <w:color w:val="000000"/>
          <w:sz w:val="22"/>
          <w:szCs w:val="22"/>
        </w:rPr>
      </w:pPr>
      <w:r w:rsidRPr="00073ACF">
        <w:rPr>
          <w:b/>
          <w:bCs/>
          <w:color w:val="000000"/>
        </w:rPr>
        <w:t>R&amp;D Expenses</w:t>
      </w:r>
      <w:r w:rsidR="00053F22" w:rsidRPr="004D4504">
        <w:rPr>
          <w:color w:val="000000"/>
          <w:sz w:val="22"/>
          <w:szCs w:val="22"/>
        </w:rPr>
        <w:t xml:space="preserve"> </w:t>
      </w:r>
      <w:r w:rsidRPr="004D4504">
        <w:rPr>
          <w:color w:val="000000"/>
          <w:sz w:val="22"/>
          <w:szCs w:val="22"/>
        </w:rPr>
        <w:t>are assumed to grow at a rate of 2</w:t>
      </w:r>
      <w:r w:rsidR="0089279F" w:rsidRPr="004D4504">
        <w:rPr>
          <w:color w:val="000000"/>
          <w:sz w:val="22"/>
          <w:szCs w:val="22"/>
        </w:rPr>
        <w:t xml:space="preserve">8~29 </w:t>
      </w:r>
      <w:r w:rsidRPr="004D4504">
        <w:rPr>
          <w:color w:val="000000"/>
          <w:sz w:val="22"/>
          <w:szCs w:val="22"/>
        </w:rPr>
        <w:t xml:space="preserve">% of the total revenue. Which is 3% above the average of R&amp;D </w:t>
      </w:r>
      <w:r w:rsidR="0040013A" w:rsidRPr="004D4504">
        <w:rPr>
          <w:color w:val="000000"/>
          <w:sz w:val="22"/>
          <w:szCs w:val="22"/>
        </w:rPr>
        <w:t xml:space="preserve">expenses </w:t>
      </w:r>
      <w:r w:rsidRPr="004D4504">
        <w:rPr>
          <w:color w:val="000000"/>
          <w:sz w:val="22"/>
          <w:szCs w:val="22"/>
        </w:rPr>
        <w:t>from year 2019-</w:t>
      </w:r>
      <w:r w:rsidR="008B3919" w:rsidRPr="004D4504">
        <w:rPr>
          <w:color w:val="000000"/>
          <w:sz w:val="22"/>
          <w:szCs w:val="22"/>
        </w:rPr>
        <w:t xml:space="preserve">2023. Meta Plans to invest heavily on AI &amp; </w:t>
      </w:r>
      <w:r w:rsidR="009D35CA" w:rsidRPr="004D4504">
        <w:rPr>
          <w:color w:val="000000"/>
          <w:sz w:val="22"/>
          <w:szCs w:val="22"/>
        </w:rPr>
        <w:t>RL technology development,</w:t>
      </w:r>
      <w:r w:rsidR="008B3919" w:rsidRPr="004D4504">
        <w:rPr>
          <w:color w:val="000000"/>
          <w:sz w:val="22"/>
          <w:szCs w:val="22"/>
        </w:rPr>
        <w:t xml:space="preserve"> </w:t>
      </w:r>
      <w:r w:rsidR="0040013A" w:rsidRPr="004D4504">
        <w:rPr>
          <w:color w:val="000000"/>
          <w:sz w:val="22"/>
          <w:szCs w:val="22"/>
        </w:rPr>
        <w:t xml:space="preserve">demand </w:t>
      </w:r>
      <w:r w:rsidR="008B3919" w:rsidRPr="004D4504">
        <w:rPr>
          <w:color w:val="000000"/>
          <w:sz w:val="22"/>
          <w:szCs w:val="22"/>
        </w:rPr>
        <w:t>for</w:t>
      </w:r>
      <w:r w:rsidR="009D35CA" w:rsidRPr="004D4504">
        <w:rPr>
          <w:color w:val="000000"/>
          <w:sz w:val="22"/>
          <w:szCs w:val="22"/>
        </w:rPr>
        <w:t xml:space="preserve"> employees </w:t>
      </w:r>
      <w:r w:rsidR="008B3919" w:rsidRPr="004D4504">
        <w:rPr>
          <w:color w:val="000000"/>
          <w:sz w:val="22"/>
          <w:szCs w:val="22"/>
        </w:rPr>
        <w:t>such as</w:t>
      </w:r>
      <w:r w:rsidR="009D35CA" w:rsidRPr="004D4504">
        <w:rPr>
          <w:color w:val="000000"/>
          <w:sz w:val="22"/>
          <w:szCs w:val="22"/>
        </w:rPr>
        <w:t xml:space="preserve"> </w:t>
      </w:r>
      <w:r w:rsidR="00AE4529" w:rsidRPr="004D4504">
        <w:rPr>
          <w:color w:val="000000"/>
          <w:sz w:val="22"/>
          <w:szCs w:val="22"/>
        </w:rPr>
        <w:t>researchers</w:t>
      </w:r>
      <w:r w:rsidR="008B3919" w:rsidRPr="004D4504">
        <w:rPr>
          <w:color w:val="000000"/>
          <w:sz w:val="22"/>
          <w:szCs w:val="22"/>
        </w:rPr>
        <w:t xml:space="preserve"> </w:t>
      </w:r>
      <w:r w:rsidR="009D35CA" w:rsidRPr="004D4504">
        <w:rPr>
          <w:color w:val="000000"/>
          <w:sz w:val="22"/>
          <w:szCs w:val="22"/>
        </w:rPr>
        <w:t xml:space="preserve">&amp; </w:t>
      </w:r>
      <w:r w:rsidR="0041242F" w:rsidRPr="004D4504">
        <w:rPr>
          <w:color w:val="000000"/>
          <w:sz w:val="22"/>
          <w:szCs w:val="22"/>
        </w:rPr>
        <w:t xml:space="preserve">developers </w:t>
      </w:r>
      <w:r w:rsidR="009D35CA" w:rsidRPr="004D4504">
        <w:rPr>
          <w:color w:val="000000"/>
          <w:sz w:val="22"/>
          <w:szCs w:val="22"/>
        </w:rPr>
        <w:t>of new product</w:t>
      </w:r>
      <w:r w:rsidR="008B3919" w:rsidRPr="004D4504">
        <w:rPr>
          <w:color w:val="000000"/>
          <w:sz w:val="22"/>
          <w:szCs w:val="22"/>
        </w:rPr>
        <w:t>s are likely to go up to reach the desired level of Goals in AI infrastructure.</w:t>
      </w:r>
    </w:p>
    <w:p w14:paraId="51C7E39E" w14:textId="1BB96EB7" w:rsidR="008130DE" w:rsidRDefault="009D35CA" w:rsidP="00E70C17">
      <w:pPr>
        <w:pStyle w:val="NormalWeb"/>
        <w:spacing w:line="360" w:lineRule="auto"/>
        <w:rPr>
          <w:color w:val="000000"/>
          <w:sz w:val="22"/>
          <w:szCs w:val="22"/>
        </w:rPr>
      </w:pPr>
      <w:r w:rsidRPr="00073ACF">
        <w:rPr>
          <w:b/>
          <w:bCs/>
          <w:color w:val="000000"/>
        </w:rPr>
        <w:t>Marketing</w:t>
      </w:r>
      <w:r w:rsidR="00235CE3" w:rsidRPr="00073ACF">
        <w:rPr>
          <w:b/>
          <w:bCs/>
          <w:color w:val="000000"/>
        </w:rPr>
        <w:t>,</w:t>
      </w:r>
      <w:r w:rsidRPr="00073ACF">
        <w:rPr>
          <w:b/>
          <w:bCs/>
          <w:color w:val="000000"/>
        </w:rPr>
        <w:t xml:space="preserve"> sales</w:t>
      </w:r>
      <w:r w:rsidR="00235CE3" w:rsidRPr="00073ACF">
        <w:rPr>
          <w:b/>
          <w:bCs/>
          <w:color w:val="000000"/>
        </w:rPr>
        <w:t xml:space="preserve"> &amp; General </w:t>
      </w:r>
      <w:r w:rsidR="008B3919" w:rsidRPr="00073ACF">
        <w:rPr>
          <w:b/>
          <w:bCs/>
          <w:color w:val="000000"/>
        </w:rPr>
        <w:t>administration</w:t>
      </w:r>
      <w:r w:rsidR="008B3919" w:rsidRPr="004D4504">
        <w:rPr>
          <w:b/>
          <w:bCs/>
          <w:color w:val="000000"/>
          <w:sz w:val="22"/>
          <w:szCs w:val="22"/>
        </w:rPr>
        <w:t>.</w:t>
      </w:r>
      <w:r w:rsidRPr="004D4504">
        <w:rPr>
          <w:rStyle w:val="apple-converted-space"/>
          <w:rFonts w:eastAsiaTheme="majorEastAsia"/>
          <w:color w:val="000000"/>
          <w:sz w:val="22"/>
          <w:szCs w:val="22"/>
        </w:rPr>
        <w:t> </w:t>
      </w:r>
      <w:r w:rsidRPr="004D4504">
        <w:rPr>
          <w:color w:val="000000"/>
          <w:sz w:val="22"/>
          <w:szCs w:val="22"/>
        </w:rPr>
        <w:t xml:space="preserve">Marketing and sales expenses consist mainly of marketing and promotional expenses as well as payroll and </w:t>
      </w:r>
      <w:r w:rsidR="00235CE3" w:rsidRPr="004D4504">
        <w:rPr>
          <w:color w:val="000000"/>
          <w:sz w:val="22"/>
          <w:szCs w:val="22"/>
        </w:rPr>
        <w:t xml:space="preserve">sales support, and customer service.  </w:t>
      </w:r>
      <w:r w:rsidR="0040013A" w:rsidRPr="004D4504">
        <w:rPr>
          <w:color w:val="000000"/>
          <w:sz w:val="22"/>
          <w:szCs w:val="22"/>
        </w:rPr>
        <w:t xml:space="preserve">whereas general </w:t>
      </w:r>
      <w:r w:rsidR="00235CE3" w:rsidRPr="004D4504">
        <w:rPr>
          <w:color w:val="000000"/>
          <w:sz w:val="22"/>
          <w:szCs w:val="22"/>
        </w:rPr>
        <w:t xml:space="preserve">and administrative expenses consist primarily of legal costs, which include estimated </w:t>
      </w:r>
      <w:r w:rsidR="00AE4529" w:rsidRPr="004D4504">
        <w:rPr>
          <w:color w:val="000000"/>
          <w:sz w:val="22"/>
          <w:szCs w:val="22"/>
        </w:rPr>
        <w:t>fees</w:t>
      </w:r>
      <w:r w:rsidR="00235CE3" w:rsidRPr="004D4504">
        <w:rPr>
          <w:color w:val="000000"/>
          <w:sz w:val="22"/>
          <w:szCs w:val="22"/>
        </w:rPr>
        <w:t xml:space="preserve">, settlements, or other losses in connection with legal </w:t>
      </w:r>
      <w:r w:rsidR="00AE4529" w:rsidRPr="004D4504">
        <w:rPr>
          <w:color w:val="000000"/>
          <w:sz w:val="22"/>
          <w:szCs w:val="22"/>
        </w:rPr>
        <w:t>fines</w:t>
      </w:r>
      <w:r w:rsidRPr="004D4504">
        <w:rPr>
          <w:color w:val="000000"/>
          <w:sz w:val="22"/>
          <w:szCs w:val="22"/>
        </w:rPr>
        <w:t>.</w:t>
      </w:r>
      <w:r w:rsidR="00235CE3" w:rsidRPr="004D4504">
        <w:rPr>
          <w:color w:val="000000"/>
          <w:sz w:val="22"/>
          <w:szCs w:val="22"/>
        </w:rPr>
        <w:t xml:space="preserve"> The combined </w:t>
      </w:r>
      <w:r w:rsidR="00AE4529" w:rsidRPr="004D4504">
        <w:rPr>
          <w:color w:val="000000"/>
          <w:sz w:val="22"/>
          <w:szCs w:val="22"/>
        </w:rPr>
        <w:t>expense</w:t>
      </w:r>
      <w:r w:rsidR="00235CE3" w:rsidRPr="004D4504">
        <w:rPr>
          <w:color w:val="000000"/>
          <w:sz w:val="22"/>
          <w:szCs w:val="22"/>
        </w:rPr>
        <w:t xml:space="preserve"> is assumed to grow at 17%</w:t>
      </w:r>
      <w:r w:rsidR="008B3919" w:rsidRPr="004D4504">
        <w:rPr>
          <w:color w:val="000000"/>
          <w:sz w:val="22"/>
          <w:szCs w:val="22"/>
        </w:rPr>
        <w:t xml:space="preserve"> as regulatory </w:t>
      </w:r>
      <w:r w:rsidR="0040013A" w:rsidRPr="004D4504">
        <w:rPr>
          <w:color w:val="000000"/>
          <w:sz w:val="22"/>
          <w:szCs w:val="22"/>
        </w:rPr>
        <w:t xml:space="preserve">framework </w:t>
      </w:r>
      <w:r w:rsidR="008B3919" w:rsidRPr="004D4504">
        <w:rPr>
          <w:color w:val="000000"/>
          <w:sz w:val="22"/>
          <w:szCs w:val="22"/>
        </w:rPr>
        <w:t xml:space="preserve">regarding growing social media concerns. Meta is likely to be involved in more legal and related matters and end up with More Fines for Settlement. </w:t>
      </w:r>
    </w:p>
    <w:p w14:paraId="2E7CA2D5" w14:textId="2A4328A5" w:rsidR="009D35CA" w:rsidRDefault="002A5BB0" w:rsidP="00E70C17">
      <w:pPr>
        <w:pStyle w:val="NormalWeb"/>
        <w:spacing w:line="360" w:lineRule="auto"/>
        <w:rPr>
          <w:color w:val="000000"/>
          <w:sz w:val="22"/>
          <w:szCs w:val="22"/>
        </w:rPr>
      </w:pPr>
      <w:r w:rsidRPr="00073ACF">
        <w:rPr>
          <w:b/>
          <w:bCs/>
          <w:color w:val="000000"/>
        </w:rPr>
        <w:lastRenderedPageBreak/>
        <w:t>Net interest Income / expenses:</w:t>
      </w:r>
      <w:r w:rsidRPr="004D4504">
        <w:rPr>
          <w:b/>
          <w:bCs/>
          <w:color w:val="000000"/>
          <w:sz w:val="22"/>
          <w:szCs w:val="22"/>
        </w:rPr>
        <w:t xml:space="preserve"> </w:t>
      </w:r>
      <w:r w:rsidRPr="004D4504">
        <w:rPr>
          <w:color w:val="000000"/>
          <w:sz w:val="22"/>
          <w:szCs w:val="22"/>
        </w:rPr>
        <w:t xml:space="preserve">the Net interest / expense is assumed to be 0.6% of </w:t>
      </w:r>
      <w:r w:rsidR="0040013A" w:rsidRPr="004D4504">
        <w:rPr>
          <w:color w:val="000000"/>
          <w:sz w:val="22"/>
          <w:szCs w:val="22"/>
        </w:rPr>
        <w:t xml:space="preserve">revenue </w:t>
      </w:r>
      <w:r w:rsidRPr="004D4504">
        <w:rPr>
          <w:color w:val="000000"/>
          <w:sz w:val="22"/>
          <w:szCs w:val="22"/>
        </w:rPr>
        <w:t>whereas other operating income and expense is 1.8 % of total Revenue.</w:t>
      </w:r>
    </w:p>
    <w:p w14:paraId="1927A25C" w14:textId="0E126DB2"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5</w:t>
      </w:r>
      <w:r w:rsidRPr="005E7C1A">
        <w:rPr>
          <w:color w:val="000000"/>
          <w:sz w:val="16"/>
          <w:szCs w:val="16"/>
        </w:rPr>
        <w:t xml:space="preserve">: </w:t>
      </w:r>
      <w:r>
        <w:rPr>
          <w:color w:val="000000"/>
          <w:sz w:val="16"/>
          <w:szCs w:val="16"/>
        </w:rPr>
        <w:t>Operating Expense Forecast (</w:t>
      </w:r>
      <w:r w:rsidRPr="005E7C1A">
        <w:rPr>
          <w:color w:val="000000"/>
          <w:sz w:val="16"/>
          <w:szCs w:val="16"/>
        </w:rPr>
        <w:t>Meta,2024)</w:t>
      </w:r>
    </w:p>
    <w:p w14:paraId="72EA5CAE" w14:textId="78AAA227" w:rsidR="004344A2" w:rsidRPr="005E7C1A" w:rsidRDefault="00A12FE7" w:rsidP="00E70C17">
      <w:pPr>
        <w:pStyle w:val="NormalWeb"/>
        <w:spacing w:line="360" w:lineRule="auto"/>
      </w:pPr>
      <w:r w:rsidRPr="005E7C1A">
        <w:rPr>
          <w:noProof/>
        </w:rPr>
        <w:drawing>
          <wp:inline distT="0" distB="0" distL="0" distR="0" wp14:anchorId="451BB0B9" wp14:editId="5866FDEB">
            <wp:extent cx="5731510" cy="2123440"/>
            <wp:effectExtent l="0" t="0" r="0" b="0"/>
            <wp:docPr id="1482183626"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83626" name="Picture 1" descr="A table with numbers and a number of numbers&#10;&#10;Description automatically generated with medium confidence"/>
                    <pic:cNvPicPr/>
                  </pic:nvPicPr>
                  <pic:blipFill>
                    <a:blip r:embed="rId16"/>
                    <a:stretch>
                      <a:fillRect/>
                    </a:stretch>
                  </pic:blipFill>
                  <pic:spPr>
                    <a:xfrm>
                      <a:off x="0" y="0"/>
                      <a:ext cx="5731510" cy="2123440"/>
                    </a:xfrm>
                    <a:prstGeom prst="rect">
                      <a:avLst/>
                    </a:prstGeom>
                  </pic:spPr>
                </pic:pic>
              </a:graphicData>
            </a:graphic>
          </wp:inline>
        </w:drawing>
      </w:r>
    </w:p>
    <w:p w14:paraId="07778CA6" w14:textId="77777777" w:rsidR="008130DE" w:rsidRDefault="008130DE" w:rsidP="00E70C17">
      <w:pPr>
        <w:pStyle w:val="NormalWeb"/>
        <w:spacing w:line="360" w:lineRule="auto"/>
        <w:rPr>
          <w:color w:val="1E4C77"/>
          <w:sz w:val="26"/>
          <w:szCs w:val="26"/>
        </w:rPr>
      </w:pPr>
    </w:p>
    <w:p w14:paraId="0D806018" w14:textId="20730B69" w:rsidR="0070390F" w:rsidRPr="00C81602" w:rsidRDefault="00A64AA6" w:rsidP="00E70C17">
      <w:pPr>
        <w:pStyle w:val="NormalWeb"/>
        <w:spacing w:line="360" w:lineRule="auto"/>
        <w:rPr>
          <w:color w:val="2D72B2"/>
          <w:sz w:val="28"/>
          <w:szCs w:val="28"/>
        </w:rPr>
      </w:pPr>
      <w:r w:rsidRPr="00C81602">
        <w:rPr>
          <w:color w:val="2D72B2"/>
          <w:sz w:val="28"/>
          <w:szCs w:val="28"/>
        </w:rPr>
        <w:t>3</w:t>
      </w:r>
      <w:r w:rsidR="00542FFD" w:rsidRPr="00C81602">
        <w:rPr>
          <w:color w:val="2D72B2"/>
          <w:sz w:val="28"/>
          <w:szCs w:val="28"/>
        </w:rPr>
        <w:t>.</w:t>
      </w:r>
      <w:r w:rsidR="008130DE" w:rsidRPr="00C81602">
        <w:rPr>
          <w:color w:val="2D72B2"/>
          <w:sz w:val="28"/>
          <w:szCs w:val="28"/>
        </w:rPr>
        <w:t>3</w:t>
      </w:r>
      <w:r w:rsidR="00542FFD" w:rsidRPr="00C81602">
        <w:rPr>
          <w:color w:val="2D72B2"/>
          <w:sz w:val="28"/>
          <w:szCs w:val="28"/>
        </w:rPr>
        <w:t>.</w:t>
      </w:r>
      <w:r w:rsidR="008130DE" w:rsidRPr="00C81602">
        <w:rPr>
          <w:color w:val="2D72B2"/>
          <w:sz w:val="28"/>
          <w:szCs w:val="28"/>
        </w:rPr>
        <w:t xml:space="preserve">4 </w:t>
      </w:r>
      <w:r w:rsidR="00542FFD" w:rsidRPr="00C81602">
        <w:rPr>
          <w:color w:val="2D72B2"/>
          <w:sz w:val="28"/>
          <w:szCs w:val="28"/>
        </w:rPr>
        <w:t>TAX</w:t>
      </w:r>
    </w:p>
    <w:p w14:paraId="0FAF3188" w14:textId="77777777" w:rsidR="00E70C17" w:rsidRDefault="00E70C17" w:rsidP="00E70C17">
      <w:pPr>
        <w:spacing w:line="360" w:lineRule="auto"/>
        <w:jc w:val="both"/>
        <w:textAlignment w:val="baseline"/>
        <w:rPr>
          <w:color w:val="000000"/>
          <w:sz w:val="22"/>
          <w:szCs w:val="22"/>
        </w:rPr>
      </w:pPr>
      <w:r w:rsidRPr="00E70C17">
        <w:rPr>
          <w:color w:val="000000"/>
          <w:sz w:val="22"/>
          <w:szCs w:val="22"/>
        </w:rPr>
        <w:t>Meta is liable for taxes in the United States as well as in various state and international jurisdictions. The effective tax rate in the future will depend on the relationship between certain factors and income before taxes are accounted for. In the year ending December 31, 2023, the effective tax rate stood at 17.6%. Moving forward, both the effective tax rate and cash tax payments may rise as more jurisdictions implement new tax laws. From FY2020 to FY2023, the average tax rate was calculated at 16.48%. By July 2023, nearly 140 countries had endorsed a framework mandating a minimum tax rate of 15%, among other regulations. For future projections, the tax rate is assumed to be 15%.</w:t>
      </w:r>
    </w:p>
    <w:p w14:paraId="1EFD85EE" w14:textId="77777777" w:rsidR="00E70C17" w:rsidRDefault="00E70C17" w:rsidP="00E70C17">
      <w:pPr>
        <w:spacing w:line="360" w:lineRule="auto"/>
        <w:jc w:val="both"/>
        <w:textAlignment w:val="baseline"/>
        <w:rPr>
          <w:color w:val="000000"/>
          <w:sz w:val="22"/>
          <w:szCs w:val="22"/>
        </w:rPr>
      </w:pPr>
    </w:p>
    <w:p w14:paraId="3BD70A2E" w14:textId="5E4BDA2B"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6</w:t>
      </w:r>
      <w:r w:rsidRPr="005E7C1A">
        <w:rPr>
          <w:color w:val="000000"/>
          <w:sz w:val="16"/>
          <w:szCs w:val="16"/>
        </w:rPr>
        <w:t xml:space="preserve">: </w:t>
      </w:r>
      <w:r>
        <w:rPr>
          <w:color w:val="000000"/>
          <w:sz w:val="16"/>
          <w:szCs w:val="16"/>
        </w:rPr>
        <w:t>Tax rate Forecast</w:t>
      </w:r>
      <w:r>
        <w:rPr>
          <w:color w:val="000000"/>
          <w:sz w:val="16"/>
          <w:szCs w:val="16"/>
        </w:rPr>
        <w:t xml:space="preserve"> </w:t>
      </w:r>
      <w:r w:rsidRPr="005E7C1A">
        <w:rPr>
          <w:color w:val="000000"/>
          <w:sz w:val="16"/>
          <w:szCs w:val="16"/>
        </w:rPr>
        <w:t>(Meta,2024)</w:t>
      </w:r>
    </w:p>
    <w:p w14:paraId="2005A4CA" w14:textId="1C179058" w:rsidR="00D76BAA" w:rsidRDefault="00A12FE7" w:rsidP="00E70C17">
      <w:pPr>
        <w:pStyle w:val="NormalWeb"/>
        <w:spacing w:line="360" w:lineRule="auto"/>
        <w:rPr>
          <w:color w:val="000000"/>
          <w:sz w:val="20"/>
          <w:szCs w:val="20"/>
        </w:rPr>
      </w:pPr>
      <w:r w:rsidRPr="005E7C1A">
        <w:rPr>
          <w:noProof/>
          <w:color w:val="000000"/>
          <w:sz w:val="20"/>
          <w:szCs w:val="20"/>
        </w:rPr>
        <w:drawing>
          <wp:inline distT="0" distB="0" distL="0" distR="0" wp14:anchorId="4F0939E3" wp14:editId="067EC794">
            <wp:extent cx="5731510" cy="1430655"/>
            <wp:effectExtent l="0" t="0" r="0" b="4445"/>
            <wp:docPr id="811171079"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71079" name="Picture 1" descr="A table with numbers and a number of numbers&#10;&#10;Description automatically generated with medium confidence"/>
                    <pic:cNvPicPr/>
                  </pic:nvPicPr>
                  <pic:blipFill>
                    <a:blip r:embed="rId17"/>
                    <a:stretch>
                      <a:fillRect/>
                    </a:stretch>
                  </pic:blipFill>
                  <pic:spPr>
                    <a:xfrm>
                      <a:off x="0" y="0"/>
                      <a:ext cx="5731510" cy="1430655"/>
                    </a:xfrm>
                    <a:prstGeom prst="rect">
                      <a:avLst/>
                    </a:prstGeom>
                  </pic:spPr>
                </pic:pic>
              </a:graphicData>
            </a:graphic>
          </wp:inline>
        </w:drawing>
      </w:r>
    </w:p>
    <w:p w14:paraId="42960E29" w14:textId="77777777" w:rsidR="00073ACF" w:rsidRPr="005E7C1A" w:rsidRDefault="00073ACF" w:rsidP="00E70C17">
      <w:pPr>
        <w:pStyle w:val="NormalWeb"/>
        <w:spacing w:line="360" w:lineRule="auto"/>
        <w:rPr>
          <w:color w:val="000000"/>
          <w:sz w:val="20"/>
          <w:szCs w:val="20"/>
        </w:rPr>
      </w:pPr>
    </w:p>
    <w:p w14:paraId="313C6B87" w14:textId="2F375EFD" w:rsidR="00A64AA6" w:rsidRPr="00C81602" w:rsidRDefault="00A64AA6" w:rsidP="00E70C17">
      <w:pPr>
        <w:pStyle w:val="NormalWeb"/>
        <w:spacing w:line="360" w:lineRule="auto"/>
        <w:rPr>
          <w:color w:val="2D72B2"/>
          <w:sz w:val="28"/>
          <w:szCs w:val="28"/>
        </w:rPr>
      </w:pPr>
      <w:r w:rsidRPr="00C81602">
        <w:rPr>
          <w:color w:val="2D72B2"/>
          <w:sz w:val="28"/>
          <w:szCs w:val="28"/>
        </w:rPr>
        <w:lastRenderedPageBreak/>
        <w:t>3.</w:t>
      </w:r>
      <w:r w:rsidR="008130DE" w:rsidRPr="00C81602">
        <w:rPr>
          <w:color w:val="2D72B2"/>
          <w:sz w:val="28"/>
          <w:szCs w:val="28"/>
        </w:rPr>
        <w:t xml:space="preserve">3.5 </w:t>
      </w:r>
      <w:r w:rsidRPr="00C81602">
        <w:rPr>
          <w:color w:val="2D72B2"/>
          <w:sz w:val="28"/>
          <w:szCs w:val="28"/>
        </w:rPr>
        <w:t xml:space="preserve">Depreciation </w:t>
      </w:r>
    </w:p>
    <w:p w14:paraId="397A361C" w14:textId="794CE91B" w:rsidR="00540F3D" w:rsidRDefault="001635BA"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 xml:space="preserve">The historic depreciation expense for Meta averages at 8% of </w:t>
      </w:r>
      <w:r w:rsidR="00540F3D" w:rsidRPr="004D4504">
        <w:rPr>
          <w:color w:val="000000"/>
          <w:sz w:val="22"/>
          <w:szCs w:val="22"/>
          <w:shd w:val="clear" w:color="auto" w:fill="FFFFFF"/>
        </w:rPr>
        <w:t>revenue. However,</w:t>
      </w:r>
      <w:r w:rsidR="008B0BEE" w:rsidRPr="004D4504">
        <w:rPr>
          <w:color w:val="000000"/>
          <w:sz w:val="22"/>
          <w:szCs w:val="22"/>
          <w:shd w:val="clear" w:color="auto" w:fill="FFFFFF"/>
        </w:rPr>
        <w:t xml:space="preserve"> it is </w:t>
      </w:r>
      <w:r w:rsidR="00B70059" w:rsidRPr="004D4504">
        <w:rPr>
          <w:color w:val="000000"/>
          <w:sz w:val="22"/>
          <w:szCs w:val="22"/>
          <w:shd w:val="clear" w:color="auto" w:fill="FFFFFF"/>
        </w:rPr>
        <w:t xml:space="preserve">assumed </w:t>
      </w:r>
      <w:r w:rsidR="008B0BEE" w:rsidRPr="004D4504">
        <w:rPr>
          <w:color w:val="000000"/>
          <w:sz w:val="22"/>
          <w:szCs w:val="22"/>
          <w:shd w:val="clear" w:color="auto" w:fill="FFFFFF"/>
        </w:rPr>
        <w:t xml:space="preserve">that depreciation will increase to </w:t>
      </w:r>
      <w:r w:rsidR="00B70059" w:rsidRPr="004D4504">
        <w:rPr>
          <w:color w:val="000000"/>
          <w:sz w:val="22"/>
          <w:szCs w:val="22"/>
          <w:shd w:val="clear" w:color="auto" w:fill="FFFFFF"/>
        </w:rPr>
        <w:t xml:space="preserve">12 % for the year 2024 and steady to 17% over the course of DCF </w:t>
      </w:r>
      <w:r w:rsidR="00540F3D" w:rsidRPr="004D4504">
        <w:rPr>
          <w:color w:val="000000"/>
          <w:sz w:val="22"/>
          <w:szCs w:val="22"/>
          <w:shd w:val="clear" w:color="auto" w:fill="FFFFFF"/>
        </w:rPr>
        <w:t>analysis.</w:t>
      </w:r>
      <w:r w:rsidR="00286304" w:rsidRPr="004D4504">
        <w:rPr>
          <w:color w:val="000000"/>
          <w:sz w:val="22"/>
          <w:szCs w:val="22"/>
          <w:shd w:val="clear" w:color="auto" w:fill="FFFFFF"/>
        </w:rPr>
        <w:t xml:space="preserve"> </w:t>
      </w:r>
      <w:r w:rsidR="00A43CEC" w:rsidRPr="004D4504">
        <w:rPr>
          <w:color w:val="000000"/>
          <w:sz w:val="22"/>
          <w:szCs w:val="22"/>
          <w:shd w:val="clear" w:color="auto" w:fill="FFFFFF"/>
        </w:rPr>
        <w:t xml:space="preserve">Depreciation expense </w:t>
      </w:r>
      <w:r w:rsidR="00B70059" w:rsidRPr="004D4504">
        <w:rPr>
          <w:color w:val="000000"/>
          <w:sz w:val="22"/>
          <w:szCs w:val="22"/>
          <w:shd w:val="clear" w:color="auto" w:fill="FFFFFF"/>
        </w:rPr>
        <w:t>calculat</w:t>
      </w:r>
      <w:r w:rsidR="00540F3D" w:rsidRPr="004D4504">
        <w:rPr>
          <w:color w:val="000000"/>
          <w:sz w:val="22"/>
          <w:szCs w:val="22"/>
          <w:shd w:val="clear" w:color="auto" w:fill="FFFFFF"/>
        </w:rPr>
        <w:t>ion was</w:t>
      </w:r>
      <w:r w:rsidR="00B70059" w:rsidRPr="004D4504">
        <w:rPr>
          <w:color w:val="000000"/>
          <w:sz w:val="22"/>
          <w:szCs w:val="22"/>
          <w:shd w:val="clear" w:color="auto" w:fill="FFFFFF"/>
        </w:rPr>
        <w:t xml:space="preserve"> based on the</w:t>
      </w:r>
      <w:r w:rsidR="00540F3D" w:rsidRPr="004D4504">
        <w:rPr>
          <w:color w:val="000000"/>
          <w:sz w:val="22"/>
          <w:szCs w:val="22"/>
          <w:shd w:val="clear" w:color="auto" w:fill="FFFFFF"/>
        </w:rPr>
        <w:t xml:space="preserve"> Average Useful life that is 5 years of</w:t>
      </w:r>
      <w:r w:rsidR="00B70059" w:rsidRPr="004D4504">
        <w:rPr>
          <w:color w:val="000000"/>
          <w:sz w:val="22"/>
          <w:szCs w:val="22"/>
          <w:shd w:val="clear" w:color="auto" w:fill="FFFFFF"/>
        </w:rPr>
        <w:t xml:space="preserve"> </w:t>
      </w:r>
      <w:r w:rsidR="00286304" w:rsidRPr="004D4504">
        <w:rPr>
          <w:color w:val="000000"/>
          <w:sz w:val="22"/>
          <w:szCs w:val="22"/>
          <w:shd w:val="clear" w:color="auto" w:fill="FFFFFF"/>
        </w:rPr>
        <w:t xml:space="preserve">assets such as </w:t>
      </w:r>
      <w:r w:rsidR="0040013A" w:rsidRPr="004D4504">
        <w:rPr>
          <w:color w:val="000000"/>
          <w:sz w:val="22"/>
          <w:szCs w:val="22"/>
          <w:shd w:val="clear" w:color="auto" w:fill="FFFFFF"/>
        </w:rPr>
        <w:t>computers</w:t>
      </w:r>
      <w:r w:rsidR="00540F3D" w:rsidRPr="004D4504">
        <w:rPr>
          <w:color w:val="000000"/>
          <w:sz w:val="22"/>
          <w:szCs w:val="22"/>
          <w:shd w:val="clear" w:color="auto" w:fill="FFFFFF"/>
        </w:rPr>
        <w:t xml:space="preserve">, </w:t>
      </w:r>
      <w:r w:rsidR="0040013A" w:rsidRPr="004D4504">
        <w:rPr>
          <w:color w:val="000000"/>
          <w:sz w:val="22"/>
          <w:szCs w:val="22"/>
          <w:shd w:val="clear" w:color="auto" w:fill="FFFFFF"/>
        </w:rPr>
        <w:t>equipment’s</w:t>
      </w:r>
      <w:r w:rsidR="009B2282" w:rsidRPr="004D4504">
        <w:rPr>
          <w:color w:val="000000"/>
          <w:sz w:val="22"/>
          <w:szCs w:val="22"/>
          <w:shd w:val="clear" w:color="auto" w:fill="FFFFFF"/>
        </w:rPr>
        <w:t xml:space="preserve">, </w:t>
      </w:r>
      <w:r w:rsidR="0040013A" w:rsidRPr="004D4504">
        <w:rPr>
          <w:color w:val="000000"/>
          <w:sz w:val="22"/>
          <w:szCs w:val="22"/>
          <w:shd w:val="clear" w:color="auto" w:fill="FFFFFF"/>
        </w:rPr>
        <w:t xml:space="preserve">machineries </w:t>
      </w:r>
      <w:r w:rsidR="009B2282" w:rsidRPr="004D4504">
        <w:rPr>
          <w:color w:val="000000"/>
          <w:sz w:val="22"/>
          <w:szCs w:val="22"/>
          <w:shd w:val="clear" w:color="auto" w:fill="FFFFFF"/>
        </w:rPr>
        <w:t>for RL</w:t>
      </w:r>
      <w:r w:rsidR="00540F3D" w:rsidRPr="004D4504">
        <w:rPr>
          <w:color w:val="000000"/>
          <w:sz w:val="22"/>
          <w:szCs w:val="22"/>
          <w:shd w:val="clear" w:color="auto" w:fill="FFFFFF"/>
        </w:rPr>
        <w:t xml:space="preserve"> and </w:t>
      </w:r>
      <w:r w:rsidR="0040013A" w:rsidRPr="004D4504">
        <w:rPr>
          <w:color w:val="000000"/>
          <w:sz w:val="22"/>
          <w:szCs w:val="22"/>
          <w:shd w:val="clear" w:color="auto" w:fill="FFFFFF"/>
        </w:rPr>
        <w:t>building</w:t>
      </w:r>
      <w:r w:rsidR="00293258" w:rsidRPr="004D4504">
        <w:rPr>
          <w:color w:val="000000"/>
          <w:sz w:val="22"/>
          <w:szCs w:val="22"/>
          <w:shd w:val="clear" w:color="auto" w:fill="FFFFFF"/>
        </w:rPr>
        <w:t>.</w:t>
      </w:r>
      <w:r w:rsidR="00540F3D" w:rsidRPr="004D4504">
        <w:rPr>
          <w:color w:val="000000"/>
          <w:sz w:val="22"/>
          <w:szCs w:val="22"/>
          <w:shd w:val="clear" w:color="auto" w:fill="FFFFFF"/>
        </w:rPr>
        <w:t xml:space="preserve"> </w:t>
      </w:r>
    </w:p>
    <w:p w14:paraId="5E0A86F1" w14:textId="7BA96F02"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7</w:t>
      </w:r>
      <w:r w:rsidRPr="005E7C1A">
        <w:rPr>
          <w:color w:val="000000"/>
          <w:sz w:val="16"/>
          <w:szCs w:val="16"/>
        </w:rPr>
        <w:t xml:space="preserve">: </w:t>
      </w:r>
      <w:r>
        <w:rPr>
          <w:color w:val="000000"/>
          <w:sz w:val="16"/>
          <w:szCs w:val="16"/>
        </w:rPr>
        <w:t xml:space="preserve">Deprecation </w:t>
      </w:r>
      <w:r w:rsidR="00815DC5">
        <w:rPr>
          <w:color w:val="000000"/>
          <w:sz w:val="16"/>
          <w:szCs w:val="16"/>
        </w:rPr>
        <w:t>forecast (</w:t>
      </w:r>
      <w:r w:rsidRPr="005E7C1A">
        <w:rPr>
          <w:color w:val="000000"/>
          <w:sz w:val="16"/>
          <w:szCs w:val="16"/>
        </w:rPr>
        <w:t>Meta,2024)</w:t>
      </w:r>
    </w:p>
    <w:p w14:paraId="33EE74FB" w14:textId="77777777" w:rsidR="008C37F7" w:rsidRPr="004D4504" w:rsidRDefault="008C37F7" w:rsidP="00E70C17">
      <w:pPr>
        <w:pStyle w:val="NormalWeb"/>
        <w:spacing w:line="360" w:lineRule="auto"/>
        <w:rPr>
          <w:color w:val="000000"/>
          <w:sz w:val="22"/>
          <w:szCs w:val="22"/>
          <w:shd w:val="clear" w:color="auto" w:fill="FFFFFF"/>
        </w:rPr>
      </w:pPr>
    </w:p>
    <w:p w14:paraId="4E67E350" w14:textId="77777777" w:rsidR="006B0701" w:rsidRPr="005E7C1A" w:rsidRDefault="00333CC6" w:rsidP="00E70C17">
      <w:pPr>
        <w:pStyle w:val="NormalWeb"/>
        <w:spacing w:line="360" w:lineRule="auto"/>
        <w:rPr>
          <w:color w:val="000000"/>
          <w:sz w:val="20"/>
          <w:szCs w:val="20"/>
          <w:shd w:val="clear" w:color="auto" w:fill="FFFFFF"/>
        </w:rPr>
      </w:pPr>
      <w:r w:rsidRPr="005E7C1A">
        <w:rPr>
          <w:noProof/>
          <w:color w:val="000000"/>
          <w:sz w:val="20"/>
          <w:szCs w:val="20"/>
          <w:shd w:val="clear" w:color="auto" w:fill="FFFFFF"/>
        </w:rPr>
        <w:drawing>
          <wp:inline distT="0" distB="0" distL="0" distR="0" wp14:anchorId="5FE2FC02" wp14:editId="25DB40D2">
            <wp:extent cx="6519972" cy="819150"/>
            <wp:effectExtent l="0" t="0" r="0" b="0"/>
            <wp:docPr id="262819852"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9852" name="Picture 1" descr="A table with numbers and a number on it&#10;&#10;Description automatically generated"/>
                    <pic:cNvPicPr/>
                  </pic:nvPicPr>
                  <pic:blipFill>
                    <a:blip r:embed="rId18"/>
                    <a:stretch>
                      <a:fillRect/>
                    </a:stretch>
                  </pic:blipFill>
                  <pic:spPr>
                    <a:xfrm>
                      <a:off x="0" y="0"/>
                      <a:ext cx="6527902" cy="820146"/>
                    </a:xfrm>
                    <a:prstGeom prst="rect">
                      <a:avLst/>
                    </a:prstGeom>
                  </pic:spPr>
                </pic:pic>
              </a:graphicData>
            </a:graphic>
          </wp:inline>
        </w:drawing>
      </w:r>
    </w:p>
    <w:p w14:paraId="4201CA03" w14:textId="77777777" w:rsidR="006B0701" w:rsidRPr="00C81602" w:rsidRDefault="006B0701" w:rsidP="00E70C17">
      <w:pPr>
        <w:pStyle w:val="NormalWeb"/>
        <w:spacing w:line="360" w:lineRule="auto"/>
        <w:rPr>
          <w:color w:val="2D72B2"/>
          <w:sz w:val="28"/>
          <w:szCs w:val="28"/>
        </w:rPr>
      </w:pPr>
    </w:p>
    <w:p w14:paraId="0FB04708" w14:textId="50DA907F" w:rsidR="00A64AA6" w:rsidRPr="00C81602" w:rsidRDefault="00A64AA6" w:rsidP="00E70C17">
      <w:pPr>
        <w:pStyle w:val="NormalWeb"/>
        <w:spacing w:line="360" w:lineRule="auto"/>
        <w:rPr>
          <w:color w:val="2D72B2"/>
          <w:sz w:val="28"/>
          <w:szCs w:val="28"/>
        </w:rPr>
      </w:pPr>
      <w:r w:rsidRPr="00C81602">
        <w:rPr>
          <w:color w:val="2D72B2"/>
          <w:sz w:val="28"/>
          <w:szCs w:val="28"/>
        </w:rPr>
        <w:t>3.</w:t>
      </w:r>
      <w:r w:rsidR="008130DE" w:rsidRPr="00C81602">
        <w:rPr>
          <w:color w:val="2D72B2"/>
          <w:sz w:val="28"/>
          <w:szCs w:val="28"/>
        </w:rPr>
        <w:t>3.6</w:t>
      </w:r>
      <w:r w:rsidRPr="00C81602">
        <w:rPr>
          <w:color w:val="2D72B2"/>
          <w:sz w:val="28"/>
          <w:szCs w:val="28"/>
        </w:rPr>
        <w:t xml:space="preserve"> Cap</w:t>
      </w:r>
      <w:r w:rsidR="006B0701" w:rsidRPr="00C81602">
        <w:rPr>
          <w:color w:val="2D72B2"/>
          <w:sz w:val="28"/>
          <w:szCs w:val="28"/>
        </w:rPr>
        <w:t>ital Expenditure</w:t>
      </w:r>
    </w:p>
    <w:p w14:paraId="3ED5CCB3" w14:textId="19FE3B9F" w:rsidR="00F56991" w:rsidRDefault="00882C4B"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 xml:space="preserve">After CEO of Meta Platform’s statement of “I’d rather risk building capacity before it is needed rather than too late,” it is highly </w:t>
      </w:r>
      <w:r w:rsidR="0040013A" w:rsidRPr="004D4504">
        <w:rPr>
          <w:color w:val="000000"/>
          <w:sz w:val="22"/>
          <w:szCs w:val="22"/>
          <w:shd w:val="clear" w:color="auto" w:fill="FFFFFF"/>
        </w:rPr>
        <w:t xml:space="preserve">anticipated </w:t>
      </w:r>
      <w:r w:rsidRPr="004D4504">
        <w:rPr>
          <w:color w:val="000000"/>
          <w:sz w:val="22"/>
          <w:szCs w:val="22"/>
          <w:shd w:val="clear" w:color="auto" w:fill="FFFFFF"/>
        </w:rPr>
        <w:t xml:space="preserve">that Meta’s Capital Expenditure is likely to rise in the coming </w:t>
      </w:r>
      <w:r w:rsidR="00F56991" w:rsidRPr="004D4504">
        <w:rPr>
          <w:color w:val="000000"/>
          <w:sz w:val="22"/>
          <w:szCs w:val="22"/>
          <w:shd w:val="clear" w:color="auto" w:fill="FFFFFF"/>
        </w:rPr>
        <w:t>Future.</w:t>
      </w:r>
      <w:r w:rsidRPr="004D4504">
        <w:rPr>
          <w:color w:val="000000"/>
          <w:sz w:val="22"/>
          <w:szCs w:val="22"/>
          <w:shd w:val="clear" w:color="auto" w:fill="FFFFFF"/>
        </w:rPr>
        <w:t xml:space="preserve"> </w:t>
      </w:r>
      <w:proofErr w:type="spellStart"/>
      <w:r w:rsidR="0007067C" w:rsidRPr="004D4504">
        <w:rPr>
          <w:color w:val="000000"/>
          <w:sz w:val="22"/>
          <w:szCs w:val="22"/>
          <w:shd w:val="clear" w:color="auto" w:fill="FFFFFF"/>
        </w:rPr>
        <w:t>CapEx</w:t>
      </w:r>
      <w:proofErr w:type="spellEnd"/>
      <w:r w:rsidR="00F56991" w:rsidRPr="004D4504">
        <w:rPr>
          <w:color w:val="000000"/>
          <w:sz w:val="22"/>
          <w:szCs w:val="22"/>
          <w:shd w:val="clear" w:color="auto" w:fill="FFFFFF"/>
        </w:rPr>
        <w:t xml:space="preserve"> has been consistently higher than depreciation and indicating expansion of operations. The</w:t>
      </w:r>
      <w:r w:rsidR="003D7E17" w:rsidRPr="004D4504">
        <w:rPr>
          <w:color w:val="000000"/>
          <w:sz w:val="22"/>
          <w:szCs w:val="22"/>
          <w:shd w:val="clear" w:color="auto" w:fill="FFFFFF"/>
        </w:rPr>
        <w:t xml:space="preserve"> </w:t>
      </w:r>
      <w:r w:rsidR="0040013A" w:rsidRPr="004D4504">
        <w:rPr>
          <w:color w:val="000000"/>
          <w:sz w:val="22"/>
          <w:szCs w:val="22"/>
          <w:shd w:val="clear" w:color="auto" w:fill="FFFFFF"/>
        </w:rPr>
        <w:t xml:space="preserve">average capex </w:t>
      </w:r>
      <w:r w:rsidR="000F0DF2" w:rsidRPr="004D4504">
        <w:rPr>
          <w:color w:val="000000"/>
          <w:sz w:val="22"/>
          <w:szCs w:val="22"/>
          <w:shd w:val="clear" w:color="auto" w:fill="FFFFFF"/>
        </w:rPr>
        <w:t>percentage</w:t>
      </w:r>
      <w:r w:rsidR="003D7E17" w:rsidRPr="004D4504">
        <w:rPr>
          <w:color w:val="000000"/>
          <w:sz w:val="22"/>
          <w:szCs w:val="22"/>
          <w:shd w:val="clear" w:color="auto" w:fill="FFFFFF"/>
        </w:rPr>
        <w:t xml:space="preserve"> of Revenue was 20.4%. </w:t>
      </w:r>
      <w:r w:rsidR="0007067C" w:rsidRPr="004D4504">
        <w:rPr>
          <w:color w:val="000000"/>
          <w:sz w:val="22"/>
          <w:szCs w:val="22"/>
          <w:shd w:val="clear" w:color="auto" w:fill="FFFFFF"/>
        </w:rPr>
        <w:t xml:space="preserve"> Historical </w:t>
      </w:r>
      <w:proofErr w:type="spellStart"/>
      <w:r w:rsidR="0007067C" w:rsidRPr="004D4504">
        <w:rPr>
          <w:color w:val="000000"/>
          <w:sz w:val="22"/>
          <w:szCs w:val="22"/>
          <w:shd w:val="clear" w:color="auto" w:fill="FFFFFF"/>
        </w:rPr>
        <w:t>CapEx</w:t>
      </w:r>
      <w:proofErr w:type="spellEnd"/>
      <w:r w:rsidR="0007067C" w:rsidRPr="004D4504">
        <w:rPr>
          <w:color w:val="000000"/>
          <w:sz w:val="22"/>
          <w:szCs w:val="22"/>
          <w:shd w:val="clear" w:color="auto" w:fill="FFFFFF"/>
        </w:rPr>
        <w:t xml:space="preserve"> data was analysed to determine the average growth rate. The growth rate is applied consistently to project the </w:t>
      </w:r>
      <w:proofErr w:type="spellStart"/>
      <w:r w:rsidR="0007067C" w:rsidRPr="004D4504">
        <w:rPr>
          <w:color w:val="000000"/>
          <w:sz w:val="22"/>
          <w:szCs w:val="22"/>
          <w:shd w:val="clear" w:color="auto" w:fill="FFFFFF"/>
        </w:rPr>
        <w:t>CapeEx</w:t>
      </w:r>
      <w:proofErr w:type="spellEnd"/>
      <w:r w:rsidR="0007067C" w:rsidRPr="004D4504">
        <w:rPr>
          <w:color w:val="000000"/>
          <w:sz w:val="22"/>
          <w:szCs w:val="22"/>
          <w:shd w:val="clear" w:color="auto" w:fill="FFFFFF"/>
        </w:rPr>
        <w:t xml:space="preserve"> for the trailing twelve-month forecast.</w:t>
      </w:r>
      <w:r w:rsidR="008E2471" w:rsidRPr="004D4504">
        <w:rPr>
          <w:color w:val="000000"/>
          <w:sz w:val="22"/>
          <w:szCs w:val="22"/>
          <w:shd w:val="clear" w:color="auto" w:fill="FFFFFF"/>
        </w:rPr>
        <w:t xml:space="preserve"> </w:t>
      </w:r>
    </w:p>
    <w:p w14:paraId="5DB30CC5" w14:textId="2BBE477D"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8</w:t>
      </w:r>
      <w:r w:rsidRPr="005E7C1A">
        <w:rPr>
          <w:color w:val="000000"/>
          <w:sz w:val="16"/>
          <w:szCs w:val="16"/>
        </w:rPr>
        <w:t xml:space="preserve">: </w:t>
      </w:r>
      <w:r>
        <w:rPr>
          <w:color w:val="000000"/>
          <w:sz w:val="16"/>
          <w:szCs w:val="16"/>
        </w:rPr>
        <w:t>Capital Expenditure (</w:t>
      </w:r>
      <w:r w:rsidRPr="005E7C1A">
        <w:rPr>
          <w:color w:val="000000"/>
          <w:sz w:val="16"/>
          <w:szCs w:val="16"/>
        </w:rPr>
        <w:t>Meta,2024)</w:t>
      </w:r>
    </w:p>
    <w:p w14:paraId="3FA4B5D8" w14:textId="4CD6C301" w:rsidR="008E2471" w:rsidRPr="005E7C1A" w:rsidRDefault="00316A35" w:rsidP="00E70C17">
      <w:pPr>
        <w:pStyle w:val="NormalWeb"/>
        <w:spacing w:line="360" w:lineRule="auto"/>
        <w:rPr>
          <w:color w:val="000000"/>
          <w:sz w:val="20"/>
          <w:szCs w:val="20"/>
          <w:shd w:val="clear" w:color="auto" w:fill="FFFFFF"/>
        </w:rPr>
      </w:pPr>
      <w:r w:rsidRPr="005E7C1A">
        <w:rPr>
          <w:noProof/>
          <w:color w:val="000000"/>
          <w:sz w:val="20"/>
          <w:szCs w:val="20"/>
          <w:shd w:val="clear" w:color="auto" w:fill="FFFFFF"/>
        </w:rPr>
        <w:drawing>
          <wp:inline distT="0" distB="0" distL="0" distR="0" wp14:anchorId="6603DA6C" wp14:editId="43799D1F">
            <wp:extent cx="5731510" cy="882650"/>
            <wp:effectExtent l="0" t="0" r="0" b="6350"/>
            <wp:docPr id="1942761139"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1139" name="Picture 1" descr="A table with numbers and a number on it&#10;&#10;Description automatically generated"/>
                    <pic:cNvPicPr/>
                  </pic:nvPicPr>
                  <pic:blipFill>
                    <a:blip r:embed="rId19"/>
                    <a:stretch>
                      <a:fillRect/>
                    </a:stretch>
                  </pic:blipFill>
                  <pic:spPr>
                    <a:xfrm>
                      <a:off x="0" y="0"/>
                      <a:ext cx="5731510" cy="882650"/>
                    </a:xfrm>
                    <a:prstGeom prst="rect">
                      <a:avLst/>
                    </a:prstGeom>
                  </pic:spPr>
                </pic:pic>
              </a:graphicData>
            </a:graphic>
          </wp:inline>
        </w:drawing>
      </w:r>
    </w:p>
    <w:p w14:paraId="66BF0BCB" w14:textId="0C48053E" w:rsidR="006B0701" w:rsidRDefault="006B0701"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 xml:space="preserve">These Figures are further </w:t>
      </w:r>
      <w:r w:rsidRPr="004D4504">
        <w:rPr>
          <w:color w:val="000000"/>
          <w:sz w:val="22"/>
          <w:szCs w:val="22"/>
          <w:shd w:val="clear" w:color="auto" w:fill="FFFFFF"/>
        </w:rPr>
        <w:t>supported</w:t>
      </w:r>
      <w:r w:rsidRPr="004D4504">
        <w:rPr>
          <w:color w:val="000000"/>
          <w:sz w:val="22"/>
          <w:szCs w:val="22"/>
          <w:shd w:val="clear" w:color="auto" w:fill="FFFFFF"/>
        </w:rPr>
        <w:t xml:space="preserve"> after Meta confirms in its Reports “We anticipate capital expenditures of approximately $</w:t>
      </w:r>
      <w:r w:rsidRPr="004D4504">
        <w:rPr>
          <w:color w:val="000000"/>
          <w:sz w:val="22"/>
          <w:szCs w:val="22"/>
          <w:shd w:val="clear" w:color="auto" w:fill="FFFFFF"/>
        </w:rPr>
        <w:t>25</w:t>
      </w:r>
      <w:r w:rsidRPr="004D4504">
        <w:rPr>
          <w:color w:val="000000"/>
          <w:sz w:val="22"/>
          <w:szCs w:val="22"/>
          <w:shd w:val="clear" w:color="auto" w:fill="FFFFFF"/>
        </w:rPr>
        <w:t> billion to $37 billion in 2024.”</w:t>
      </w:r>
    </w:p>
    <w:p w14:paraId="36817617" w14:textId="77777777" w:rsidR="00073ACF" w:rsidRPr="004D4504" w:rsidRDefault="00073ACF" w:rsidP="00E70C17">
      <w:pPr>
        <w:pStyle w:val="NormalWeb"/>
        <w:spacing w:line="360" w:lineRule="auto"/>
        <w:rPr>
          <w:color w:val="000000"/>
          <w:sz w:val="22"/>
          <w:szCs w:val="22"/>
          <w:shd w:val="clear" w:color="auto" w:fill="FFFFFF"/>
        </w:rPr>
      </w:pPr>
    </w:p>
    <w:p w14:paraId="4AA257B4" w14:textId="77777777" w:rsidR="00490E4B" w:rsidRDefault="00490E4B" w:rsidP="00E70C17">
      <w:pPr>
        <w:pStyle w:val="NormalWeb"/>
        <w:spacing w:line="360" w:lineRule="auto"/>
        <w:rPr>
          <w:color w:val="2D72B2"/>
          <w:sz w:val="28"/>
          <w:szCs w:val="28"/>
        </w:rPr>
      </w:pPr>
    </w:p>
    <w:p w14:paraId="2873BBE5" w14:textId="3C0FF121" w:rsidR="00A64AA6" w:rsidRPr="00C81602" w:rsidRDefault="00A64AA6" w:rsidP="00E70C17">
      <w:pPr>
        <w:pStyle w:val="NormalWeb"/>
        <w:spacing w:line="360" w:lineRule="auto"/>
        <w:rPr>
          <w:color w:val="2D72B2"/>
          <w:sz w:val="28"/>
          <w:szCs w:val="28"/>
        </w:rPr>
      </w:pPr>
      <w:r w:rsidRPr="00C81602">
        <w:rPr>
          <w:color w:val="2D72B2"/>
          <w:sz w:val="28"/>
          <w:szCs w:val="28"/>
        </w:rPr>
        <w:lastRenderedPageBreak/>
        <w:t>3.</w:t>
      </w:r>
      <w:r w:rsidR="008130DE" w:rsidRPr="00C81602">
        <w:rPr>
          <w:color w:val="2D72B2"/>
          <w:sz w:val="28"/>
          <w:szCs w:val="28"/>
        </w:rPr>
        <w:t xml:space="preserve">3.7 </w:t>
      </w:r>
      <w:r w:rsidRPr="00C81602">
        <w:rPr>
          <w:color w:val="2D72B2"/>
          <w:sz w:val="28"/>
          <w:szCs w:val="28"/>
        </w:rPr>
        <w:t xml:space="preserve">Working Capital </w:t>
      </w:r>
    </w:p>
    <w:p w14:paraId="50113316" w14:textId="77777777" w:rsidR="00E70C17" w:rsidRPr="00E70C17" w:rsidRDefault="00E70C17" w:rsidP="00E70C17">
      <w:pPr>
        <w:pStyle w:val="NormalWeb"/>
        <w:spacing w:line="360" w:lineRule="auto"/>
        <w:rPr>
          <w:color w:val="000000"/>
          <w:sz w:val="22"/>
          <w:szCs w:val="22"/>
          <w:shd w:val="clear" w:color="auto" w:fill="FFFFFF"/>
        </w:rPr>
      </w:pPr>
      <w:r w:rsidRPr="00E70C17">
        <w:rPr>
          <w:color w:val="000000"/>
          <w:sz w:val="22"/>
          <w:szCs w:val="22"/>
          <w:shd w:val="clear" w:color="auto" w:fill="FFFFFF"/>
        </w:rPr>
        <w:t xml:space="preserve">It's common to refer to working capital as the difference between current liabilities and current assets. The term can be slightly changed depending on the valuation's goal. Operating working capital is necessary for the DCF. According to Goodhart, Koller, and Wessels (2010), operating working capital does not include any non-operating elements like excess cash or dividends payable. </w:t>
      </w:r>
    </w:p>
    <w:p w14:paraId="0259A1F6" w14:textId="08A66E70" w:rsidR="000B0419" w:rsidRDefault="00E70C17" w:rsidP="00E70C17">
      <w:pPr>
        <w:pStyle w:val="NormalWeb"/>
        <w:spacing w:line="360" w:lineRule="auto"/>
        <w:rPr>
          <w:color w:val="000000"/>
          <w:sz w:val="22"/>
          <w:szCs w:val="22"/>
          <w:shd w:val="clear" w:color="auto" w:fill="FFFFFF"/>
        </w:rPr>
      </w:pPr>
      <w:r w:rsidRPr="00E70C17">
        <w:rPr>
          <w:color w:val="000000"/>
          <w:sz w:val="22"/>
          <w:szCs w:val="22"/>
          <w:shd w:val="clear" w:color="auto" w:fill="FFFFFF"/>
        </w:rPr>
        <w:t xml:space="preserve">One </w:t>
      </w:r>
      <w:r w:rsidRPr="00E70C17">
        <w:rPr>
          <w:color w:val="000000"/>
          <w:sz w:val="22"/>
          <w:szCs w:val="22"/>
          <w:shd w:val="clear" w:color="auto" w:fill="FFFFFF"/>
        </w:rPr>
        <w:t>current</w:t>
      </w:r>
      <w:r w:rsidRPr="00E70C17">
        <w:rPr>
          <w:color w:val="000000"/>
          <w:sz w:val="22"/>
          <w:szCs w:val="22"/>
          <w:shd w:val="clear" w:color="auto" w:fill="FFFFFF"/>
        </w:rPr>
        <w:t xml:space="preserve"> obligation, trade account payables, was subtracted from one specific current asset, trade receivables, to construct a working capital schedule. Over the course of the prediction period, the historical numbers were averaged and flat lined. </w:t>
      </w:r>
      <w:r w:rsidR="000B0419" w:rsidRPr="004D4504">
        <w:rPr>
          <w:color w:val="000000"/>
          <w:sz w:val="22"/>
          <w:szCs w:val="22"/>
          <w:shd w:val="clear" w:color="auto" w:fill="FFFFFF"/>
        </w:rPr>
        <w:t>There is an increase in working capital from year 2019 to 2023 but Meta saw</w:t>
      </w:r>
      <w:r w:rsidR="004F784D" w:rsidRPr="004D4504">
        <w:rPr>
          <w:color w:val="000000"/>
          <w:sz w:val="22"/>
          <w:szCs w:val="22"/>
          <w:shd w:val="clear" w:color="auto" w:fill="FFFFFF"/>
        </w:rPr>
        <w:t xml:space="preserve"> a dip in </w:t>
      </w:r>
      <w:r w:rsidR="0040013A" w:rsidRPr="004D4504">
        <w:rPr>
          <w:color w:val="000000"/>
          <w:sz w:val="22"/>
          <w:szCs w:val="22"/>
          <w:shd w:val="clear" w:color="auto" w:fill="FFFFFF"/>
        </w:rPr>
        <w:t xml:space="preserve">net </w:t>
      </w:r>
      <w:r w:rsidR="004F784D" w:rsidRPr="004D4504">
        <w:rPr>
          <w:color w:val="000000"/>
          <w:sz w:val="22"/>
          <w:szCs w:val="22"/>
          <w:shd w:val="clear" w:color="auto" w:fill="FFFFFF"/>
        </w:rPr>
        <w:t xml:space="preserve">working capital in 2022 but there was a Recovery in the year 2023 </w:t>
      </w:r>
      <w:r w:rsidR="000B0419" w:rsidRPr="004D4504">
        <w:rPr>
          <w:color w:val="000000"/>
          <w:sz w:val="22"/>
          <w:szCs w:val="22"/>
          <w:shd w:val="clear" w:color="auto" w:fill="FFFFFF"/>
        </w:rPr>
        <w:t>similarly,</w:t>
      </w:r>
      <w:r w:rsidR="004F784D" w:rsidRPr="004D4504">
        <w:rPr>
          <w:color w:val="000000"/>
          <w:sz w:val="22"/>
          <w:szCs w:val="22"/>
          <w:shd w:val="clear" w:color="auto" w:fill="FFFFFF"/>
        </w:rPr>
        <w:t xml:space="preserve"> </w:t>
      </w:r>
      <w:r w:rsidR="000B0419" w:rsidRPr="004D4504">
        <w:rPr>
          <w:color w:val="000000"/>
          <w:sz w:val="22"/>
          <w:szCs w:val="22"/>
          <w:shd w:val="clear" w:color="auto" w:fill="FFFFFF"/>
        </w:rPr>
        <w:t>Change in Net working capital was Negative for 2 years consistently but saw a recovery in 2023.</w:t>
      </w:r>
      <w:r w:rsidR="004F784D" w:rsidRPr="004D4504">
        <w:rPr>
          <w:color w:val="000000"/>
          <w:sz w:val="22"/>
          <w:szCs w:val="22"/>
          <w:shd w:val="clear" w:color="auto" w:fill="FFFFFF"/>
        </w:rPr>
        <w:t xml:space="preserve"> </w:t>
      </w:r>
      <w:r w:rsidR="000B0419" w:rsidRPr="004D4504">
        <w:rPr>
          <w:color w:val="000000"/>
          <w:sz w:val="22"/>
          <w:szCs w:val="22"/>
          <w:shd w:val="clear" w:color="auto" w:fill="FFFFFF"/>
        </w:rPr>
        <w:t xml:space="preserve">Calculation of Days sales outstanding (DSO) &amp; Days payable outstanding (DPO) for the current year were made to </w:t>
      </w:r>
      <w:r w:rsidR="0040013A" w:rsidRPr="004D4504">
        <w:rPr>
          <w:color w:val="000000"/>
          <w:sz w:val="22"/>
          <w:szCs w:val="22"/>
          <w:shd w:val="clear" w:color="auto" w:fill="FFFFFF"/>
        </w:rPr>
        <w:t xml:space="preserve">forecast trade accounts receivables </w:t>
      </w:r>
      <w:r w:rsidR="000B0419" w:rsidRPr="004D4504">
        <w:rPr>
          <w:color w:val="000000"/>
          <w:sz w:val="22"/>
          <w:szCs w:val="22"/>
          <w:shd w:val="clear" w:color="auto" w:fill="FFFFFF"/>
        </w:rPr>
        <w:t xml:space="preserve">and </w:t>
      </w:r>
      <w:r w:rsidR="0040013A" w:rsidRPr="004D4504">
        <w:rPr>
          <w:color w:val="000000"/>
          <w:sz w:val="22"/>
          <w:szCs w:val="22"/>
          <w:shd w:val="clear" w:color="auto" w:fill="FFFFFF"/>
        </w:rPr>
        <w:t>trade accounts payable</w:t>
      </w:r>
      <w:r w:rsidR="000B0419" w:rsidRPr="004D4504">
        <w:rPr>
          <w:color w:val="000000"/>
          <w:sz w:val="22"/>
          <w:szCs w:val="22"/>
          <w:shd w:val="clear" w:color="auto" w:fill="FFFFFF"/>
        </w:rPr>
        <w:t>.</w:t>
      </w:r>
    </w:p>
    <w:p w14:paraId="674B4A96" w14:textId="7CAEECAF" w:rsidR="00815DC5" w:rsidRPr="004D4504"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Pr>
          <w:color w:val="000000"/>
          <w:sz w:val="16"/>
          <w:szCs w:val="16"/>
        </w:rPr>
        <w:t>2</w:t>
      </w:r>
      <w:r w:rsidRPr="005E7C1A">
        <w:rPr>
          <w:color w:val="000000"/>
          <w:sz w:val="16"/>
          <w:szCs w:val="16"/>
        </w:rPr>
        <w:t xml:space="preserve">: </w:t>
      </w:r>
      <w:r>
        <w:rPr>
          <w:color w:val="000000"/>
          <w:sz w:val="16"/>
          <w:szCs w:val="16"/>
        </w:rPr>
        <w:t>Days sales outstanding</w:t>
      </w:r>
    </w:p>
    <w:p w14:paraId="354C135F" w14:textId="2FEE6C76" w:rsidR="00C728A6" w:rsidRPr="005E7C1A" w:rsidRDefault="00C728A6" w:rsidP="00E70C17">
      <w:pPr>
        <w:pStyle w:val="NormalWeb"/>
        <w:spacing w:line="360" w:lineRule="auto"/>
        <w:rPr>
          <w:color w:val="000000"/>
          <w:sz w:val="20"/>
          <w:szCs w:val="20"/>
          <w:shd w:val="clear" w:color="auto" w:fill="FFFFFF"/>
        </w:rPr>
      </w:pPr>
      <w:r w:rsidRPr="005E7C1A">
        <w:rPr>
          <w:color w:val="000000"/>
          <w:sz w:val="20"/>
          <w:szCs w:val="20"/>
          <w:shd w:val="clear" w:color="auto" w:fill="FFFFFF"/>
        </w:rPr>
        <w:t xml:space="preserve"> </w:t>
      </w:r>
      <w:r w:rsidRPr="005E7C1A">
        <w:rPr>
          <w:noProof/>
          <w:color w:val="000000"/>
          <w:sz w:val="20"/>
          <w:szCs w:val="20"/>
          <w:shd w:val="clear" w:color="auto" w:fill="FFFFFF"/>
        </w:rPr>
        <w:drawing>
          <wp:inline distT="0" distB="0" distL="0" distR="0" wp14:anchorId="1B299DEF" wp14:editId="3B573C3A">
            <wp:extent cx="2327275" cy="419083"/>
            <wp:effectExtent l="0" t="0" r="0" b="635"/>
            <wp:docPr id="1747780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074" name="Picture 1" descr="A close-up of a sign&#10;&#10;Description automatically generated"/>
                    <pic:cNvPicPr/>
                  </pic:nvPicPr>
                  <pic:blipFill>
                    <a:blip r:embed="rId20"/>
                    <a:stretch>
                      <a:fillRect/>
                    </a:stretch>
                  </pic:blipFill>
                  <pic:spPr>
                    <a:xfrm>
                      <a:off x="0" y="0"/>
                      <a:ext cx="2365460" cy="425959"/>
                    </a:xfrm>
                    <a:prstGeom prst="rect">
                      <a:avLst/>
                    </a:prstGeom>
                  </pic:spPr>
                </pic:pic>
              </a:graphicData>
            </a:graphic>
          </wp:inline>
        </w:drawing>
      </w:r>
    </w:p>
    <w:p w14:paraId="58141B20" w14:textId="2BE6490C" w:rsidR="00C728A6" w:rsidRDefault="00696904"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The DSO has Reduced to from 49 to</w:t>
      </w:r>
      <w:r w:rsidR="00C728A6" w:rsidRPr="004D4504">
        <w:rPr>
          <w:color w:val="000000"/>
          <w:sz w:val="22"/>
          <w:szCs w:val="22"/>
          <w:shd w:val="clear" w:color="auto" w:fill="FFFFFF"/>
        </w:rPr>
        <w:t xml:space="preserve"> 44 days</w:t>
      </w:r>
      <w:r w:rsidRPr="004D4504">
        <w:rPr>
          <w:color w:val="000000"/>
          <w:sz w:val="22"/>
          <w:szCs w:val="22"/>
          <w:shd w:val="clear" w:color="auto" w:fill="FFFFFF"/>
        </w:rPr>
        <w:t>, it is an improvement for Meta as</w:t>
      </w:r>
      <w:r w:rsidR="00C728A6" w:rsidRPr="004D4504">
        <w:rPr>
          <w:color w:val="000000"/>
          <w:sz w:val="22"/>
          <w:szCs w:val="22"/>
          <w:shd w:val="clear" w:color="auto" w:fill="FFFFFF"/>
        </w:rPr>
        <w:t xml:space="preserve"> on </w:t>
      </w:r>
      <w:r w:rsidRPr="004D4504">
        <w:rPr>
          <w:color w:val="000000"/>
          <w:sz w:val="22"/>
          <w:szCs w:val="22"/>
          <w:shd w:val="clear" w:color="auto" w:fill="FFFFFF"/>
        </w:rPr>
        <w:t xml:space="preserve">an </w:t>
      </w:r>
      <w:r w:rsidR="00C728A6" w:rsidRPr="004D4504">
        <w:rPr>
          <w:color w:val="000000"/>
          <w:sz w:val="22"/>
          <w:szCs w:val="22"/>
          <w:shd w:val="clear" w:color="auto" w:fill="FFFFFF"/>
        </w:rPr>
        <w:t>average</w:t>
      </w:r>
      <w:r w:rsidRPr="004D4504">
        <w:rPr>
          <w:color w:val="000000"/>
          <w:sz w:val="22"/>
          <w:szCs w:val="22"/>
          <w:shd w:val="clear" w:color="auto" w:fill="FFFFFF"/>
        </w:rPr>
        <w:t xml:space="preserve"> it takes lesser</w:t>
      </w:r>
      <w:r w:rsidR="00C728A6" w:rsidRPr="004D4504">
        <w:rPr>
          <w:color w:val="000000"/>
          <w:sz w:val="22"/>
          <w:szCs w:val="22"/>
          <w:shd w:val="clear" w:color="auto" w:fill="FFFFFF"/>
        </w:rPr>
        <w:t xml:space="preserve"> </w:t>
      </w:r>
      <w:r w:rsidRPr="004D4504">
        <w:rPr>
          <w:color w:val="000000"/>
          <w:sz w:val="22"/>
          <w:szCs w:val="22"/>
          <w:shd w:val="clear" w:color="auto" w:fill="FFFFFF"/>
        </w:rPr>
        <w:t>days to</w:t>
      </w:r>
      <w:r w:rsidR="00C728A6" w:rsidRPr="004D4504">
        <w:rPr>
          <w:color w:val="000000"/>
          <w:sz w:val="22"/>
          <w:szCs w:val="22"/>
          <w:shd w:val="clear" w:color="auto" w:fill="FFFFFF"/>
        </w:rPr>
        <w:t xml:space="preserve"> collect payment after a sale.</w:t>
      </w:r>
      <w:r w:rsidRPr="004D4504">
        <w:rPr>
          <w:color w:val="000000"/>
          <w:sz w:val="22"/>
          <w:szCs w:val="22"/>
          <w:shd w:val="clear" w:color="auto" w:fill="FFFFFF"/>
        </w:rPr>
        <w:t xml:space="preserve"> To </w:t>
      </w:r>
      <w:r w:rsidR="0040013A" w:rsidRPr="004D4504">
        <w:rPr>
          <w:color w:val="000000"/>
          <w:sz w:val="22"/>
          <w:szCs w:val="22"/>
          <w:shd w:val="clear" w:color="auto" w:fill="FFFFFF"/>
        </w:rPr>
        <w:t xml:space="preserve">forecast the </w:t>
      </w:r>
      <w:r w:rsidRPr="004D4504">
        <w:rPr>
          <w:color w:val="000000"/>
          <w:sz w:val="22"/>
          <w:szCs w:val="22"/>
          <w:shd w:val="clear" w:color="auto" w:fill="FFFFFF"/>
        </w:rPr>
        <w:t xml:space="preserve">trade account receivable the DSO has been assumed to be </w:t>
      </w:r>
      <w:r w:rsidR="008130DE" w:rsidRPr="004D4504">
        <w:rPr>
          <w:color w:val="000000"/>
          <w:sz w:val="22"/>
          <w:szCs w:val="22"/>
          <w:shd w:val="clear" w:color="auto" w:fill="FFFFFF"/>
        </w:rPr>
        <w:t>43.</w:t>
      </w:r>
    </w:p>
    <w:p w14:paraId="698A786B" w14:textId="237A877E" w:rsidR="00815DC5" w:rsidRPr="004D4504" w:rsidRDefault="00815DC5" w:rsidP="00E70C17">
      <w:pPr>
        <w:pStyle w:val="NormalWeb"/>
        <w:spacing w:line="360" w:lineRule="auto"/>
        <w:rPr>
          <w:color w:val="000000"/>
          <w:sz w:val="22"/>
          <w:szCs w:val="22"/>
          <w:shd w:val="clear" w:color="auto" w:fill="FFFFFF"/>
        </w:rPr>
      </w:pPr>
      <w:r>
        <w:rPr>
          <w:color w:val="000000"/>
          <w:sz w:val="16"/>
          <w:szCs w:val="16"/>
        </w:rPr>
        <w:t>Equation</w:t>
      </w:r>
      <w:r>
        <w:rPr>
          <w:color w:val="000000"/>
          <w:sz w:val="16"/>
          <w:szCs w:val="16"/>
        </w:rPr>
        <w:t xml:space="preserve"> 3</w:t>
      </w:r>
      <w:r w:rsidRPr="005E7C1A">
        <w:rPr>
          <w:color w:val="000000"/>
          <w:sz w:val="16"/>
          <w:szCs w:val="16"/>
        </w:rPr>
        <w:t>:</w:t>
      </w:r>
      <w:r>
        <w:rPr>
          <w:color w:val="000000"/>
          <w:sz w:val="16"/>
          <w:szCs w:val="16"/>
        </w:rPr>
        <w:t xml:space="preserve"> Days Payable Outstanding</w:t>
      </w:r>
    </w:p>
    <w:p w14:paraId="5A7508B5" w14:textId="678891F1" w:rsidR="00C728A6" w:rsidRPr="005E7C1A" w:rsidRDefault="00C728A6" w:rsidP="00E70C17">
      <w:pPr>
        <w:pStyle w:val="NormalWeb"/>
        <w:spacing w:line="360" w:lineRule="auto"/>
        <w:rPr>
          <w:b/>
          <w:bCs/>
          <w:color w:val="000000"/>
        </w:rPr>
      </w:pPr>
      <w:r w:rsidRPr="005E7C1A">
        <w:rPr>
          <w:b/>
          <w:bCs/>
          <w:noProof/>
          <w:color w:val="000000"/>
        </w:rPr>
        <w:drawing>
          <wp:inline distT="0" distB="0" distL="0" distR="0" wp14:anchorId="7D53B1F3" wp14:editId="27DBB0B6">
            <wp:extent cx="2358190" cy="457200"/>
            <wp:effectExtent l="0" t="0" r="4445" b="0"/>
            <wp:docPr id="22125068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0680" name="Picture 1" descr="A close up of a sign&#10;&#10;Description automatically generated"/>
                    <pic:cNvPicPr/>
                  </pic:nvPicPr>
                  <pic:blipFill>
                    <a:blip r:embed="rId21"/>
                    <a:stretch>
                      <a:fillRect/>
                    </a:stretch>
                  </pic:blipFill>
                  <pic:spPr>
                    <a:xfrm>
                      <a:off x="0" y="0"/>
                      <a:ext cx="2528782" cy="490274"/>
                    </a:xfrm>
                    <a:prstGeom prst="rect">
                      <a:avLst/>
                    </a:prstGeom>
                  </pic:spPr>
                </pic:pic>
              </a:graphicData>
            </a:graphic>
          </wp:inline>
        </w:drawing>
      </w:r>
    </w:p>
    <w:p w14:paraId="42389820" w14:textId="2EE2EAE9" w:rsidR="00C728A6" w:rsidRDefault="00696904"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Whereas DPO has Increased from 64 to</w:t>
      </w:r>
      <w:r w:rsidR="00C728A6" w:rsidRPr="004D4504">
        <w:rPr>
          <w:color w:val="000000"/>
          <w:sz w:val="22"/>
          <w:szCs w:val="22"/>
          <w:shd w:val="clear" w:color="auto" w:fill="FFFFFF"/>
        </w:rPr>
        <w:t xml:space="preserve"> 80 days</w:t>
      </w:r>
      <w:r w:rsidRPr="004D4504">
        <w:rPr>
          <w:color w:val="000000"/>
          <w:sz w:val="22"/>
          <w:szCs w:val="22"/>
          <w:shd w:val="clear" w:color="auto" w:fill="FFFFFF"/>
        </w:rPr>
        <w:t xml:space="preserve"> which is a good sign</w:t>
      </w:r>
      <w:r w:rsidR="00C728A6" w:rsidRPr="004D4504">
        <w:rPr>
          <w:color w:val="000000"/>
          <w:sz w:val="22"/>
          <w:szCs w:val="22"/>
          <w:shd w:val="clear" w:color="auto" w:fill="FFFFFF"/>
        </w:rPr>
        <w:t xml:space="preserve">. </w:t>
      </w:r>
      <w:r w:rsidRPr="004D4504">
        <w:rPr>
          <w:color w:val="000000"/>
          <w:sz w:val="22"/>
          <w:szCs w:val="22"/>
          <w:shd w:val="clear" w:color="auto" w:fill="FFFFFF"/>
        </w:rPr>
        <w:t>As</w:t>
      </w:r>
      <w:r w:rsidR="00C728A6" w:rsidRPr="004D4504">
        <w:rPr>
          <w:color w:val="000000"/>
          <w:sz w:val="22"/>
          <w:szCs w:val="22"/>
          <w:shd w:val="clear" w:color="auto" w:fill="FFFFFF"/>
        </w:rPr>
        <w:t xml:space="preserve"> Meta takes about 80 days on average to pay its suppliers.</w:t>
      </w:r>
      <w:r w:rsidRPr="004D4504">
        <w:rPr>
          <w:color w:val="000000"/>
          <w:sz w:val="22"/>
          <w:szCs w:val="22"/>
          <w:shd w:val="clear" w:color="auto" w:fill="FFFFFF"/>
        </w:rPr>
        <w:t xml:space="preserve"> To calculate the Days Payable the DPO is on average of 85 days for the forecasted years and will vary between 80 to 87 </w:t>
      </w:r>
    </w:p>
    <w:p w14:paraId="078DD263" w14:textId="5879E302"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9</w:t>
      </w:r>
      <w:r w:rsidRPr="005E7C1A">
        <w:rPr>
          <w:color w:val="000000"/>
          <w:sz w:val="16"/>
          <w:szCs w:val="16"/>
        </w:rPr>
        <w:t xml:space="preserve">: </w:t>
      </w:r>
      <w:r>
        <w:rPr>
          <w:color w:val="000000"/>
          <w:sz w:val="16"/>
          <w:szCs w:val="16"/>
        </w:rPr>
        <w:t>Capital Expenditure (</w:t>
      </w:r>
      <w:r w:rsidRPr="005E7C1A">
        <w:rPr>
          <w:color w:val="000000"/>
          <w:sz w:val="16"/>
          <w:szCs w:val="16"/>
        </w:rPr>
        <w:t>Meta,2024)</w:t>
      </w:r>
    </w:p>
    <w:p w14:paraId="2E72DCD0" w14:textId="77777777" w:rsidR="008C37F7" w:rsidRPr="004D4504" w:rsidRDefault="008C37F7" w:rsidP="00E70C17">
      <w:pPr>
        <w:pStyle w:val="NormalWeb"/>
        <w:spacing w:line="360" w:lineRule="auto"/>
        <w:rPr>
          <w:color w:val="000000"/>
          <w:sz w:val="22"/>
          <w:szCs w:val="22"/>
          <w:shd w:val="clear" w:color="auto" w:fill="FFFFFF"/>
        </w:rPr>
      </w:pPr>
    </w:p>
    <w:p w14:paraId="19376C4F" w14:textId="12EBEA5F" w:rsidR="00696904" w:rsidRPr="005E7C1A" w:rsidRDefault="00D071D5" w:rsidP="00E70C17">
      <w:pPr>
        <w:pStyle w:val="NormalWeb"/>
        <w:spacing w:line="360" w:lineRule="auto"/>
        <w:rPr>
          <w:color w:val="000000"/>
          <w:sz w:val="20"/>
          <w:szCs w:val="20"/>
          <w:shd w:val="clear" w:color="auto" w:fill="FFFFFF"/>
        </w:rPr>
      </w:pPr>
      <w:r w:rsidRPr="005E7C1A">
        <w:rPr>
          <w:noProof/>
          <w:color w:val="000000"/>
          <w:sz w:val="20"/>
          <w:szCs w:val="20"/>
          <w:shd w:val="clear" w:color="auto" w:fill="FFFFFF"/>
        </w:rPr>
        <w:lastRenderedPageBreak/>
        <w:drawing>
          <wp:inline distT="0" distB="0" distL="0" distR="0" wp14:anchorId="7F8AF548" wp14:editId="233D481D">
            <wp:extent cx="5731510" cy="1044575"/>
            <wp:effectExtent l="0" t="0" r="0" b="0"/>
            <wp:docPr id="2143383143"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83143" name="Picture 1" descr="A table with numbers and a number on it&#10;&#10;Description automatically generated"/>
                    <pic:cNvPicPr/>
                  </pic:nvPicPr>
                  <pic:blipFill>
                    <a:blip r:embed="rId22"/>
                    <a:stretch>
                      <a:fillRect/>
                    </a:stretch>
                  </pic:blipFill>
                  <pic:spPr>
                    <a:xfrm>
                      <a:off x="0" y="0"/>
                      <a:ext cx="5731510" cy="1044575"/>
                    </a:xfrm>
                    <a:prstGeom prst="rect">
                      <a:avLst/>
                    </a:prstGeom>
                  </pic:spPr>
                </pic:pic>
              </a:graphicData>
            </a:graphic>
          </wp:inline>
        </w:drawing>
      </w:r>
    </w:p>
    <w:p w14:paraId="55D0F630" w14:textId="506C10EB" w:rsidR="004F784D" w:rsidRPr="004D4504" w:rsidRDefault="004F784D"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 xml:space="preserve">Overall, Meta shows an improvement in its working capital Schedule. Improvement in collecting cash from </w:t>
      </w:r>
      <w:r w:rsidR="0040013A" w:rsidRPr="004D4504">
        <w:rPr>
          <w:color w:val="000000"/>
          <w:sz w:val="22"/>
          <w:szCs w:val="22"/>
          <w:shd w:val="clear" w:color="auto" w:fill="FFFFFF"/>
        </w:rPr>
        <w:t xml:space="preserve">clients </w:t>
      </w:r>
      <w:r w:rsidRPr="004D4504">
        <w:rPr>
          <w:color w:val="000000"/>
          <w:sz w:val="22"/>
          <w:szCs w:val="22"/>
          <w:shd w:val="clear" w:color="auto" w:fill="FFFFFF"/>
        </w:rPr>
        <w:t xml:space="preserve">and is </w:t>
      </w:r>
      <w:r w:rsidR="0040013A" w:rsidRPr="004D4504">
        <w:rPr>
          <w:color w:val="000000"/>
          <w:sz w:val="22"/>
          <w:szCs w:val="22"/>
          <w:shd w:val="clear" w:color="auto" w:fill="FFFFFF"/>
        </w:rPr>
        <w:t xml:space="preserve">flexible </w:t>
      </w:r>
      <w:r w:rsidRPr="004D4504">
        <w:rPr>
          <w:color w:val="000000"/>
          <w:sz w:val="22"/>
          <w:szCs w:val="22"/>
          <w:shd w:val="clear" w:color="auto" w:fill="FFFFFF"/>
        </w:rPr>
        <w:t xml:space="preserve">to </w:t>
      </w:r>
      <w:r w:rsidR="0040013A" w:rsidRPr="004D4504">
        <w:rPr>
          <w:color w:val="000000"/>
          <w:sz w:val="22"/>
          <w:szCs w:val="22"/>
          <w:shd w:val="clear" w:color="auto" w:fill="FFFFFF"/>
        </w:rPr>
        <w:t xml:space="preserve">return </w:t>
      </w:r>
      <w:r w:rsidRPr="004D4504">
        <w:rPr>
          <w:color w:val="000000"/>
          <w:sz w:val="22"/>
          <w:szCs w:val="22"/>
          <w:shd w:val="clear" w:color="auto" w:fill="FFFFFF"/>
        </w:rPr>
        <w:t xml:space="preserve">the payments to its suppliers thus they use working capital more effectively. </w:t>
      </w:r>
    </w:p>
    <w:p w14:paraId="78A09870" w14:textId="08898549" w:rsidR="00A64AA6" w:rsidRPr="005E7C1A" w:rsidRDefault="00A64AA6" w:rsidP="00E70C17">
      <w:pPr>
        <w:pStyle w:val="NormalWeb"/>
        <w:spacing w:line="360" w:lineRule="auto"/>
        <w:rPr>
          <w:color w:val="2D72B2"/>
          <w:sz w:val="28"/>
          <w:szCs w:val="28"/>
        </w:rPr>
      </w:pPr>
      <w:r w:rsidRPr="005E7C1A">
        <w:rPr>
          <w:color w:val="2D72B2"/>
          <w:sz w:val="28"/>
          <w:szCs w:val="28"/>
        </w:rPr>
        <w:t>3.</w:t>
      </w:r>
      <w:r w:rsidR="008130DE">
        <w:rPr>
          <w:color w:val="2D72B2"/>
          <w:sz w:val="28"/>
          <w:szCs w:val="28"/>
        </w:rPr>
        <w:t>4</w:t>
      </w:r>
      <w:r w:rsidRPr="005E7C1A">
        <w:rPr>
          <w:color w:val="2D72B2"/>
          <w:sz w:val="28"/>
          <w:szCs w:val="28"/>
        </w:rPr>
        <w:t xml:space="preserve"> Weighted Average Cost of Capital (WACC) </w:t>
      </w:r>
    </w:p>
    <w:p w14:paraId="29BD9813" w14:textId="48CF71BD" w:rsidR="005F20E2" w:rsidRPr="004D4504" w:rsidRDefault="00B073A5" w:rsidP="00E70C17">
      <w:pPr>
        <w:pStyle w:val="NormalWeb"/>
        <w:spacing w:line="360" w:lineRule="auto"/>
        <w:rPr>
          <w:color w:val="000000"/>
          <w:sz w:val="22"/>
          <w:szCs w:val="22"/>
          <w:shd w:val="clear" w:color="auto" w:fill="FFFFFF"/>
        </w:rPr>
      </w:pPr>
      <w:r w:rsidRPr="004D4504">
        <w:rPr>
          <w:color w:val="000000"/>
          <w:sz w:val="22"/>
          <w:szCs w:val="22"/>
          <w:shd w:val="clear" w:color="auto" w:fill="FFFFFF"/>
        </w:rPr>
        <w:t xml:space="preserve">WACC is a widely accepted method used as a discount rate to calculate the present value of a firms forecasted free cash flow and its terminal </w:t>
      </w:r>
      <w:r w:rsidR="00E9383A" w:rsidRPr="004D4504">
        <w:rPr>
          <w:color w:val="000000"/>
          <w:sz w:val="22"/>
          <w:szCs w:val="22"/>
          <w:shd w:val="clear" w:color="auto" w:fill="FFFFFF"/>
        </w:rPr>
        <w:t>value.</w:t>
      </w:r>
      <w:r w:rsidRPr="004D4504">
        <w:rPr>
          <w:color w:val="000000"/>
          <w:sz w:val="22"/>
          <w:szCs w:val="22"/>
          <w:shd w:val="clear" w:color="auto" w:fill="FFFFFF"/>
        </w:rPr>
        <w:t xml:space="preserve"> Cost of capital is an average of the cost of equity, estimated as just </w:t>
      </w:r>
      <w:r w:rsidR="00E9383A" w:rsidRPr="004D4504">
        <w:rPr>
          <w:color w:val="000000"/>
          <w:sz w:val="22"/>
          <w:szCs w:val="22"/>
          <w:shd w:val="clear" w:color="auto" w:fill="FFFFFF"/>
        </w:rPr>
        <w:t>described,</w:t>
      </w:r>
      <w:r w:rsidRPr="004D4504">
        <w:rPr>
          <w:color w:val="000000"/>
          <w:sz w:val="22"/>
          <w:szCs w:val="22"/>
          <w:shd w:val="clear" w:color="auto" w:fill="FFFFFF"/>
        </w:rPr>
        <w:t xml:space="preserve"> and the </w:t>
      </w:r>
      <w:r w:rsidR="00D638B1" w:rsidRPr="004D4504">
        <w:rPr>
          <w:color w:val="000000"/>
          <w:sz w:val="22"/>
          <w:szCs w:val="22"/>
          <w:shd w:val="clear" w:color="auto" w:fill="FFFFFF"/>
        </w:rPr>
        <w:t>after-tax</w:t>
      </w:r>
      <w:r w:rsidRPr="004D4504">
        <w:rPr>
          <w:color w:val="000000"/>
          <w:sz w:val="22"/>
          <w:szCs w:val="22"/>
          <w:shd w:val="clear" w:color="auto" w:fill="FFFFFF"/>
        </w:rPr>
        <w:t xml:space="preserve"> cost of </w:t>
      </w:r>
      <w:r w:rsidR="00E9383A" w:rsidRPr="004D4504">
        <w:rPr>
          <w:color w:val="000000"/>
          <w:sz w:val="22"/>
          <w:szCs w:val="22"/>
          <w:shd w:val="clear" w:color="auto" w:fill="FFFFFF"/>
        </w:rPr>
        <w:t>borrowing,</w:t>
      </w:r>
      <w:r w:rsidRPr="004D4504">
        <w:rPr>
          <w:color w:val="000000"/>
          <w:sz w:val="22"/>
          <w:szCs w:val="22"/>
          <w:shd w:val="clear" w:color="auto" w:fill="FFFFFF"/>
        </w:rPr>
        <w:t xml:space="preserve"> based on default </w:t>
      </w:r>
      <w:r w:rsidR="00E9383A" w:rsidRPr="004D4504">
        <w:rPr>
          <w:color w:val="000000"/>
          <w:sz w:val="22"/>
          <w:szCs w:val="22"/>
          <w:shd w:val="clear" w:color="auto" w:fill="FFFFFF"/>
        </w:rPr>
        <w:t>risk,</w:t>
      </w:r>
      <w:r w:rsidRPr="004D4504">
        <w:rPr>
          <w:color w:val="000000"/>
          <w:sz w:val="22"/>
          <w:szCs w:val="22"/>
          <w:shd w:val="clear" w:color="auto" w:fill="FFFFFF"/>
        </w:rPr>
        <w:t xml:space="preserve"> and weighting by the proportions used of </w:t>
      </w:r>
      <w:r w:rsidR="00F520C3" w:rsidRPr="004D4504">
        <w:rPr>
          <w:color w:val="000000"/>
          <w:sz w:val="22"/>
          <w:szCs w:val="22"/>
          <w:shd w:val="clear" w:color="auto" w:fill="FFFFFF"/>
        </w:rPr>
        <w:t>each.</w:t>
      </w:r>
      <w:r w:rsidRPr="004D4504">
        <w:rPr>
          <w:color w:val="000000"/>
          <w:sz w:val="22"/>
          <w:szCs w:val="22"/>
          <w:shd w:val="clear" w:color="auto" w:fill="FFFFFF"/>
        </w:rPr>
        <w:t xml:space="preserve"> We argue that the weights </w:t>
      </w:r>
      <w:r w:rsidR="00E9383A" w:rsidRPr="004D4504">
        <w:rPr>
          <w:color w:val="000000"/>
          <w:sz w:val="22"/>
          <w:szCs w:val="22"/>
          <w:shd w:val="clear" w:color="auto" w:fill="FFFFFF"/>
        </w:rPr>
        <w:t>risk,</w:t>
      </w:r>
      <w:r w:rsidRPr="004D4504">
        <w:rPr>
          <w:color w:val="000000"/>
          <w:sz w:val="22"/>
          <w:szCs w:val="22"/>
          <w:shd w:val="clear" w:color="auto" w:fill="FFFFFF"/>
        </w:rPr>
        <w:t xml:space="preserve"> and weighting by the proportions used to </w:t>
      </w:r>
      <w:r w:rsidR="00E9383A" w:rsidRPr="004D4504">
        <w:rPr>
          <w:color w:val="000000"/>
          <w:sz w:val="22"/>
          <w:szCs w:val="22"/>
          <w:shd w:val="clear" w:color="auto" w:fill="FFFFFF"/>
        </w:rPr>
        <w:t>each.</w:t>
      </w:r>
      <w:r w:rsidRPr="004D4504">
        <w:rPr>
          <w:color w:val="000000"/>
          <w:sz w:val="22"/>
          <w:szCs w:val="22"/>
          <w:shd w:val="clear" w:color="auto" w:fill="FFFFFF"/>
        </w:rPr>
        <w:t xml:space="preserve"> We argue that the weights </w:t>
      </w:r>
      <w:r w:rsidR="00E9383A" w:rsidRPr="004D4504">
        <w:rPr>
          <w:color w:val="000000"/>
          <w:sz w:val="22"/>
          <w:szCs w:val="22"/>
          <w:shd w:val="clear" w:color="auto" w:fill="FFFFFF"/>
        </w:rPr>
        <w:t>used,</w:t>
      </w:r>
      <w:r w:rsidRPr="004D4504">
        <w:rPr>
          <w:color w:val="000000"/>
          <w:sz w:val="22"/>
          <w:szCs w:val="22"/>
          <w:shd w:val="clear" w:color="auto" w:fill="FFFFFF"/>
        </w:rPr>
        <w:t xml:space="preserve"> when valuing an ongoing </w:t>
      </w:r>
      <w:r w:rsidR="00E9383A" w:rsidRPr="004D4504">
        <w:rPr>
          <w:color w:val="000000"/>
          <w:sz w:val="22"/>
          <w:szCs w:val="22"/>
          <w:shd w:val="clear" w:color="auto" w:fill="FFFFFF"/>
        </w:rPr>
        <w:t>business,</w:t>
      </w:r>
      <w:r w:rsidRPr="004D4504">
        <w:rPr>
          <w:color w:val="000000"/>
          <w:sz w:val="22"/>
          <w:szCs w:val="22"/>
          <w:shd w:val="clear" w:color="auto" w:fill="FFFFFF"/>
        </w:rPr>
        <w:t xml:space="preserve"> should be based on the market values </w:t>
      </w:r>
      <w:r w:rsidR="005F20E2" w:rsidRPr="004D4504">
        <w:rPr>
          <w:color w:val="000000"/>
          <w:sz w:val="22"/>
          <w:szCs w:val="22"/>
          <w:shd w:val="clear" w:color="auto" w:fill="FFFFFF"/>
        </w:rPr>
        <w:t xml:space="preserve">of debt </w:t>
      </w:r>
      <w:r w:rsidR="00E9383A" w:rsidRPr="004D4504">
        <w:rPr>
          <w:color w:val="000000"/>
          <w:sz w:val="22"/>
          <w:szCs w:val="22"/>
          <w:shd w:val="clear" w:color="auto" w:fill="FFFFFF"/>
        </w:rPr>
        <w:t>equity.</w:t>
      </w:r>
    </w:p>
    <w:p w14:paraId="34A2AE57" w14:textId="7451A63A" w:rsidR="00815DC5" w:rsidRPr="00815DC5" w:rsidRDefault="00815DC5" w:rsidP="00E70C17">
      <w:pPr>
        <w:pStyle w:val="NormalWeb"/>
        <w:spacing w:line="360" w:lineRule="auto"/>
        <w:rPr>
          <w:color w:val="000000"/>
          <w:sz w:val="22"/>
          <w:szCs w:val="22"/>
          <w:shd w:val="clear" w:color="auto" w:fill="FFFFFF"/>
        </w:rPr>
      </w:pPr>
      <w:r>
        <w:rPr>
          <w:color w:val="000000"/>
          <w:sz w:val="16"/>
          <w:szCs w:val="16"/>
        </w:rPr>
        <w:t>Equation 4</w:t>
      </w:r>
      <w:r w:rsidRPr="005E7C1A">
        <w:rPr>
          <w:color w:val="000000"/>
          <w:sz w:val="16"/>
          <w:szCs w:val="16"/>
        </w:rPr>
        <w:t>:</w:t>
      </w:r>
      <w:r w:rsidRPr="005E7C1A">
        <w:rPr>
          <w:color w:val="000000"/>
          <w:sz w:val="16"/>
          <w:szCs w:val="16"/>
        </w:rPr>
        <w:t xml:space="preserve"> </w:t>
      </w:r>
      <w:r>
        <w:rPr>
          <w:color w:val="000000"/>
          <w:sz w:val="16"/>
          <w:szCs w:val="16"/>
        </w:rPr>
        <w:t xml:space="preserve"> Weighted Average Cost of Capital</w:t>
      </w:r>
    </w:p>
    <w:p w14:paraId="212EB9B0" w14:textId="5F2625F2" w:rsidR="00D071D5" w:rsidRDefault="005F20E2" w:rsidP="00E70C17">
      <w:pPr>
        <w:pStyle w:val="NormalWeb"/>
        <w:spacing w:line="360" w:lineRule="auto"/>
      </w:pPr>
      <w:r w:rsidRPr="005E7C1A">
        <w:rPr>
          <w:noProof/>
        </w:rPr>
        <w:drawing>
          <wp:inline distT="0" distB="0" distL="0" distR="0" wp14:anchorId="18FFE4BA" wp14:editId="06F19796">
            <wp:extent cx="5013960" cy="1183341"/>
            <wp:effectExtent l="0" t="0" r="2540" b="0"/>
            <wp:docPr id="63731039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0393" name="Picture 1" descr="A math equations on a white background&#10;&#10;Description automatically generated"/>
                    <pic:cNvPicPr/>
                  </pic:nvPicPr>
                  <pic:blipFill>
                    <a:blip r:embed="rId23"/>
                    <a:stretch>
                      <a:fillRect/>
                    </a:stretch>
                  </pic:blipFill>
                  <pic:spPr>
                    <a:xfrm>
                      <a:off x="0" y="0"/>
                      <a:ext cx="5111052" cy="1206256"/>
                    </a:xfrm>
                    <a:prstGeom prst="rect">
                      <a:avLst/>
                    </a:prstGeom>
                  </pic:spPr>
                </pic:pic>
              </a:graphicData>
            </a:graphic>
          </wp:inline>
        </w:drawing>
      </w:r>
    </w:p>
    <w:p w14:paraId="7935F5BF" w14:textId="77777777" w:rsidR="00073ACF" w:rsidRDefault="00073ACF" w:rsidP="00E70C17">
      <w:pPr>
        <w:pStyle w:val="NormalWeb"/>
        <w:spacing w:line="360" w:lineRule="auto"/>
      </w:pPr>
    </w:p>
    <w:p w14:paraId="29C358E7" w14:textId="51EC81A2" w:rsidR="005F20E2" w:rsidRPr="00C81602" w:rsidRDefault="00A64AA6" w:rsidP="00E70C17">
      <w:pPr>
        <w:pStyle w:val="NormalWeb"/>
        <w:spacing w:line="360" w:lineRule="auto"/>
        <w:rPr>
          <w:color w:val="2D72B2"/>
          <w:sz w:val="28"/>
          <w:szCs w:val="28"/>
        </w:rPr>
      </w:pPr>
      <w:r w:rsidRPr="00C81602">
        <w:rPr>
          <w:color w:val="2D72B2"/>
          <w:sz w:val="28"/>
          <w:szCs w:val="28"/>
        </w:rPr>
        <w:t>3.</w:t>
      </w:r>
      <w:r w:rsidR="008130DE" w:rsidRPr="00C81602">
        <w:rPr>
          <w:color w:val="2D72B2"/>
          <w:sz w:val="28"/>
          <w:szCs w:val="28"/>
        </w:rPr>
        <w:t>4.1</w:t>
      </w:r>
      <w:r w:rsidRPr="00C81602">
        <w:rPr>
          <w:color w:val="2D72B2"/>
          <w:sz w:val="28"/>
          <w:szCs w:val="28"/>
        </w:rPr>
        <w:t xml:space="preserve"> Cost of Debt </w:t>
      </w:r>
    </w:p>
    <w:p w14:paraId="0283DE6C" w14:textId="2B4E5B4C" w:rsidR="000A3994" w:rsidRPr="004D4504" w:rsidRDefault="006038E4" w:rsidP="00E70C17">
      <w:pPr>
        <w:pStyle w:val="NormalWeb"/>
        <w:spacing w:line="360" w:lineRule="auto"/>
        <w:rPr>
          <w:color w:val="000000"/>
          <w:sz w:val="22"/>
          <w:szCs w:val="22"/>
        </w:rPr>
      </w:pPr>
      <w:r w:rsidRPr="004D4504">
        <w:rPr>
          <w:color w:val="000000"/>
          <w:sz w:val="22"/>
          <w:szCs w:val="22"/>
        </w:rPr>
        <w:t xml:space="preserve">Cost </w:t>
      </w:r>
      <w:r w:rsidR="003D6417" w:rsidRPr="004D4504">
        <w:rPr>
          <w:color w:val="000000"/>
          <w:sz w:val="22"/>
          <w:szCs w:val="22"/>
        </w:rPr>
        <w:t xml:space="preserve">of Debt Using </w:t>
      </w:r>
      <w:r w:rsidR="0040013A" w:rsidRPr="004D4504">
        <w:rPr>
          <w:color w:val="000000"/>
          <w:sz w:val="22"/>
          <w:szCs w:val="22"/>
        </w:rPr>
        <w:t xml:space="preserve">default spread </w:t>
      </w:r>
      <w:r w:rsidR="003D6417" w:rsidRPr="004D4504">
        <w:rPr>
          <w:color w:val="000000"/>
          <w:sz w:val="22"/>
          <w:szCs w:val="22"/>
        </w:rPr>
        <w:t xml:space="preserve">and </w:t>
      </w:r>
      <w:r w:rsidR="0040013A" w:rsidRPr="004D4504">
        <w:rPr>
          <w:color w:val="000000"/>
          <w:sz w:val="22"/>
          <w:szCs w:val="22"/>
        </w:rPr>
        <w:t xml:space="preserve">adding </w:t>
      </w:r>
      <w:r w:rsidR="0088265B" w:rsidRPr="004D4504">
        <w:rPr>
          <w:color w:val="000000"/>
          <w:sz w:val="22"/>
          <w:szCs w:val="22"/>
        </w:rPr>
        <w:t>it to the long-term Bond Rate.</w:t>
      </w:r>
      <w:r w:rsidR="003D6417" w:rsidRPr="004D4504">
        <w:rPr>
          <w:color w:val="000000"/>
          <w:sz w:val="22"/>
          <w:szCs w:val="22"/>
        </w:rPr>
        <w:t xml:space="preserve"> Meta has an Outstanding bond rating of AAA. </w:t>
      </w:r>
    </w:p>
    <w:p w14:paraId="330CFB57" w14:textId="1D01A652" w:rsidR="00714919" w:rsidRPr="004D4504" w:rsidRDefault="00EF05CE" w:rsidP="00E70C17">
      <w:pPr>
        <w:pStyle w:val="NormalWeb"/>
        <w:spacing w:line="360" w:lineRule="auto"/>
        <w:rPr>
          <w:color w:val="000000"/>
          <w:sz w:val="22"/>
          <w:szCs w:val="22"/>
          <w:shd w:val="clear" w:color="auto" w:fill="FFFFFF"/>
        </w:rPr>
      </w:pPr>
      <w:r w:rsidRPr="004D4504">
        <w:rPr>
          <w:color w:val="000000"/>
          <w:sz w:val="22"/>
          <w:szCs w:val="22"/>
        </w:rPr>
        <w:t xml:space="preserve">TTM EBIT </w:t>
      </w:r>
      <w:r w:rsidR="006360E1" w:rsidRPr="004D4504">
        <w:rPr>
          <w:color w:val="000000"/>
          <w:sz w:val="22"/>
          <w:szCs w:val="22"/>
        </w:rPr>
        <w:t>/ Interest Expense = Interest Coverage Ratio</w:t>
      </w:r>
      <w:r w:rsidR="0088265B" w:rsidRPr="004D4504">
        <w:rPr>
          <w:color w:val="000000"/>
          <w:sz w:val="22"/>
          <w:szCs w:val="22"/>
        </w:rPr>
        <w:t>.</w:t>
      </w:r>
      <w:r w:rsidR="0088265B" w:rsidRPr="004D4504">
        <w:rPr>
          <w:color w:val="000000"/>
          <w:sz w:val="22"/>
          <w:szCs w:val="22"/>
        </w:rPr>
        <w:tab/>
      </w:r>
      <w:r w:rsidR="0088265B" w:rsidRPr="004D4504">
        <w:rPr>
          <w:color w:val="000000"/>
          <w:sz w:val="22"/>
          <w:szCs w:val="22"/>
        </w:rPr>
        <w:tab/>
      </w:r>
      <w:r w:rsidR="0088265B" w:rsidRPr="004D4504">
        <w:rPr>
          <w:color w:val="000000"/>
          <w:sz w:val="22"/>
          <w:szCs w:val="22"/>
        </w:rPr>
        <w:tab/>
      </w:r>
      <w:r w:rsidR="00714919">
        <w:rPr>
          <w:color w:val="000000"/>
          <w:sz w:val="22"/>
          <w:szCs w:val="22"/>
        </w:rPr>
        <w:tab/>
      </w:r>
      <w:r w:rsidR="00714919">
        <w:rPr>
          <w:color w:val="000000"/>
          <w:sz w:val="16"/>
          <w:szCs w:val="16"/>
        </w:rPr>
        <w:t>Equation</w:t>
      </w:r>
      <w:r w:rsidR="00714919">
        <w:rPr>
          <w:color w:val="000000"/>
          <w:sz w:val="16"/>
          <w:szCs w:val="16"/>
        </w:rPr>
        <w:t>: 5</w:t>
      </w:r>
      <w:r w:rsidR="0088265B" w:rsidRPr="004D4504">
        <w:rPr>
          <w:color w:val="000000"/>
          <w:sz w:val="22"/>
          <w:szCs w:val="22"/>
        </w:rPr>
        <w:tab/>
      </w:r>
      <w:r w:rsidR="0088265B" w:rsidRPr="004D4504">
        <w:rPr>
          <w:color w:val="000000"/>
          <w:sz w:val="22"/>
          <w:szCs w:val="22"/>
        </w:rPr>
        <w:tab/>
      </w:r>
      <w:r w:rsidR="00714919" w:rsidRPr="005E7C1A">
        <w:rPr>
          <w:color w:val="000000"/>
          <w:sz w:val="16"/>
          <w:szCs w:val="16"/>
        </w:rPr>
        <w:t xml:space="preserve"> </w:t>
      </w:r>
    </w:p>
    <w:p w14:paraId="5C54E9A6" w14:textId="1412F6F3" w:rsidR="006360E1" w:rsidRPr="004D4504" w:rsidRDefault="006360E1" w:rsidP="00E70C17">
      <w:pPr>
        <w:pStyle w:val="NormalWeb"/>
        <w:spacing w:line="360" w:lineRule="auto"/>
        <w:rPr>
          <w:color w:val="000000"/>
          <w:sz w:val="22"/>
          <w:szCs w:val="22"/>
        </w:rPr>
      </w:pPr>
    </w:p>
    <w:p w14:paraId="13886483" w14:textId="7E39A067" w:rsidR="00714919" w:rsidRPr="004D4504" w:rsidRDefault="006360E1" w:rsidP="00E70C17">
      <w:pPr>
        <w:pStyle w:val="NormalWeb"/>
        <w:spacing w:line="360" w:lineRule="auto"/>
        <w:rPr>
          <w:color w:val="000000"/>
          <w:sz w:val="22"/>
          <w:szCs w:val="22"/>
          <w:shd w:val="clear" w:color="auto" w:fill="FFFFFF"/>
        </w:rPr>
      </w:pPr>
      <w:r w:rsidRPr="004D4504">
        <w:rPr>
          <w:color w:val="000000"/>
          <w:sz w:val="22"/>
          <w:szCs w:val="22"/>
        </w:rPr>
        <w:lastRenderedPageBreak/>
        <w:t xml:space="preserve">Cost Of Debt = Long Term Debt Rate + </w:t>
      </w:r>
      <w:r w:rsidR="0088265B" w:rsidRPr="004D4504">
        <w:rPr>
          <w:color w:val="000000"/>
          <w:sz w:val="22"/>
          <w:szCs w:val="22"/>
        </w:rPr>
        <w:t xml:space="preserve">Default Spread </w:t>
      </w:r>
      <w:r w:rsidR="0088265B" w:rsidRPr="004D4504">
        <w:rPr>
          <w:color w:val="000000"/>
          <w:sz w:val="22"/>
          <w:szCs w:val="22"/>
        </w:rPr>
        <w:tab/>
      </w:r>
      <w:r w:rsidR="0088265B" w:rsidRPr="004D4504">
        <w:rPr>
          <w:color w:val="000000"/>
          <w:sz w:val="22"/>
          <w:szCs w:val="22"/>
        </w:rPr>
        <w:tab/>
      </w:r>
      <w:r w:rsidR="0088265B" w:rsidRPr="004D4504">
        <w:rPr>
          <w:color w:val="000000"/>
          <w:sz w:val="22"/>
          <w:szCs w:val="22"/>
        </w:rPr>
        <w:tab/>
      </w:r>
      <w:r w:rsidR="0088265B" w:rsidRPr="004D4504">
        <w:rPr>
          <w:color w:val="000000"/>
          <w:sz w:val="22"/>
          <w:szCs w:val="22"/>
        </w:rPr>
        <w:tab/>
      </w:r>
      <w:r w:rsidR="00714919">
        <w:rPr>
          <w:color w:val="000000"/>
          <w:sz w:val="16"/>
          <w:szCs w:val="16"/>
        </w:rPr>
        <w:t>Equation</w:t>
      </w:r>
      <w:r w:rsidR="00714919">
        <w:rPr>
          <w:color w:val="000000"/>
          <w:sz w:val="16"/>
          <w:szCs w:val="16"/>
        </w:rPr>
        <w:t>: 6</w:t>
      </w:r>
      <w:r w:rsidR="0088265B" w:rsidRPr="004D4504">
        <w:rPr>
          <w:color w:val="000000"/>
          <w:sz w:val="22"/>
          <w:szCs w:val="22"/>
        </w:rPr>
        <w:tab/>
      </w:r>
      <w:r w:rsidR="00714919" w:rsidRPr="005E7C1A">
        <w:rPr>
          <w:color w:val="000000"/>
          <w:sz w:val="16"/>
          <w:szCs w:val="16"/>
        </w:rPr>
        <w:t xml:space="preserve"> </w:t>
      </w:r>
    </w:p>
    <w:p w14:paraId="0630AB2F" w14:textId="7284AD69" w:rsidR="006360E1" w:rsidRDefault="006360E1" w:rsidP="00E70C17">
      <w:pPr>
        <w:pStyle w:val="NormalWeb"/>
        <w:spacing w:line="360" w:lineRule="auto"/>
        <w:rPr>
          <w:color w:val="000000"/>
          <w:sz w:val="22"/>
          <w:szCs w:val="22"/>
        </w:rPr>
      </w:pPr>
    </w:p>
    <w:p w14:paraId="4DFBA8BC" w14:textId="521B1789"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10</w:t>
      </w:r>
      <w:r w:rsidRPr="005E7C1A">
        <w:rPr>
          <w:color w:val="000000"/>
          <w:sz w:val="16"/>
          <w:szCs w:val="16"/>
        </w:rPr>
        <w:t xml:space="preserve">: </w:t>
      </w:r>
      <w:r>
        <w:rPr>
          <w:color w:val="000000"/>
          <w:sz w:val="16"/>
          <w:szCs w:val="16"/>
        </w:rPr>
        <w:t xml:space="preserve">Debt </w:t>
      </w:r>
      <w:r w:rsidR="00815DC5">
        <w:rPr>
          <w:color w:val="000000"/>
          <w:sz w:val="16"/>
          <w:szCs w:val="16"/>
        </w:rPr>
        <w:t>Spread (</w:t>
      </w:r>
      <w:r w:rsidRPr="005E7C1A">
        <w:rPr>
          <w:color w:val="000000"/>
          <w:sz w:val="16"/>
          <w:szCs w:val="16"/>
        </w:rPr>
        <w:t>Meta,2024)</w:t>
      </w:r>
    </w:p>
    <w:p w14:paraId="04ED3062" w14:textId="060199BA" w:rsidR="006360E1" w:rsidRPr="005E7C1A" w:rsidRDefault="006360E1" w:rsidP="00E70C17">
      <w:pPr>
        <w:spacing w:line="360" w:lineRule="auto"/>
      </w:pPr>
      <w:r w:rsidRPr="005E7C1A">
        <w:rPr>
          <w:noProof/>
        </w:rPr>
        <w:drawing>
          <wp:inline distT="0" distB="0" distL="0" distR="0" wp14:anchorId="63144965" wp14:editId="5C2C1A89">
            <wp:extent cx="3162300" cy="444500"/>
            <wp:effectExtent l="0" t="0" r="0" b="0"/>
            <wp:docPr id="1258873763" name="Picture 1"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73763" name="Picture 1" descr="A black and white rectangular sign with black text&#10;&#10;Description automatically generated"/>
                    <pic:cNvPicPr/>
                  </pic:nvPicPr>
                  <pic:blipFill>
                    <a:blip r:embed="rId24"/>
                    <a:stretch>
                      <a:fillRect/>
                    </a:stretch>
                  </pic:blipFill>
                  <pic:spPr>
                    <a:xfrm>
                      <a:off x="0" y="0"/>
                      <a:ext cx="3162300" cy="444500"/>
                    </a:xfrm>
                    <a:prstGeom prst="rect">
                      <a:avLst/>
                    </a:prstGeom>
                  </pic:spPr>
                </pic:pic>
              </a:graphicData>
            </a:graphic>
          </wp:inline>
        </w:drawing>
      </w:r>
    </w:p>
    <w:p w14:paraId="0D078CB0" w14:textId="77777777" w:rsidR="0088265B" w:rsidRPr="005E7C1A" w:rsidRDefault="0088265B" w:rsidP="00E70C17">
      <w:pPr>
        <w:spacing w:line="360" w:lineRule="auto"/>
      </w:pPr>
    </w:p>
    <w:p w14:paraId="767BCA02" w14:textId="08FC1199" w:rsidR="0088265B" w:rsidRDefault="006360E1" w:rsidP="00E70C17">
      <w:pPr>
        <w:spacing w:line="360" w:lineRule="auto"/>
        <w:rPr>
          <w:color w:val="000000"/>
          <w:sz w:val="20"/>
          <w:szCs w:val="20"/>
        </w:rPr>
      </w:pPr>
      <w:r w:rsidRPr="005E7C1A">
        <w:rPr>
          <w:color w:val="000000"/>
          <w:sz w:val="20"/>
          <w:szCs w:val="20"/>
        </w:rPr>
        <w:t>TTM Interest Coverage Ratio = 96.87, Estimated Default Spread = 0.59</w:t>
      </w:r>
      <w:r w:rsidR="0088265B" w:rsidRPr="005E7C1A">
        <w:rPr>
          <w:color w:val="000000"/>
          <w:sz w:val="20"/>
          <w:szCs w:val="20"/>
        </w:rPr>
        <w:t>%,</w:t>
      </w:r>
      <w:r w:rsidRPr="005E7C1A">
        <w:rPr>
          <w:color w:val="000000"/>
          <w:sz w:val="20"/>
          <w:szCs w:val="20"/>
        </w:rPr>
        <w:t xml:space="preserve"> Estimated Rating = AAA, Long Term Debt rate = 3.88% </w:t>
      </w:r>
    </w:p>
    <w:p w14:paraId="54034199" w14:textId="1E33A534" w:rsidR="008C37F7" w:rsidRPr="008C37F7"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11</w:t>
      </w:r>
      <w:r w:rsidRPr="005E7C1A">
        <w:rPr>
          <w:color w:val="000000"/>
          <w:sz w:val="16"/>
          <w:szCs w:val="16"/>
        </w:rPr>
        <w:t xml:space="preserve">: </w:t>
      </w:r>
      <w:r>
        <w:rPr>
          <w:color w:val="000000"/>
          <w:sz w:val="16"/>
          <w:szCs w:val="16"/>
        </w:rPr>
        <w:t>Cost Of Capital</w:t>
      </w:r>
      <w:r>
        <w:rPr>
          <w:color w:val="000000"/>
          <w:sz w:val="16"/>
          <w:szCs w:val="16"/>
        </w:rPr>
        <w:t xml:space="preserve"> (</w:t>
      </w:r>
      <w:r w:rsidRPr="005E7C1A">
        <w:rPr>
          <w:color w:val="000000"/>
          <w:sz w:val="16"/>
          <w:szCs w:val="16"/>
        </w:rPr>
        <w:t>Meta,2024)</w:t>
      </w:r>
    </w:p>
    <w:p w14:paraId="2AF48E64" w14:textId="77777777" w:rsidR="008C37F7" w:rsidRPr="008C37F7" w:rsidRDefault="008C37F7" w:rsidP="00E70C17">
      <w:pPr>
        <w:spacing w:line="360" w:lineRule="auto"/>
        <w:rPr>
          <w:b/>
          <w:bCs/>
          <w:color w:val="000000"/>
          <w:sz w:val="20"/>
          <w:szCs w:val="20"/>
        </w:rPr>
      </w:pPr>
    </w:p>
    <w:p w14:paraId="2F1A72BD" w14:textId="77777777" w:rsidR="008C37F7" w:rsidRDefault="0088265B" w:rsidP="00E70C17">
      <w:pPr>
        <w:spacing w:line="360" w:lineRule="auto"/>
        <w:rPr>
          <w:color w:val="000000"/>
          <w:sz w:val="20"/>
          <w:szCs w:val="20"/>
        </w:rPr>
      </w:pPr>
      <w:r w:rsidRPr="005E7C1A">
        <w:rPr>
          <w:noProof/>
          <w:color w:val="000000"/>
          <w:sz w:val="20"/>
          <w:szCs w:val="20"/>
        </w:rPr>
        <w:drawing>
          <wp:inline distT="0" distB="0" distL="0" distR="0" wp14:anchorId="668E5EE2" wp14:editId="30C89276">
            <wp:extent cx="3517900" cy="1320800"/>
            <wp:effectExtent l="0" t="0" r="0" b="0"/>
            <wp:docPr id="1260138281"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38281" name="Picture 1" descr="A close-up of a chart&#10;&#10;Description automatically generated"/>
                    <pic:cNvPicPr/>
                  </pic:nvPicPr>
                  <pic:blipFill>
                    <a:blip r:embed="rId25"/>
                    <a:stretch>
                      <a:fillRect/>
                    </a:stretch>
                  </pic:blipFill>
                  <pic:spPr>
                    <a:xfrm>
                      <a:off x="0" y="0"/>
                      <a:ext cx="3517900" cy="1320800"/>
                    </a:xfrm>
                    <a:prstGeom prst="rect">
                      <a:avLst/>
                    </a:prstGeom>
                  </pic:spPr>
                </pic:pic>
              </a:graphicData>
            </a:graphic>
          </wp:inline>
        </w:drawing>
      </w:r>
      <w:r w:rsidR="00EF05CE" w:rsidRPr="005E7C1A">
        <w:rPr>
          <w:color w:val="000000"/>
          <w:sz w:val="20"/>
          <w:szCs w:val="20"/>
        </w:rPr>
        <w:t xml:space="preserve">     </w:t>
      </w:r>
    </w:p>
    <w:p w14:paraId="6B89DD30" w14:textId="77777777" w:rsidR="00815DC5" w:rsidRDefault="00815DC5" w:rsidP="00E70C17">
      <w:pPr>
        <w:spacing w:line="360" w:lineRule="auto"/>
        <w:rPr>
          <w:color w:val="2D72B2"/>
          <w:sz w:val="28"/>
          <w:szCs w:val="28"/>
        </w:rPr>
      </w:pPr>
    </w:p>
    <w:p w14:paraId="6F8ACB90" w14:textId="3AB03E16" w:rsidR="00815DC5" w:rsidRDefault="00815DC5" w:rsidP="00E70C17">
      <w:pPr>
        <w:spacing w:line="360" w:lineRule="auto"/>
        <w:rPr>
          <w:color w:val="2D72B2"/>
          <w:sz w:val="28"/>
          <w:szCs w:val="28"/>
        </w:rPr>
      </w:pPr>
    </w:p>
    <w:p w14:paraId="24E4F9EA" w14:textId="08B053C8" w:rsidR="00A64AA6" w:rsidRPr="008C37F7" w:rsidRDefault="00A64AA6" w:rsidP="00E70C17">
      <w:pPr>
        <w:spacing w:line="360" w:lineRule="auto"/>
        <w:rPr>
          <w:color w:val="000000"/>
          <w:sz w:val="20"/>
          <w:szCs w:val="20"/>
        </w:rPr>
      </w:pPr>
      <w:r w:rsidRPr="00C81602">
        <w:rPr>
          <w:color w:val="2D72B2"/>
          <w:sz w:val="28"/>
          <w:szCs w:val="28"/>
        </w:rPr>
        <w:t>3.</w:t>
      </w:r>
      <w:r w:rsidR="008130DE" w:rsidRPr="00C81602">
        <w:rPr>
          <w:color w:val="2D72B2"/>
          <w:sz w:val="28"/>
          <w:szCs w:val="28"/>
        </w:rPr>
        <w:t xml:space="preserve">4.2 </w:t>
      </w:r>
      <w:r w:rsidRPr="00C81602">
        <w:rPr>
          <w:color w:val="2D72B2"/>
          <w:sz w:val="28"/>
          <w:szCs w:val="28"/>
        </w:rPr>
        <w:t xml:space="preserve">Cost of Equity </w:t>
      </w:r>
    </w:p>
    <w:p w14:paraId="543C17D0" w14:textId="3CA67B4C" w:rsidR="00701328" w:rsidRPr="004D4504" w:rsidRDefault="00355B84" w:rsidP="00E70C17">
      <w:pPr>
        <w:pStyle w:val="NormalWeb"/>
        <w:spacing w:line="360" w:lineRule="auto"/>
        <w:rPr>
          <w:color w:val="000000"/>
          <w:sz w:val="22"/>
          <w:szCs w:val="22"/>
        </w:rPr>
      </w:pPr>
      <w:r w:rsidRPr="004D4504">
        <w:rPr>
          <w:color w:val="000000"/>
          <w:sz w:val="22"/>
          <w:szCs w:val="22"/>
        </w:rPr>
        <w:t xml:space="preserve">The cost of equity is the rate of return investors require on an equity investment in a firm. </w:t>
      </w:r>
      <w:r w:rsidR="00701328" w:rsidRPr="004D4504">
        <w:rPr>
          <w:color w:val="000000"/>
          <w:sz w:val="22"/>
          <w:szCs w:val="22"/>
        </w:rPr>
        <w:t xml:space="preserve">The cost of equity is determined by three variables; the risk-free rate of return, the market risk premium and a risk adjustment that echoes Meta’s </w:t>
      </w:r>
      <w:r w:rsidR="00701328" w:rsidRPr="004D4504">
        <w:rPr>
          <w:color w:val="000000"/>
          <w:sz w:val="22"/>
          <w:szCs w:val="22"/>
        </w:rPr>
        <w:t>riskiness relative to the average company (</w:t>
      </w:r>
      <w:proofErr w:type="spellStart"/>
      <w:r w:rsidR="00701328" w:rsidRPr="004D4504">
        <w:rPr>
          <w:color w:val="000000"/>
          <w:sz w:val="22"/>
          <w:szCs w:val="22"/>
        </w:rPr>
        <w:t>Goedhart</w:t>
      </w:r>
      <w:proofErr w:type="spellEnd"/>
      <w:r w:rsidR="00701328" w:rsidRPr="004D4504">
        <w:rPr>
          <w:color w:val="000000"/>
          <w:sz w:val="22"/>
          <w:szCs w:val="22"/>
        </w:rPr>
        <w:t xml:space="preserve">, Koller and Wessels, 2010). Cost of equity is commonly calculated using the Capital Asset Pricing Model (CAPM). </w:t>
      </w:r>
    </w:p>
    <w:p w14:paraId="44DA9286" w14:textId="350C4498" w:rsidR="00FE1083" w:rsidRPr="005E7C1A" w:rsidRDefault="00FE1083" w:rsidP="00E70C17">
      <w:pPr>
        <w:pStyle w:val="NormalWeb"/>
        <w:spacing w:line="360" w:lineRule="auto"/>
      </w:pPr>
      <w:r w:rsidRPr="005E7C1A">
        <w:rPr>
          <w:sz w:val="16"/>
          <w:szCs w:val="16"/>
        </w:rPr>
        <w:t xml:space="preserve">Equation </w:t>
      </w:r>
      <w:r w:rsidR="00714919">
        <w:rPr>
          <w:sz w:val="16"/>
          <w:szCs w:val="16"/>
        </w:rPr>
        <w:t>7</w:t>
      </w:r>
      <w:r w:rsidRPr="005E7C1A">
        <w:rPr>
          <w:sz w:val="16"/>
          <w:szCs w:val="16"/>
        </w:rPr>
        <w:t>: Cost of Equity</w:t>
      </w:r>
    </w:p>
    <w:p w14:paraId="29C368E0" w14:textId="582E490D" w:rsidR="008130DE" w:rsidRPr="00073ACF" w:rsidRDefault="00FE1083" w:rsidP="00E70C17">
      <w:pPr>
        <w:pStyle w:val="NormalWeb"/>
        <w:spacing w:line="360" w:lineRule="auto"/>
        <w:rPr>
          <w:color w:val="000000"/>
          <w:sz w:val="20"/>
          <w:szCs w:val="20"/>
        </w:rPr>
      </w:pPr>
      <w:r w:rsidRPr="005E7C1A">
        <w:rPr>
          <w:color w:val="000000"/>
          <w:sz w:val="20"/>
          <w:szCs w:val="20"/>
        </w:rPr>
        <w:drawing>
          <wp:inline distT="0" distB="0" distL="0" distR="0" wp14:anchorId="5B57B9C3" wp14:editId="3B7D8919">
            <wp:extent cx="5731510" cy="226060"/>
            <wp:effectExtent l="0" t="0" r="0" b="2540"/>
            <wp:docPr id="19520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5527" name=""/>
                    <pic:cNvPicPr/>
                  </pic:nvPicPr>
                  <pic:blipFill>
                    <a:blip r:embed="rId26"/>
                    <a:stretch>
                      <a:fillRect/>
                    </a:stretch>
                  </pic:blipFill>
                  <pic:spPr>
                    <a:xfrm>
                      <a:off x="0" y="0"/>
                      <a:ext cx="5731510" cy="226060"/>
                    </a:xfrm>
                    <a:prstGeom prst="rect">
                      <a:avLst/>
                    </a:prstGeom>
                  </pic:spPr>
                </pic:pic>
              </a:graphicData>
            </a:graphic>
          </wp:inline>
        </w:drawing>
      </w:r>
    </w:p>
    <w:p w14:paraId="51EF6C59" w14:textId="49FCAF60" w:rsidR="00446F4C" w:rsidRPr="00073ACF" w:rsidRDefault="00EE3608" w:rsidP="00E70C17">
      <w:pPr>
        <w:pStyle w:val="NormalWeb"/>
        <w:spacing w:line="360" w:lineRule="auto"/>
        <w:rPr>
          <w:b/>
          <w:bCs/>
          <w:color w:val="000000" w:themeColor="text1"/>
        </w:rPr>
      </w:pPr>
      <w:r w:rsidRPr="00073ACF">
        <w:rPr>
          <w:b/>
          <w:bCs/>
          <w:color w:val="000000" w:themeColor="text1"/>
        </w:rPr>
        <w:t xml:space="preserve">Equity </w:t>
      </w:r>
      <w:r w:rsidR="00957BE3" w:rsidRPr="00073ACF">
        <w:rPr>
          <w:b/>
          <w:bCs/>
          <w:color w:val="000000" w:themeColor="text1"/>
        </w:rPr>
        <w:t>Beta</w:t>
      </w:r>
    </w:p>
    <w:p w14:paraId="54D4EA26" w14:textId="77777777" w:rsidR="00E70C17" w:rsidRDefault="00E70C17" w:rsidP="00E70C17">
      <w:pPr>
        <w:pStyle w:val="NormalWeb"/>
        <w:spacing w:line="360" w:lineRule="auto"/>
        <w:rPr>
          <w:color w:val="000000"/>
          <w:sz w:val="22"/>
          <w:szCs w:val="22"/>
        </w:rPr>
      </w:pPr>
      <w:r w:rsidRPr="00E70C17">
        <w:rPr>
          <w:color w:val="000000"/>
          <w:sz w:val="22"/>
          <w:szCs w:val="22"/>
        </w:rPr>
        <w:t xml:space="preserve">Beta is a statistical measure that compares the return of a company’s stock to the overall market’s return (Systematic Risk). Companies with a beta of 1.0 are expected to have the same return as the </w:t>
      </w:r>
      <w:r w:rsidRPr="00E70C17">
        <w:rPr>
          <w:color w:val="000000"/>
          <w:sz w:val="22"/>
          <w:szCs w:val="22"/>
        </w:rPr>
        <w:lastRenderedPageBreak/>
        <w:t>market, while those with a beta of less than 1.0 are considered to have lower systematic risk than the market, and those with a beta more than one are expected to have higher systematic risk. The market is described as having a beta of 1.0. The NASDAQ 100 market return and Meta's returns were used to compute Meta's beta. Next, the covariance between Meta and the market was calculated. The following equation was used to determine the unlevered (Asset Beta).</w:t>
      </w:r>
    </w:p>
    <w:p w14:paraId="1C084E57" w14:textId="2342CD91" w:rsidR="00815DC5" w:rsidRPr="00815DC5"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sidR="00714919">
        <w:rPr>
          <w:color w:val="000000"/>
          <w:sz w:val="16"/>
          <w:szCs w:val="16"/>
        </w:rPr>
        <w:t>8</w:t>
      </w:r>
      <w:r w:rsidRPr="005E7C1A">
        <w:rPr>
          <w:color w:val="000000"/>
          <w:sz w:val="16"/>
          <w:szCs w:val="16"/>
        </w:rPr>
        <w:t>:</w:t>
      </w:r>
      <w:r>
        <w:rPr>
          <w:color w:val="000000"/>
          <w:sz w:val="16"/>
          <w:szCs w:val="16"/>
        </w:rPr>
        <w:t xml:space="preserve"> Unlevered Beta</w:t>
      </w:r>
      <w:r w:rsidRPr="005E7C1A">
        <w:rPr>
          <w:color w:val="000000"/>
          <w:sz w:val="16"/>
          <w:szCs w:val="16"/>
        </w:rPr>
        <w:t xml:space="preserve"> </w:t>
      </w:r>
    </w:p>
    <w:p w14:paraId="20ED1753" w14:textId="2B399417" w:rsidR="00343225" w:rsidRPr="005E7C1A" w:rsidRDefault="00343225" w:rsidP="00E70C17">
      <w:pPr>
        <w:pStyle w:val="NormalWeb"/>
        <w:spacing w:line="360" w:lineRule="auto"/>
        <w:rPr>
          <w:color w:val="000000"/>
          <w:sz w:val="20"/>
          <w:szCs w:val="20"/>
        </w:rPr>
      </w:pPr>
      <w:r w:rsidRPr="005E7C1A">
        <w:rPr>
          <w:noProof/>
          <w:color w:val="000000"/>
          <w:sz w:val="20"/>
          <w:szCs w:val="20"/>
        </w:rPr>
        <w:drawing>
          <wp:inline distT="0" distB="0" distL="0" distR="0" wp14:anchorId="5AF30328" wp14:editId="7A36434F">
            <wp:extent cx="5731510" cy="581660"/>
            <wp:effectExtent l="0" t="0" r="0" b="2540"/>
            <wp:docPr id="106738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1745" name=""/>
                    <pic:cNvPicPr/>
                  </pic:nvPicPr>
                  <pic:blipFill>
                    <a:blip r:embed="rId27"/>
                    <a:stretch>
                      <a:fillRect/>
                    </a:stretch>
                  </pic:blipFill>
                  <pic:spPr>
                    <a:xfrm>
                      <a:off x="0" y="0"/>
                      <a:ext cx="5731510" cy="581660"/>
                    </a:xfrm>
                    <a:prstGeom prst="rect">
                      <a:avLst/>
                    </a:prstGeom>
                  </pic:spPr>
                </pic:pic>
              </a:graphicData>
            </a:graphic>
          </wp:inline>
        </w:drawing>
      </w:r>
    </w:p>
    <w:p w14:paraId="11D85E83" w14:textId="23E9EF89" w:rsidR="007364DB" w:rsidRPr="005E7C1A" w:rsidRDefault="007364DB" w:rsidP="00E70C17">
      <w:pPr>
        <w:pStyle w:val="NormalWeb"/>
        <w:spacing w:line="360" w:lineRule="auto"/>
        <w:rPr>
          <w:color w:val="000000"/>
          <w:sz w:val="20"/>
          <w:szCs w:val="20"/>
        </w:rPr>
      </w:pPr>
    </w:p>
    <w:p w14:paraId="386A3C02" w14:textId="696EE885" w:rsidR="007364DB" w:rsidRDefault="007364DB" w:rsidP="00E70C17">
      <w:pPr>
        <w:pStyle w:val="NormalWeb"/>
        <w:spacing w:line="360" w:lineRule="auto"/>
        <w:rPr>
          <w:color w:val="000000"/>
          <w:sz w:val="22"/>
          <w:szCs w:val="22"/>
        </w:rPr>
      </w:pPr>
      <w:r w:rsidRPr="004D4504">
        <w:rPr>
          <w:color w:val="000000"/>
          <w:sz w:val="22"/>
          <w:szCs w:val="22"/>
        </w:rPr>
        <w:t xml:space="preserve">The </w:t>
      </w:r>
      <w:r w:rsidR="0040013A" w:rsidRPr="004D4504">
        <w:rPr>
          <w:color w:val="000000"/>
          <w:sz w:val="22"/>
          <w:szCs w:val="22"/>
        </w:rPr>
        <w:t xml:space="preserve">unlevered beta </w:t>
      </w:r>
      <w:r w:rsidRPr="004D4504">
        <w:rPr>
          <w:color w:val="000000"/>
          <w:sz w:val="22"/>
          <w:szCs w:val="22"/>
        </w:rPr>
        <w:t xml:space="preserve">does not consider the </w:t>
      </w:r>
      <w:r w:rsidR="00830728" w:rsidRPr="004D4504">
        <w:rPr>
          <w:color w:val="000000"/>
          <w:sz w:val="22"/>
          <w:szCs w:val="22"/>
        </w:rPr>
        <w:t xml:space="preserve">leverage </w:t>
      </w:r>
      <w:r w:rsidR="00EE3608" w:rsidRPr="004D4504">
        <w:rPr>
          <w:color w:val="000000"/>
          <w:sz w:val="22"/>
          <w:szCs w:val="22"/>
        </w:rPr>
        <w:t>consisting of</w:t>
      </w:r>
      <w:r w:rsidR="00830728" w:rsidRPr="004D4504">
        <w:rPr>
          <w:color w:val="000000"/>
          <w:sz w:val="22"/>
          <w:szCs w:val="22"/>
        </w:rPr>
        <w:t xml:space="preserve"> the </w:t>
      </w:r>
      <w:r w:rsidRPr="004D4504">
        <w:rPr>
          <w:color w:val="000000"/>
          <w:sz w:val="22"/>
          <w:szCs w:val="22"/>
        </w:rPr>
        <w:t xml:space="preserve">capital structure of Meta therefore </w:t>
      </w:r>
      <w:r w:rsidR="0040013A" w:rsidRPr="004D4504">
        <w:rPr>
          <w:color w:val="000000"/>
          <w:sz w:val="22"/>
          <w:szCs w:val="22"/>
        </w:rPr>
        <w:t xml:space="preserve">levered beta </w:t>
      </w:r>
      <w:r w:rsidR="00830728" w:rsidRPr="004D4504">
        <w:rPr>
          <w:color w:val="000000"/>
          <w:sz w:val="22"/>
          <w:szCs w:val="22"/>
        </w:rPr>
        <w:t xml:space="preserve">also called the </w:t>
      </w:r>
      <w:r w:rsidR="0040013A" w:rsidRPr="004D4504">
        <w:rPr>
          <w:color w:val="000000"/>
          <w:sz w:val="22"/>
          <w:szCs w:val="22"/>
        </w:rPr>
        <w:t xml:space="preserve">beta equity </w:t>
      </w:r>
      <w:r w:rsidR="00830728" w:rsidRPr="004D4504">
        <w:rPr>
          <w:color w:val="000000"/>
          <w:sz w:val="22"/>
          <w:szCs w:val="22"/>
        </w:rPr>
        <w:t xml:space="preserve">was calculated using the below equation. </w:t>
      </w:r>
    </w:p>
    <w:p w14:paraId="5EE20D48" w14:textId="56C51D5D" w:rsidR="00815DC5" w:rsidRPr="00815DC5"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sidR="00714919">
        <w:rPr>
          <w:color w:val="000000"/>
          <w:sz w:val="16"/>
          <w:szCs w:val="16"/>
        </w:rPr>
        <w:t>9</w:t>
      </w:r>
      <w:r w:rsidRPr="005E7C1A">
        <w:rPr>
          <w:color w:val="000000"/>
          <w:sz w:val="16"/>
          <w:szCs w:val="16"/>
        </w:rPr>
        <w:t>:</w:t>
      </w:r>
      <w:r>
        <w:rPr>
          <w:color w:val="000000"/>
          <w:sz w:val="16"/>
          <w:szCs w:val="16"/>
        </w:rPr>
        <w:t xml:space="preserve"> Levered Beta</w:t>
      </w:r>
    </w:p>
    <w:p w14:paraId="60B3FDDE" w14:textId="15E8E8C0" w:rsidR="007364DB" w:rsidRDefault="007364DB" w:rsidP="00E70C17">
      <w:pPr>
        <w:pStyle w:val="NormalWeb"/>
        <w:spacing w:line="360" w:lineRule="auto"/>
        <w:rPr>
          <w:color w:val="000000"/>
          <w:sz w:val="20"/>
          <w:szCs w:val="20"/>
        </w:rPr>
      </w:pPr>
      <w:r w:rsidRPr="005E7C1A">
        <w:rPr>
          <w:noProof/>
          <w:color w:val="000000"/>
          <w:sz w:val="20"/>
          <w:szCs w:val="20"/>
        </w:rPr>
        <w:drawing>
          <wp:inline distT="0" distB="0" distL="0" distR="0" wp14:anchorId="2335CCC4" wp14:editId="0CF6AF5F">
            <wp:extent cx="5731510" cy="762635"/>
            <wp:effectExtent l="0" t="0" r="0" b="0"/>
            <wp:docPr id="16658929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2948" name="Picture 1" descr="A black text on a white background&#10;&#10;Description automatically generated"/>
                    <pic:cNvPicPr/>
                  </pic:nvPicPr>
                  <pic:blipFill>
                    <a:blip r:embed="rId28"/>
                    <a:stretch>
                      <a:fillRect/>
                    </a:stretch>
                  </pic:blipFill>
                  <pic:spPr>
                    <a:xfrm>
                      <a:off x="0" y="0"/>
                      <a:ext cx="5731510" cy="762635"/>
                    </a:xfrm>
                    <a:prstGeom prst="rect">
                      <a:avLst/>
                    </a:prstGeom>
                  </pic:spPr>
                </pic:pic>
              </a:graphicData>
            </a:graphic>
          </wp:inline>
        </w:drawing>
      </w:r>
    </w:p>
    <w:p w14:paraId="227121DE" w14:textId="77777777" w:rsidR="008C37F7" w:rsidRDefault="008C37F7" w:rsidP="00E70C17">
      <w:pPr>
        <w:pStyle w:val="NormalWeb"/>
        <w:spacing w:line="360" w:lineRule="auto"/>
        <w:rPr>
          <w:color w:val="000000"/>
          <w:sz w:val="20"/>
          <w:szCs w:val="20"/>
        </w:rPr>
      </w:pPr>
    </w:p>
    <w:p w14:paraId="11A0AA09" w14:textId="62FEF7B0" w:rsidR="008C37F7" w:rsidRPr="006220B8" w:rsidRDefault="008C37F7" w:rsidP="00E70C17">
      <w:pPr>
        <w:spacing w:line="360" w:lineRule="auto"/>
        <w:jc w:val="both"/>
        <w:textAlignment w:val="baseline"/>
        <w:rPr>
          <w:color w:val="000000"/>
          <w:sz w:val="16"/>
          <w:szCs w:val="16"/>
        </w:rPr>
      </w:pPr>
      <w:r w:rsidRPr="005E7C1A">
        <w:rPr>
          <w:color w:val="000000"/>
          <w:sz w:val="16"/>
          <w:szCs w:val="16"/>
        </w:rPr>
        <w:t xml:space="preserve">Table </w:t>
      </w:r>
      <w:r w:rsidR="006220B8">
        <w:rPr>
          <w:color w:val="000000"/>
          <w:sz w:val="16"/>
          <w:szCs w:val="16"/>
        </w:rPr>
        <w:t xml:space="preserve">12: </w:t>
      </w:r>
      <w:r>
        <w:rPr>
          <w:color w:val="000000"/>
          <w:sz w:val="16"/>
          <w:szCs w:val="16"/>
        </w:rPr>
        <w:t xml:space="preserve">Levered Beta </w:t>
      </w:r>
      <w:r w:rsidR="00714919">
        <w:rPr>
          <w:color w:val="000000"/>
          <w:sz w:val="16"/>
          <w:szCs w:val="16"/>
        </w:rPr>
        <w:t>Calculation (</w:t>
      </w:r>
      <w:r w:rsidRPr="005E7C1A">
        <w:rPr>
          <w:color w:val="000000"/>
          <w:sz w:val="16"/>
          <w:szCs w:val="16"/>
        </w:rPr>
        <w:t>Meta,2024)</w:t>
      </w:r>
    </w:p>
    <w:p w14:paraId="6FCD5A07" w14:textId="19700AF8" w:rsidR="00830728" w:rsidRDefault="00AD6132" w:rsidP="00E70C17">
      <w:pPr>
        <w:pStyle w:val="NormalWeb"/>
        <w:spacing w:line="360" w:lineRule="auto"/>
        <w:rPr>
          <w:color w:val="000000"/>
          <w:sz w:val="20"/>
          <w:szCs w:val="20"/>
        </w:rPr>
      </w:pPr>
      <w:r w:rsidRPr="005E7C1A">
        <w:rPr>
          <w:noProof/>
          <w:color w:val="000000"/>
          <w:sz w:val="20"/>
          <w:szCs w:val="20"/>
        </w:rPr>
        <w:drawing>
          <wp:inline distT="0" distB="0" distL="0" distR="0" wp14:anchorId="7A6182B7" wp14:editId="070BDFEB">
            <wp:extent cx="4152900" cy="1358900"/>
            <wp:effectExtent l="0" t="0" r="0" b="0"/>
            <wp:docPr id="184338838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8381" name="Picture 1" descr="A black and white text on a white background&#10;&#10;Description automatically generated"/>
                    <pic:cNvPicPr/>
                  </pic:nvPicPr>
                  <pic:blipFill>
                    <a:blip r:embed="rId29"/>
                    <a:stretch>
                      <a:fillRect/>
                    </a:stretch>
                  </pic:blipFill>
                  <pic:spPr>
                    <a:xfrm>
                      <a:off x="0" y="0"/>
                      <a:ext cx="4152900" cy="1358900"/>
                    </a:xfrm>
                    <a:prstGeom prst="rect">
                      <a:avLst/>
                    </a:prstGeom>
                  </pic:spPr>
                </pic:pic>
              </a:graphicData>
            </a:graphic>
          </wp:inline>
        </w:drawing>
      </w:r>
    </w:p>
    <w:p w14:paraId="7139F23B" w14:textId="77777777" w:rsidR="008130DE" w:rsidRPr="005E7C1A" w:rsidRDefault="008130DE" w:rsidP="00E70C17">
      <w:pPr>
        <w:pStyle w:val="NormalWeb"/>
        <w:spacing w:line="360" w:lineRule="auto"/>
        <w:rPr>
          <w:color w:val="000000"/>
          <w:sz w:val="20"/>
          <w:szCs w:val="20"/>
        </w:rPr>
      </w:pPr>
    </w:p>
    <w:p w14:paraId="5543F10B" w14:textId="2AEE7FEB" w:rsidR="00343225" w:rsidRPr="005E7C1A" w:rsidRDefault="00343225" w:rsidP="00E70C17">
      <w:pPr>
        <w:pStyle w:val="NormalWeb"/>
        <w:spacing w:line="360" w:lineRule="auto"/>
        <w:rPr>
          <w:color w:val="000000"/>
          <w:sz w:val="20"/>
          <w:szCs w:val="20"/>
        </w:rPr>
      </w:pPr>
      <w:r w:rsidRPr="005E7C1A">
        <w:rPr>
          <w:color w:val="000000"/>
          <w:sz w:val="20"/>
          <w:szCs w:val="20"/>
        </w:rPr>
        <w:t xml:space="preserve">The </w:t>
      </w:r>
      <w:r w:rsidR="0040013A" w:rsidRPr="005E7C1A">
        <w:rPr>
          <w:color w:val="000000"/>
          <w:sz w:val="20"/>
          <w:szCs w:val="20"/>
        </w:rPr>
        <w:t xml:space="preserve">levered </w:t>
      </w:r>
      <w:r w:rsidRPr="005E7C1A">
        <w:rPr>
          <w:color w:val="000000"/>
          <w:sz w:val="20"/>
          <w:szCs w:val="20"/>
        </w:rPr>
        <w:t>Beta (</w:t>
      </w:r>
      <w:r w:rsidR="0040013A" w:rsidRPr="005E7C1A">
        <w:rPr>
          <w:color w:val="000000"/>
          <w:sz w:val="20"/>
          <w:szCs w:val="20"/>
        </w:rPr>
        <w:t>equity beta</w:t>
      </w:r>
      <w:r w:rsidRPr="005E7C1A">
        <w:rPr>
          <w:color w:val="000000"/>
          <w:sz w:val="20"/>
          <w:szCs w:val="20"/>
        </w:rPr>
        <w:t>) was calculated as 1.2</w:t>
      </w:r>
      <w:r w:rsidRPr="005E7C1A">
        <w:rPr>
          <w:color w:val="000000"/>
          <w:sz w:val="20"/>
          <w:szCs w:val="20"/>
        </w:rPr>
        <w:tab/>
        <w:t>8.</w:t>
      </w:r>
    </w:p>
    <w:p w14:paraId="7EDE3C8C" w14:textId="77777777" w:rsidR="0083024A" w:rsidRDefault="0083024A" w:rsidP="00E70C17">
      <w:pPr>
        <w:pStyle w:val="NormalWeb"/>
        <w:spacing w:line="360" w:lineRule="auto"/>
        <w:rPr>
          <w:color w:val="000000"/>
          <w:sz w:val="20"/>
          <w:szCs w:val="20"/>
        </w:rPr>
      </w:pPr>
    </w:p>
    <w:p w14:paraId="3B8F4827" w14:textId="553F77A8" w:rsidR="000A3994" w:rsidRPr="00073ACF" w:rsidRDefault="00E76D7D" w:rsidP="00E70C17">
      <w:pPr>
        <w:pStyle w:val="NormalWeb"/>
        <w:spacing w:line="360" w:lineRule="auto"/>
        <w:rPr>
          <w:b/>
          <w:bCs/>
        </w:rPr>
      </w:pPr>
      <w:r w:rsidRPr="00073ACF">
        <w:rPr>
          <w:b/>
          <w:bCs/>
        </w:rPr>
        <w:t xml:space="preserve">Risk Free Rate </w:t>
      </w:r>
    </w:p>
    <w:p w14:paraId="43D31925" w14:textId="14A35528" w:rsidR="00972D4C" w:rsidRPr="004D4504" w:rsidRDefault="00AD6132" w:rsidP="00E70C17">
      <w:pPr>
        <w:pStyle w:val="NormalWeb"/>
        <w:spacing w:line="360" w:lineRule="auto"/>
        <w:rPr>
          <w:color w:val="000000"/>
          <w:sz w:val="22"/>
          <w:szCs w:val="22"/>
        </w:rPr>
      </w:pPr>
      <w:r w:rsidRPr="004D4504">
        <w:rPr>
          <w:color w:val="000000"/>
          <w:sz w:val="22"/>
          <w:szCs w:val="22"/>
        </w:rPr>
        <w:lastRenderedPageBreak/>
        <w:t xml:space="preserve">A </w:t>
      </w:r>
      <w:r w:rsidR="00253D22" w:rsidRPr="004D4504">
        <w:rPr>
          <w:color w:val="000000"/>
          <w:sz w:val="22"/>
          <w:szCs w:val="22"/>
        </w:rPr>
        <w:t>Risk-Free</w:t>
      </w:r>
      <w:r w:rsidRPr="004D4504">
        <w:rPr>
          <w:color w:val="000000"/>
          <w:sz w:val="22"/>
          <w:szCs w:val="22"/>
        </w:rPr>
        <w:t xml:space="preserve"> Rate is the return that an investor would expect on an investment without bearing any </w:t>
      </w:r>
      <w:r w:rsidR="00253D22" w:rsidRPr="004D4504">
        <w:rPr>
          <w:color w:val="000000"/>
          <w:sz w:val="22"/>
          <w:szCs w:val="22"/>
        </w:rPr>
        <w:t>risk.</w:t>
      </w:r>
      <w:r w:rsidRPr="004D4504">
        <w:rPr>
          <w:color w:val="000000"/>
          <w:sz w:val="22"/>
          <w:szCs w:val="22"/>
        </w:rPr>
        <w:t xml:space="preserve"> This Is only possible in the case where the issuer of the asset does not have any risk of </w:t>
      </w:r>
      <w:r w:rsidR="00253D22" w:rsidRPr="004D4504">
        <w:rPr>
          <w:color w:val="000000"/>
          <w:sz w:val="22"/>
          <w:szCs w:val="22"/>
        </w:rPr>
        <w:t>defaulting.</w:t>
      </w:r>
      <w:r w:rsidRPr="004D4504">
        <w:rPr>
          <w:color w:val="000000"/>
          <w:sz w:val="22"/>
          <w:szCs w:val="22"/>
        </w:rPr>
        <w:t xml:space="preserve"> In Meta’s Case it is the </w:t>
      </w:r>
      <w:r w:rsidR="00253D22" w:rsidRPr="004D4504">
        <w:rPr>
          <w:color w:val="000000"/>
          <w:sz w:val="22"/>
          <w:szCs w:val="22"/>
        </w:rPr>
        <w:t>US.</w:t>
      </w:r>
      <w:r w:rsidRPr="004D4504">
        <w:rPr>
          <w:color w:val="000000"/>
          <w:sz w:val="22"/>
          <w:szCs w:val="22"/>
        </w:rPr>
        <w:t xml:space="preserve"> 10 Year Treasury </w:t>
      </w:r>
      <w:r w:rsidR="00253D22" w:rsidRPr="004D4504">
        <w:rPr>
          <w:color w:val="000000"/>
          <w:sz w:val="22"/>
          <w:szCs w:val="22"/>
        </w:rPr>
        <w:t>Bond.</w:t>
      </w:r>
      <w:r w:rsidR="00EE3608" w:rsidRPr="004D4504">
        <w:rPr>
          <w:color w:val="000000"/>
          <w:sz w:val="22"/>
          <w:szCs w:val="22"/>
        </w:rPr>
        <w:t xml:space="preserve"> Another condition that an asset must fulfil to be </w:t>
      </w:r>
      <w:r w:rsidR="00343225" w:rsidRPr="004D4504">
        <w:rPr>
          <w:color w:val="000000"/>
          <w:sz w:val="22"/>
          <w:szCs w:val="22"/>
        </w:rPr>
        <w:t>termed</w:t>
      </w:r>
      <w:r w:rsidR="00EE3608" w:rsidRPr="004D4504">
        <w:rPr>
          <w:color w:val="000000"/>
          <w:sz w:val="22"/>
          <w:szCs w:val="22"/>
        </w:rPr>
        <w:t xml:space="preserve"> as risk-free is there being no uncertainty about reinvestment rates thus indicating there are no intermediary cash flows. </w:t>
      </w:r>
      <w:r w:rsidR="00E76D7D" w:rsidRPr="004D4504">
        <w:rPr>
          <w:color w:val="000000"/>
          <w:sz w:val="22"/>
          <w:szCs w:val="22"/>
        </w:rPr>
        <w:t>Also called the US. 10 Year Treasury Yield is 3.94%</w:t>
      </w:r>
      <w:r w:rsidR="00EE3608" w:rsidRPr="004D4504">
        <w:rPr>
          <w:color w:val="000000"/>
          <w:sz w:val="22"/>
          <w:szCs w:val="22"/>
        </w:rPr>
        <w:t>.</w:t>
      </w:r>
      <w:r w:rsidR="00972D4C" w:rsidRPr="004D4504">
        <w:rPr>
          <w:color w:val="000000"/>
          <w:sz w:val="22"/>
          <w:szCs w:val="22"/>
        </w:rPr>
        <w:t xml:space="preserve"> </w:t>
      </w:r>
    </w:p>
    <w:p w14:paraId="2CE3707F" w14:textId="1188668C" w:rsidR="000A3994" w:rsidRPr="00073ACF" w:rsidRDefault="00FE1083" w:rsidP="00E70C17">
      <w:pPr>
        <w:pStyle w:val="NormalWeb"/>
        <w:spacing w:line="360" w:lineRule="auto"/>
        <w:rPr>
          <w:b/>
          <w:bCs/>
        </w:rPr>
      </w:pPr>
      <w:r w:rsidRPr="00073ACF">
        <w:rPr>
          <w:b/>
          <w:bCs/>
        </w:rPr>
        <w:t>Equity Risk Premium</w:t>
      </w:r>
    </w:p>
    <w:p w14:paraId="7F720F9D" w14:textId="77777777" w:rsidR="00714919" w:rsidRDefault="000707DB" w:rsidP="00E70C17">
      <w:pPr>
        <w:pStyle w:val="NormalWeb"/>
        <w:spacing w:line="360" w:lineRule="auto"/>
        <w:rPr>
          <w:color w:val="000000"/>
          <w:sz w:val="22"/>
          <w:szCs w:val="22"/>
        </w:rPr>
      </w:pPr>
      <w:r w:rsidRPr="004D4504">
        <w:rPr>
          <w:color w:val="000000"/>
          <w:sz w:val="22"/>
          <w:szCs w:val="22"/>
        </w:rPr>
        <w:t xml:space="preserve">The Notion that risk maters, and the riskier investments should have a higher expected return than safer investment to be considered good investments, is intuitive. </w:t>
      </w:r>
      <w:r w:rsidR="00F5408B" w:rsidRPr="004D4504">
        <w:rPr>
          <w:color w:val="000000"/>
          <w:sz w:val="22"/>
          <w:szCs w:val="22"/>
        </w:rPr>
        <w:t>(Damodaran</w:t>
      </w:r>
      <w:r w:rsidR="00FE1083" w:rsidRPr="004D4504">
        <w:rPr>
          <w:color w:val="000000"/>
          <w:sz w:val="22"/>
          <w:szCs w:val="22"/>
        </w:rPr>
        <w:t>, 2012)</w:t>
      </w:r>
    </w:p>
    <w:p w14:paraId="65FCE008" w14:textId="0D8D43E3" w:rsidR="000707DB" w:rsidRPr="004D4504" w:rsidRDefault="00D638B1" w:rsidP="00E70C17">
      <w:pPr>
        <w:pStyle w:val="NormalWeb"/>
        <w:spacing w:line="360" w:lineRule="auto"/>
        <w:rPr>
          <w:color w:val="000000"/>
          <w:sz w:val="22"/>
          <w:szCs w:val="22"/>
        </w:rPr>
      </w:pPr>
      <w:r w:rsidRPr="004D4504">
        <w:rPr>
          <w:color w:val="000000"/>
          <w:sz w:val="22"/>
          <w:szCs w:val="22"/>
        </w:rPr>
        <w:t>I</w:t>
      </w:r>
      <w:r w:rsidR="000707DB" w:rsidRPr="004D4504">
        <w:rPr>
          <w:color w:val="000000"/>
          <w:sz w:val="22"/>
          <w:szCs w:val="22"/>
        </w:rPr>
        <w:t xml:space="preserve">n other words, </w:t>
      </w:r>
      <w:r w:rsidR="00CD3D73" w:rsidRPr="004D4504">
        <w:rPr>
          <w:color w:val="000000"/>
          <w:sz w:val="22"/>
          <w:szCs w:val="22"/>
        </w:rPr>
        <w:t>Equity risk pre</w:t>
      </w:r>
      <w:r w:rsidR="00604BA2" w:rsidRPr="004D4504">
        <w:rPr>
          <w:color w:val="000000"/>
          <w:sz w:val="22"/>
          <w:szCs w:val="22"/>
        </w:rPr>
        <w:t xml:space="preserve">mium is the excess return that an investor expects to receive for taking on the higher risk of investing in equities compared to safer investments, such as government bonds. Essentially it is the average return that investing in stock market provides over a </w:t>
      </w:r>
      <w:r w:rsidR="000707DB" w:rsidRPr="004D4504">
        <w:rPr>
          <w:color w:val="000000"/>
          <w:sz w:val="22"/>
          <w:szCs w:val="22"/>
        </w:rPr>
        <w:t>risk-free</w:t>
      </w:r>
      <w:r w:rsidR="00604BA2" w:rsidRPr="004D4504">
        <w:rPr>
          <w:color w:val="000000"/>
          <w:sz w:val="22"/>
          <w:szCs w:val="22"/>
        </w:rPr>
        <w:t xml:space="preserve"> rate. </w:t>
      </w:r>
      <w:r w:rsidR="000707DB" w:rsidRPr="004D4504">
        <w:rPr>
          <w:color w:val="000000"/>
          <w:sz w:val="22"/>
          <w:szCs w:val="22"/>
        </w:rPr>
        <w:t>The implied Equity risk premium as on August 1,2024 = 4.06%</w:t>
      </w:r>
    </w:p>
    <w:p w14:paraId="45A66262" w14:textId="77777777" w:rsidR="003D24B3" w:rsidRDefault="003D24B3" w:rsidP="00E70C17">
      <w:pPr>
        <w:pStyle w:val="NormalWeb"/>
        <w:spacing w:line="360" w:lineRule="auto"/>
        <w:rPr>
          <w:color w:val="000000"/>
          <w:sz w:val="20"/>
          <w:szCs w:val="20"/>
        </w:rPr>
      </w:pPr>
    </w:p>
    <w:p w14:paraId="56B2EE30" w14:textId="77777777" w:rsidR="00714919" w:rsidRDefault="00714919" w:rsidP="00E70C17">
      <w:pPr>
        <w:spacing w:line="360" w:lineRule="auto"/>
        <w:jc w:val="both"/>
        <w:textAlignment w:val="baseline"/>
        <w:rPr>
          <w:color w:val="000000"/>
          <w:sz w:val="16"/>
          <w:szCs w:val="16"/>
        </w:rPr>
      </w:pPr>
    </w:p>
    <w:p w14:paraId="58DC30D1" w14:textId="55CDE40F" w:rsidR="006220B8" w:rsidRPr="008C37F7" w:rsidRDefault="006220B8"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13</w:t>
      </w:r>
      <w:r w:rsidRPr="005E7C1A">
        <w:rPr>
          <w:color w:val="000000"/>
          <w:sz w:val="16"/>
          <w:szCs w:val="16"/>
        </w:rPr>
        <w:t xml:space="preserve">: </w:t>
      </w:r>
      <w:r>
        <w:rPr>
          <w:color w:val="000000"/>
          <w:sz w:val="16"/>
          <w:szCs w:val="16"/>
        </w:rPr>
        <w:t xml:space="preserve">Weighted Average Cost of </w:t>
      </w:r>
      <w:r w:rsidR="00815DC5">
        <w:rPr>
          <w:color w:val="000000"/>
          <w:sz w:val="16"/>
          <w:szCs w:val="16"/>
        </w:rPr>
        <w:t>Capital (</w:t>
      </w:r>
      <w:r w:rsidRPr="005E7C1A">
        <w:rPr>
          <w:color w:val="000000"/>
          <w:sz w:val="16"/>
          <w:szCs w:val="16"/>
        </w:rPr>
        <w:t>Meta,2024)</w:t>
      </w:r>
    </w:p>
    <w:p w14:paraId="7813E625" w14:textId="4BBC15F0" w:rsidR="001663D6" w:rsidRDefault="00F5408B" w:rsidP="00E70C17">
      <w:pPr>
        <w:pStyle w:val="NormalWeb"/>
        <w:spacing w:line="360" w:lineRule="auto"/>
        <w:rPr>
          <w:color w:val="000000"/>
          <w:sz w:val="20"/>
          <w:szCs w:val="20"/>
        </w:rPr>
      </w:pPr>
      <w:r w:rsidRPr="005E7C1A">
        <w:rPr>
          <w:color w:val="000000"/>
          <w:sz w:val="20"/>
          <w:szCs w:val="20"/>
        </w:rPr>
        <w:drawing>
          <wp:inline distT="0" distB="0" distL="0" distR="0" wp14:anchorId="09A283B7" wp14:editId="18EDE562">
            <wp:extent cx="3231637" cy="2788947"/>
            <wp:effectExtent l="0" t="0" r="0" b="5080"/>
            <wp:docPr id="117808195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1959" name="Picture 1" descr="A table with numbers and text&#10;&#10;Description automatically generated"/>
                    <pic:cNvPicPr/>
                  </pic:nvPicPr>
                  <pic:blipFill>
                    <a:blip r:embed="rId30"/>
                    <a:stretch>
                      <a:fillRect/>
                    </a:stretch>
                  </pic:blipFill>
                  <pic:spPr>
                    <a:xfrm>
                      <a:off x="0" y="0"/>
                      <a:ext cx="3272129" cy="2823892"/>
                    </a:xfrm>
                    <a:prstGeom prst="rect">
                      <a:avLst/>
                    </a:prstGeom>
                  </pic:spPr>
                </pic:pic>
              </a:graphicData>
            </a:graphic>
          </wp:inline>
        </w:drawing>
      </w:r>
    </w:p>
    <w:p w14:paraId="2E5AD856" w14:textId="77777777" w:rsidR="003D24B3" w:rsidRPr="005E7C1A" w:rsidRDefault="003D24B3" w:rsidP="00E70C17">
      <w:pPr>
        <w:pStyle w:val="NormalWeb"/>
        <w:spacing w:line="360" w:lineRule="auto"/>
        <w:rPr>
          <w:color w:val="000000"/>
          <w:sz w:val="20"/>
          <w:szCs w:val="20"/>
        </w:rPr>
      </w:pPr>
    </w:p>
    <w:p w14:paraId="29A10B7B" w14:textId="77777777" w:rsidR="00490E4B" w:rsidRDefault="00490E4B" w:rsidP="00E70C17">
      <w:pPr>
        <w:pStyle w:val="NormalWeb"/>
        <w:spacing w:line="360" w:lineRule="auto"/>
        <w:rPr>
          <w:color w:val="2D72B2"/>
          <w:sz w:val="28"/>
          <w:szCs w:val="28"/>
        </w:rPr>
      </w:pPr>
    </w:p>
    <w:p w14:paraId="60ADF4A8" w14:textId="77777777" w:rsidR="00490E4B" w:rsidRDefault="00490E4B" w:rsidP="00E70C17">
      <w:pPr>
        <w:pStyle w:val="NormalWeb"/>
        <w:spacing w:line="360" w:lineRule="auto"/>
        <w:rPr>
          <w:color w:val="2D72B2"/>
          <w:sz w:val="28"/>
          <w:szCs w:val="28"/>
        </w:rPr>
      </w:pPr>
    </w:p>
    <w:p w14:paraId="0069C9DE" w14:textId="77777777" w:rsidR="00490E4B" w:rsidRDefault="00490E4B" w:rsidP="00E70C17">
      <w:pPr>
        <w:pStyle w:val="NormalWeb"/>
        <w:spacing w:line="360" w:lineRule="auto"/>
        <w:rPr>
          <w:color w:val="2D72B2"/>
          <w:sz w:val="28"/>
          <w:szCs w:val="28"/>
        </w:rPr>
      </w:pPr>
    </w:p>
    <w:p w14:paraId="0DE6087B" w14:textId="77777777" w:rsidR="00490E4B" w:rsidRDefault="00A64AA6" w:rsidP="00E70C17">
      <w:pPr>
        <w:pStyle w:val="NormalWeb"/>
        <w:spacing w:line="360" w:lineRule="auto"/>
        <w:rPr>
          <w:color w:val="2D72B2"/>
          <w:sz w:val="28"/>
          <w:szCs w:val="28"/>
        </w:rPr>
      </w:pPr>
      <w:r w:rsidRPr="005E7C1A">
        <w:rPr>
          <w:color w:val="2D72B2"/>
          <w:sz w:val="28"/>
          <w:szCs w:val="28"/>
        </w:rPr>
        <w:t>3.</w:t>
      </w:r>
      <w:r w:rsidR="003D24B3">
        <w:rPr>
          <w:color w:val="2D72B2"/>
          <w:sz w:val="28"/>
          <w:szCs w:val="28"/>
        </w:rPr>
        <w:t>5</w:t>
      </w:r>
      <w:r w:rsidRPr="005E7C1A">
        <w:rPr>
          <w:color w:val="2D72B2"/>
          <w:sz w:val="28"/>
          <w:szCs w:val="28"/>
        </w:rPr>
        <w:t xml:space="preserve"> Terminal Value </w:t>
      </w:r>
    </w:p>
    <w:p w14:paraId="79D9CA6E" w14:textId="2F453A9B" w:rsidR="00B85191" w:rsidRPr="00490E4B" w:rsidRDefault="00B85191" w:rsidP="00E70C17">
      <w:pPr>
        <w:pStyle w:val="NormalWeb"/>
        <w:spacing w:line="360" w:lineRule="auto"/>
        <w:rPr>
          <w:color w:val="2D72B2"/>
          <w:sz w:val="28"/>
          <w:szCs w:val="28"/>
        </w:rPr>
      </w:pPr>
      <w:r w:rsidRPr="004D4504">
        <w:rPr>
          <w:color w:val="000000"/>
          <w:sz w:val="22"/>
          <w:szCs w:val="22"/>
        </w:rPr>
        <w:t>The Terminal Value (TV) reflects the potential future growth of a company beyond the explicit forecast period (KPMG, 2015).</w:t>
      </w:r>
      <w:r w:rsidR="00E70C17" w:rsidRPr="00E70C17">
        <w:rPr>
          <w:color w:val="000000"/>
          <w:sz w:val="22"/>
          <w:szCs w:val="22"/>
        </w:rPr>
        <w:t xml:space="preserve"> </w:t>
      </w:r>
      <w:r w:rsidR="00E70C17" w:rsidRPr="00E70C17">
        <w:rPr>
          <w:color w:val="000000"/>
          <w:sz w:val="22"/>
          <w:szCs w:val="22"/>
        </w:rPr>
        <w:t xml:space="preserve">The TV is calculated by taking the final cash flow predicted for the last year of the anticipated period and applying an expected continuous level of growth to it. This approach to valuing </w:t>
      </w:r>
      <w:proofErr w:type="gramStart"/>
      <w:r w:rsidR="00E70C17" w:rsidRPr="00E70C17">
        <w:rPr>
          <w:color w:val="000000"/>
          <w:sz w:val="22"/>
          <w:szCs w:val="22"/>
        </w:rPr>
        <w:t>makes the assumption</w:t>
      </w:r>
      <w:proofErr w:type="gramEnd"/>
      <w:r w:rsidR="00E70C17" w:rsidRPr="00E70C17">
        <w:rPr>
          <w:color w:val="000000"/>
          <w:sz w:val="22"/>
          <w:szCs w:val="22"/>
        </w:rPr>
        <w:t xml:space="preserve"> that an asset can increase indefinitely. The formula below can be used to calculate TV.</w:t>
      </w:r>
      <w:r w:rsidR="00E70C17" w:rsidRPr="00E70C17">
        <w:rPr>
          <w:sz w:val="22"/>
          <w:szCs w:val="22"/>
        </w:rPr>
        <w:t> </w:t>
      </w:r>
    </w:p>
    <w:p w14:paraId="5E74B677" w14:textId="66E85876" w:rsidR="00815DC5" w:rsidRPr="004D4504"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sidR="00714919">
        <w:rPr>
          <w:color w:val="000000"/>
          <w:sz w:val="16"/>
          <w:szCs w:val="16"/>
        </w:rPr>
        <w:t>10</w:t>
      </w:r>
      <w:r w:rsidRPr="005E7C1A">
        <w:rPr>
          <w:color w:val="000000"/>
          <w:sz w:val="16"/>
          <w:szCs w:val="16"/>
        </w:rPr>
        <w:t>:</w:t>
      </w:r>
      <w:r>
        <w:rPr>
          <w:color w:val="000000"/>
          <w:sz w:val="16"/>
          <w:szCs w:val="16"/>
        </w:rPr>
        <w:t xml:space="preserve"> Terminal Value</w:t>
      </w:r>
      <w:r w:rsidRPr="005E7C1A">
        <w:rPr>
          <w:color w:val="000000"/>
          <w:sz w:val="16"/>
          <w:szCs w:val="16"/>
        </w:rPr>
        <w:t xml:space="preserve"> </w:t>
      </w:r>
    </w:p>
    <w:p w14:paraId="03442E64" w14:textId="0877AF6C" w:rsidR="00B85191" w:rsidRPr="005E7C1A" w:rsidRDefault="00B85191" w:rsidP="00E70C17">
      <w:pPr>
        <w:pStyle w:val="NormalWeb"/>
        <w:spacing w:line="360" w:lineRule="auto"/>
        <w:rPr>
          <w:color w:val="000000"/>
          <w:sz w:val="20"/>
          <w:szCs w:val="20"/>
        </w:rPr>
      </w:pPr>
      <w:r w:rsidRPr="005E7C1A">
        <w:rPr>
          <w:color w:val="000000"/>
          <w:sz w:val="20"/>
          <w:szCs w:val="20"/>
        </w:rPr>
        <w:tab/>
      </w:r>
      <w:r w:rsidRPr="005E7C1A">
        <w:rPr>
          <w:color w:val="000000"/>
          <w:sz w:val="20"/>
          <w:szCs w:val="20"/>
        </w:rPr>
        <w:drawing>
          <wp:inline distT="0" distB="0" distL="0" distR="0" wp14:anchorId="72918059" wp14:editId="0A4D1602">
            <wp:extent cx="3368040" cy="1100114"/>
            <wp:effectExtent l="0" t="0" r="0" b="5080"/>
            <wp:docPr id="292805557"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05557" name="Picture 1" descr="A math equations and formulas&#10;&#10;Description automatically generated with medium confidence"/>
                    <pic:cNvPicPr/>
                  </pic:nvPicPr>
                  <pic:blipFill>
                    <a:blip r:embed="rId31"/>
                    <a:stretch>
                      <a:fillRect/>
                    </a:stretch>
                  </pic:blipFill>
                  <pic:spPr>
                    <a:xfrm>
                      <a:off x="0" y="0"/>
                      <a:ext cx="3455633" cy="1128725"/>
                    </a:xfrm>
                    <a:prstGeom prst="rect">
                      <a:avLst/>
                    </a:prstGeom>
                  </pic:spPr>
                </pic:pic>
              </a:graphicData>
            </a:graphic>
          </wp:inline>
        </w:drawing>
      </w:r>
    </w:p>
    <w:p w14:paraId="0770D486" w14:textId="7274387A" w:rsidR="00B85191" w:rsidRDefault="00B85191" w:rsidP="00E70C17">
      <w:pPr>
        <w:pStyle w:val="NormalWeb"/>
        <w:spacing w:line="360" w:lineRule="auto"/>
        <w:rPr>
          <w:color w:val="000000"/>
          <w:sz w:val="22"/>
          <w:szCs w:val="22"/>
        </w:rPr>
      </w:pPr>
      <w:r w:rsidRPr="004D4504">
        <w:rPr>
          <w:color w:val="000000"/>
          <w:sz w:val="22"/>
          <w:szCs w:val="22"/>
        </w:rPr>
        <w:t xml:space="preserve">Meta’s TV was thus computed using the formula. The final free cash flow for </w:t>
      </w:r>
      <w:r w:rsidR="001663D6" w:rsidRPr="004D4504">
        <w:rPr>
          <w:color w:val="000000"/>
          <w:sz w:val="22"/>
          <w:szCs w:val="22"/>
        </w:rPr>
        <w:t>Meta</w:t>
      </w:r>
      <w:r w:rsidRPr="004D4504">
        <w:rPr>
          <w:color w:val="000000"/>
          <w:sz w:val="22"/>
          <w:szCs w:val="22"/>
        </w:rPr>
        <w:t xml:space="preserve"> is forecasted at </w:t>
      </w:r>
      <w:r w:rsidR="004F0C54" w:rsidRPr="004D4504">
        <w:rPr>
          <w:color w:val="000000"/>
          <w:sz w:val="22"/>
          <w:szCs w:val="22"/>
        </w:rPr>
        <w:t>65,648 million,</w:t>
      </w:r>
      <w:r w:rsidRPr="004D4504">
        <w:rPr>
          <w:color w:val="000000"/>
          <w:sz w:val="22"/>
          <w:szCs w:val="22"/>
        </w:rPr>
        <w:t xml:space="preserve"> a modest growth rate of </w:t>
      </w:r>
      <w:r w:rsidR="004F0C54" w:rsidRPr="004D4504">
        <w:rPr>
          <w:color w:val="000000"/>
          <w:sz w:val="22"/>
          <w:szCs w:val="22"/>
        </w:rPr>
        <w:t xml:space="preserve">4 </w:t>
      </w:r>
      <w:r w:rsidRPr="004D4504">
        <w:rPr>
          <w:color w:val="000000"/>
          <w:sz w:val="22"/>
          <w:szCs w:val="22"/>
        </w:rPr>
        <w:t>per cent was presumed, in line with historical CAGR and WACC was determined as</w:t>
      </w:r>
      <w:r w:rsidR="004F0C54" w:rsidRPr="004D4504">
        <w:rPr>
          <w:color w:val="000000"/>
          <w:sz w:val="22"/>
          <w:szCs w:val="22"/>
        </w:rPr>
        <w:t xml:space="preserve"> 8.89%</w:t>
      </w:r>
      <w:r w:rsidRPr="004D4504">
        <w:rPr>
          <w:color w:val="000000"/>
          <w:sz w:val="22"/>
          <w:szCs w:val="22"/>
        </w:rPr>
        <w:t xml:space="preserve"> per cent resulting in TV for </w:t>
      </w:r>
      <w:r w:rsidR="001663D6" w:rsidRPr="004D4504">
        <w:rPr>
          <w:color w:val="000000"/>
          <w:sz w:val="22"/>
          <w:szCs w:val="22"/>
        </w:rPr>
        <w:t>Meta</w:t>
      </w:r>
      <w:r w:rsidRPr="004D4504">
        <w:rPr>
          <w:color w:val="000000"/>
          <w:sz w:val="22"/>
          <w:szCs w:val="22"/>
        </w:rPr>
        <w:t xml:space="preserve"> </w:t>
      </w:r>
      <w:r w:rsidR="00D638B1" w:rsidRPr="004D4504">
        <w:rPr>
          <w:color w:val="000000"/>
          <w:sz w:val="22"/>
          <w:szCs w:val="22"/>
        </w:rPr>
        <w:t>at $</w:t>
      </w:r>
      <w:r w:rsidR="004F0C54" w:rsidRPr="004D4504">
        <w:rPr>
          <w:color w:val="000000"/>
          <w:sz w:val="22"/>
          <w:szCs w:val="22"/>
        </w:rPr>
        <w:t xml:space="preserve"> </w:t>
      </w:r>
      <w:r w:rsidR="00D638B1" w:rsidRPr="004D4504">
        <w:rPr>
          <w:color w:val="000000"/>
          <w:sz w:val="22"/>
          <w:szCs w:val="22"/>
        </w:rPr>
        <w:t>1,396,197.73.</w:t>
      </w:r>
    </w:p>
    <w:p w14:paraId="64267998" w14:textId="77777777" w:rsidR="003D24B3" w:rsidRDefault="003D24B3" w:rsidP="00E70C17">
      <w:pPr>
        <w:pStyle w:val="NormalWeb"/>
        <w:spacing w:line="360" w:lineRule="auto"/>
        <w:rPr>
          <w:color w:val="000000"/>
          <w:sz w:val="22"/>
          <w:szCs w:val="22"/>
        </w:rPr>
      </w:pPr>
    </w:p>
    <w:p w14:paraId="11CC8AFC" w14:textId="77777777" w:rsidR="003D24B3" w:rsidRPr="004D4504" w:rsidRDefault="003D24B3" w:rsidP="00E70C17">
      <w:pPr>
        <w:pStyle w:val="NormalWeb"/>
        <w:spacing w:line="360" w:lineRule="auto"/>
        <w:rPr>
          <w:color w:val="000000"/>
          <w:sz w:val="22"/>
          <w:szCs w:val="22"/>
        </w:rPr>
      </w:pPr>
    </w:p>
    <w:p w14:paraId="209C511D" w14:textId="7FF8414B" w:rsidR="00A64AA6" w:rsidRPr="005E7C1A" w:rsidRDefault="00A64AA6" w:rsidP="00E70C17">
      <w:pPr>
        <w:pStyle w:val="NormalWeb"/>
        <w:spacing w:line="360" w:lineRule="auto"/>
        <w:rPr>
          <w:color w:val="2D72B2"/>
          <w:sz w:val="28"/>
          <w:szCs w:val="28"/>
        </w:rPr>
      </w:pPr>
      <w:r w:rsidRPr="005E7C1A">
        <w:rPr>
          <w:color w:val="2D72B2"/>
          <w:sz w:val="28"/>
          <w:szCs w:val="28"/>
        </w:rPr>
        <w:t>3.</w:t>
      </w:r>
      <w:r w:rsidR="003D24B3">
        <w:rPr>
          <w:color w:val="2D72B2"/>
          <w:sz w:val="28"/>
          <w:szCs w:val="28"/>
        </w:rPr>
        <w:t xml:space="preserve">6 </w:t>
      </w:r>
      <w:r w:rsidRPr="005E7C1A">
        <w:rPr>
          <w:color w:val="2D72B2"/>
          <w:sz w:val="28"/>
          <w:szCs w:val="28"/>
        </w:rPr>
        <w:t xml:space="preserve">Enterprise Value </w:t>
      </w:r>
    </w:p>
    <w:p w14:paraId="0F3BC3E0" w14:textId="172B7372" w:rsidR="00B31B38" w:rsidRDefault="00B31B38" w:rsidP="00E70C17">
      <w:pPr>
        <w:pStyle w:val="NormalWeb"/>
        <w:spacing w:line="360" w:lineRule="auto"/>
        <w:rPr>
          <w:color w:val="000000"/>
          <w:sz w:val="22"/>
          <w:szCs w:val="22"/>
        </w:rPr>
      </w:pPr>
      <w:r w:rsidRPr="004D4504">
        <w:rPr>
          <w:color w:val="000000"/>
          <w:sz w:val="22"/>
          <w:szCs w:val="22"/>
        </w:rPr>
        <w:t xml:space="preserve">A firm’s projected free cash flow and terminal value allow for calculation of the enterprise value. The enterprise value of </w:t>
      </w:r>
      <w:r w:rsidR="0009374E">
        <w:rPr>
          <w:color w:val="000000"/>
          <w:sz w:val="22"/>
          <w:szCs w:val="22"/>
        </w:rPr>
        <w:t>Meta</w:t>
      </w:r>
      <w:r w:rsidRPr="004D4504">
        <w:rPr>
          <w:color w:val="000000"/>
          <w:sz w:val="22"/>
          <w:szCs w:val="22"/>
        </w:rPr>
        <w:t xml:space="preserve"> </w:t>
      </w:r>
      <w:r w:rsidR="00930382" w:rsidRPr="004D4504">
        <w:rPr>
          <w:color w:val="000000"/>
          <w:sz w:val="22"/>
          <w:szCs w:val="22"/>
        </w:rPr>
        <w:t xml:space="preserve">was </w:t>
      </w:r>
      <w:r w:rsidRPr="004D4504">
        <w:rPr>
          <w:color w:val="000000"/>
          <w:sz w:val="22"/>
          <w:szCs w:val="22"/>
        </w:rPr>
        <w:t xml:space="preserve">calculated summing the net present value of the discounted forecasted free cash flows and the discounted terminal value, illustrated in the </w:t>
      </w:r>
      <w:r w:rsidR="00815DC5" w:rsidRPr="004D4504">
        <w:rPr>
          <w:color w:val="000000"/>
          <w:sz w:val="22"/>
          <w:szCs w:val="22"/>
        </w:rPr>
        <w:t>equation.</w:t>
      </w:r>
    </w:p>
    <w:p w14:paraId="22976518" w14:textId="58CD61AC" w:rsidR="00815DC5" w:rsidRPr="00815DC5"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sidR="00714919">
        <w:rPr>
          <w:color w:val="000000"/>
          <w:sz w:val="16"/>
          <w:szCs w:val="16"/>
        </w:rPr>
        <w:t>11</w:t>
      </w:r>
      <w:r w:rsidRPr="005E7C1A">
        <w:rPr>
          <w:color w:val="000000"/>
          <w:sz w:val="16"/>
          <w:szCs w:val="16"/>
        </w:rPr>
        <w:t>:</w:t>
      </w:r>
      <w:r>
        <w:rPr>
          <w:color w:val="000000"/>
          <w:sz w:val="16"/>
          <w:szCs w:val="16"/>
        </w:rPr>
        <w:t xml:space="preserve"> Enterprise Value</w:t>
      </w:r>
      <w:r w:rsidRPr="005E7C1A">
        <w:rPr>
          <w:color w:val="000000"/>
          <w:sz w:val="16"/>
          <w:szCs w:val="16"/>
        </w:rPr>
        <w:t xml:space="preserve"> </w:t>
      </w:r>
    </w:p>
    <w:p w14:paraId="6FFBCED4" w14:textId="60F52D77" w:rsidR="004F0C54" w:rsidRPr="004D4504" w:rsidRDefault="004F0C54" w:rsidP="00E70C17">
      <w:pPr>
        <w:pStyle w:val="NormalWeb"/>
        <w:spacing w:line="360" w:lineRule="auto"/>
        <w:rPr>
          <w:sz w:val="22"/>
          <w:szCs w:val="22"/>
        </w:rPr>
      </w:pPr>
      <w:r w:rsidRPr="004D4504">
        <w:rPr>
          <w:sz w:val="22"/>
          <w:szCs w:val="22"/>
        </w:rPr>
        <w:drawing>
          <wp:inline distT="0" distB="0" distL="0" distR="0" wp14:anchorId="38DE1A0E" wp14:editId="5888736E">
            <wp:extent cx="4700844" cy="1234592"/>
            <wp:effectExtent l="0" t="0" r="0" b="0"/>
            <wp:docPr id="94158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7291" name=""/>
                    <pic:cNvPicPr/>
                  </pic:nvPicPr>
                  <pic:blipFill rotWithShape="1">
                    <a:blip r:embed="rId32"/>
                    <a:srcRect t="25736"/>
                    <a:stretch/>
                  </pic:blipFill>
                  <pic:spPr bwMode="auto">
                    <a:xfrm>
                      <a:off x="0" y="0"/>
                      <a:ext cx="4760921" cy="1250370"/>
                    </a:xfrm>
                    <a:prstGeom prst="rect">
                      <a:avLst/>
                    </a:prstGeom>
                    <a:ln>
                      <a:noFill/>
                    </a:ln>
                    <a:extLst>
                      <a:ext uri="{53640926-AAD7-44D8-BBD7-CCE9431645EC}">
                        <a14:shadowObscured xmlns:a14="http://schemas.microsoft.com/office/drawing/2010/main"/>
                      </a:ext>
                    </a:extLst>
                  </pic:spPr>
                </pic:pic>
              </a:graphicData>
            </a:graphic>
          </wp:inline>
        </w:drawing>
      </w:r>
    </w:p>
    <w:p w14:paraId="3A2CC5C1" w14:textId="77777777" w:rsidR="003D24B3" w:rsidRDefault="00930382" w:rsidP="00E70C17">
      <w:pPr>
        <w:pStyle w:val="NormalWeb"/>
        <w:spacing w:line="360" w:lineRule="auto"/>
        <w:rPr>
          <w:color w:val="000000"/>
          <w:sz w:val="22"/>
          <w:szCs w:val="22"/>
        </w:rPr>
      </w:pPr>
      <w:r w:rsidRPr="004D4504">
        <w:rPr>
          <w:color w:val="000000"/>
          <w:sz w:val="22"/>
          <w:szCs w:val="22"/>
        </w:rPr>
        <w:lastRenderedPageBreak/>
        <w:t>Meta’s</w:t>
      </w:r>
      <w:r w:rsidR="00B31B38" w:rsidRPr="004D4504">
        <w:rPr>
          <w:color w:val="000000"/>
          <w:sz w:val="22"/>
          <w:szCs w:val="22"/>
        </w:rPr>
        <w:t xml:space="preserve"> net present value of the discounted future free cash flows in the DCF totalled </w:t>
      </w:r>
      <w:r w:rsidR="004F0C54" w:rsidRPr="004D4504">
        <w:rPr>
          <w:color w:val="000000"/>
          <w:sz w:val="22"/>
          <w:szCs w:val="22"/>
        </w:rPr>
        <w:t xml:space="preserve">$189,015 </w:t>
      </w:r>
      <w:r w:rsidR="00B31B38" w:rsidRPr="004D4504">
        <w:rPr>
          <w:color w:val="000000"/>
          <w:sz w:val="22"/>
          <w:szCs w:val="22"/>
        </w:rPr>
        <w:t>million and the discounted</w:t>
      </w:r>
      <w:r w:rsidR="004F0C54" w:rsidRPr="004D4504">
        <w:rPr>
          <w:color w:val="000000"/>
          <w:sz w:val="22"/>
          <w:szCs w:val="22"/>
        </w:rPr>
        <w:t xml:space="preserve"> terminal value amounted to </w:t>
      </w:r>
      <w:r w:rsidR="00217996" w:rsidRPr="004D4504">
        <w:rPr>
          <w:color w:val="000000"/>
          <w:sz w:val="22"/>
          <w:szCs w:val="22"/>
        </w:rPr>
        <w:t xml:space="preserve">$ </w:t>
      </w:r>
      <w:r w:rsidR="001A5AE4" w:rsidRPr="004D4504">
        <w:rPr>
          <w:color w:val="000000"/>
          <w:sz w:val="22"/>
          <w:szCs w:val="22"/>
        </w:rPr>
        <w:t>912,025 resulting</w:t>
      </w:r>
      <w:r w:rsidR="00B31B38" w:rsidRPr="004D4504">
        <w:rPr>
          <w:color w:val="000000"/>
          <w:sz w:val="22"/>
          <w:szCs w:val="22"/>
        </w:rPr>
        <w:t xml:space="preserve"> in an enterprise value of </w:t>
      </w:r>
      <w:r w:rsidR="00217996" w:rsidRPr="004D4504">
        <w:rPr>
          <w:color w:val="000000"/>
          <w:sz w:val="22"/>
          <w:szCs w:val="22"/>
        </w:rPr>
        <w:t xml:space="preserve">1,101,040 </w:t>
      </w:r>
      <w:r w:rsidR="00B31B38" w:rsidRPr="004D4504">
        <w:rPr>
          <w:color w:val="000000"/>
          <w:sz w:val="22"/>
          <w:szCs w:val="22"/>
        </w:rPr>
        <w:t xml:space="preserve">million. </w:t>
      </w:r>
    </w:p>
    <w:p w14:paraId="5F0EC486" w14:textId="77777777" w:rsidR="003D24B3" w:rsidRDefault="003D24B3" w:rsidP="00E70C17">
      <w:pPr>
        <w:pStyle w:val="NormalWeb"/>
        <w:spacing w:line="360" w:lineRule="auto"/>
        <w:rPr>
          <w:color w:val="000000"/>
          <w:sz w:val="22"/>
          <w:szCs w:val="22"/>
        </w:rPr>
      </w:pPr>
    </w:p>
    <w:p w14:paraId="7F411F2A" w14:textId="62AB41F8" w:rsidR="00A64AA6" w:rsidRPr="003D24B3" w:rsidRDefault="00A64AA6" w:rsidP="00E70C17">
      <w:pPr>
        <w:pStyle w:val="NormalWeb"/>
        <w:spacing w:line="360" w:lineRule="auto"/>
        <w:rPr>
          <w:color w:val="000000"/>
          <w:sz w:val="22"/>
          <w:szCs w:val="22"/>
        </w:rPr>
      </w:pPr>
      <w:r w:rsidRPr="005E7C1A">
        <w:rPr>
          <w:color w:val="2D72B2"/>
          <w:sz w:val="28"/>
          <w:szCs w:val="28"/>
        </w:rPr>
        <w:t>3.</w:t>
      </w:r>
      <w:r w:rsidR="003D24B3">
        <w:rPr>
          <w:color w:val="2D72B2"/>
          <w:sz w:val="28"/>
          <w:szCs w:val="28"/>
        </w:rPr>
        <w:t>7</w:t>
      </w:r>
      <w:r w:rsidRPr="005E7C1A">
        <w:rPr>
          <w:color w:val="2D72B2"/>
          <w:sz w:val="28"/>
          <w:szCs w:val="28"/>
        </w:rPr>
        <w:t xml:space="preserve"> Equity Value </w:t>
      </w:r>
    </w:p>
    <w:p w14:paraId="5F525299" w14:textId="77777777" w:rsidR="00B31B38" w:rsidRDefault="00B31B38" w:rsidP="00E70C17">
      <w:pPr>
        <w:pStyle w:val="NormalWeb"/>
        <w:spacing w:line="360" w:lineRule="auto"/>
        <w:rPr>
          <w:color w:val="000000"/>
          <w:sz w:val="22"/>
          <w:szCs w:val="22"/>
        </w:rPr>
      </w:pPr>
      <w:r w:rsidRPr="004D4504">
        <w:rPr>
          <w:color w:val="000000"/>
          <w:sz w:val="22"/>
          <w:szCs w:val="22"/>
        </w:rPr>
        <w:t>Determination of the enterprise value allows the implied equity value to be further calculated. While enterprise value embodies the value of the entire company, equity value represents the portion owned by shareholders (</w:t>
      </w:r>
      <w:proofErr w:type="spellStart"/>
      <w:r w:rsidRPr="004D4504">
        <w:rPr>
          <w:color w:val="000000"/>
          <w:sz w:val="22"/>
          <w:szCs w:val="22"/>
        </w:rPr>
        <w:t>Goedhart</w:t>
      </w:r>
      <w:proofErr w:type="spellEnd"/>
      <w:r w:rsidRPr="004D4504">
        <w:rPr>
          <w:color w:val="000000"/>
          <w:sz w:val="22"/>
          <w:szCs w:val="22"/>
        </w:rPr>
        <w:t xml:space="preserve">, Koller and Wessels, 2010). </w:t>
      </w:r>
    </w:p>
    <w:p w14:paraId="1D2819C9" w14:textId="3A61C90C" w:rsidR="00815DC5" w:rsidRPr="00815DC5"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sidR="00714919">
        <w:rPr>
          <w:color w:val="000000"/>
          <w:sz w:val="16"/>
          <w:szCs w:val="16"/>
        </w:rPr>
        <w:t>12:</w:t>
      </w:r>
      <w:r>
        <w:rPr>
          <w:color w:val="000000"/>
          <w:sz w:val="16"/>
          <w:szCs w:val="16"/>
        </w:rPr>
        <w:t xml:space="preserve"> Equity Value</w:t>
      </w:r>
      <w:r w:rsidRPr="005E7C1A">
        <w:rPr>
          <w:color w:val="000000"/>
          <w:sz w:val="16"/>
          <w:szCs w:val="16"/>
        </w:rPr>
        <w:t xml:space="preserve"> </w:t>
      </w:r>
    </w:p>
    <w:p w14:paraId="15521E50" w14:textId="0E319CF5" w:rsidR="00AF4E4D" w:rsidRPr="005E7C1A" w:rsidRDefault="00AF4E4D" w:rsidP="00E70C17">
      <w:pPr>
        <w:pStyle w:val="NormalWeb"/>
        <w:spacing w:line="360" w:lineRule="auto"/>
      </w:pPr>
      <w:r w:rsidRPr="005E7C1A">
        <w:drawing>
          <wp:inline distT="0" distB="0" distL="0" distR="0" wp14:anchorId="205F2ADD" wp14:editId="2F2B52A3">
            <wp:extent cx="2626367" cy="363855"/>
            <wp:effectExtent l="0" t="0" r="2540" b="4445"/>
            <wp:docPr id="602581635" name="Picture 1" descr="A close-up of a company's company's company's company's company's company's company's company's company's company's compan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1635" name="Picture 1" descr="A close-up of a company's company's company's company's company's company's company's company's company's company's company's&#10;&#10;Description automatically generated"/>
                    <pic:cNvPicPr/>
                  </pic:nvPicPr>
                  <pic:blipFill rotWithShape="1">
                    <a:blip r:embed="rId33"/>
                    <a:srcRect l="10334" t="37781" r="28622" b="23194"/>
                    <a:stretch/>
                  </pic:blipFill>
                  <pic:spPr bwMode="auto">
                    <a:xfrm>
                      <a:off x="0" y="0"/>
                      <a:ext cx="2676418" cy="370789"/>
                    </a:xfrm>
                    <a:prstGeom prst="rect">
                      <a:avLst/>
                    </a:prstGeom>
                    <a:ln>
                      <a:noFill/>
                    </a:ln>
                    <a:extLst>
                      <a:ext uri="{53640926-AAD7-44D8-BBD7-CCE9431645EC}">
                        <a14:shadowObscured xmlns:a14="http://schemas.microsoft.com/office/drawing/2010/main"/>
                      </a:ext>
                    </a:extLst>
                  </pic:spPr>
                </pic:pic>
              </a:graphicData>
            </a:graphic>
          </wp:inline>
        </w:drawing>
      </w:r>
    </w:p>
    <w:p w14:paraId="38A384B9" w14:textId="5C4CA0CC" w:rsidR="00B31B38" w:rsidRPr="004D4504" w:rsidRDefault="00C805DA" w:rsidP="00E70C17">
      <w:pPr>
        <w:pStyle w:val="NormalWeb"/>
        <w:spacing w:line="360" w:lineRule="auto"/>
        <w:rPr>
          <w:color w:val="000000"/>
          <w:sz w:val="22"/>
          <w:szCs w:val="22"/>
        </w:rPr>
      </w:pPr>
      <w:r w:rsidRPr="004D4504">
        <w:rPr>
          <w:color w:val="000000"/>
          <w:sz w:val="22"/>
          <w:szCs w:val="22"/>
        </w:rPr>
        <w:t xml:space="preserve">Meta Platform has a </w:t>
      </w:r>
      <w:r w:rsidR="0092415B" w:rsidRPr="004D4504">
        <w:rPr>
          <w:color w:val="000000"/>
          <w:sz w:val="22"/>
          <w:szCs w:val="22"/>
        </w:rPr>
        <w:t>total</w:t>
      </w:r>
      <w:r w:rsidRPr="004D4504">
        <w:rPr>
          <w:color w:val="000000"/>
          <w:sz w:val="22"/>
          <w:szCs w:val="22"/>
        </w:rPr>
        <w:t xml:space="preserve"> Debt of 18,389.</w:t>
      </w:r>
      <w:r w:rsidR="0092415B" w:rsidRPr="004D4504">
        <w:rPr>
          <w:color w:val="000000"/>
          <w:sz w:val="22"/>
          <w:szCs w:val="22"/>
        </w:rPr>
        <w:t xml:space="preserve"> Net</w:t>
      </w:r>
      <w:r w:rsidR="00B31B38" w:rsidRPr="004D4504">
        <w:rPr>
          <w:color w:val="000000"/>
          <w:sz w:val="22"/>
          <w:szCs w:val="22"/>
        </w:rPr>
        <w:t xml:space="preserve"> debt was found by summing long-term borrowings of </w:t>
      </w:r>
      <w:r w:rsidRPr="004D4504">
        <w:rPr>
          <w:color w:val="000000"/>
          <w:sz w:val="22"/>
          <w:szCs w:val="22"/>
        </w:rPr>
        <w:t xml:space="preserve">$ 18,389 million </w:t>
      </w:r>
      <w:r w:rsidR="00324028" w:rsidRPr="004D4504">
        <w:rPr>
          <w:color w:val="000000"/>
          <w:sz w:val="22"/>
          <w:szCs w:val="22"/>
        </w:rPr>
        <w:t xml:space="preserve">and </w:t>
      </w:r>
      <w:r w:rsidR="0092415B" w:rsidRPr="004D4504">
        <w:rPr>
          <w:color w:val="000000"/>
          <w:sz w:val="22"/>
          <w:szCs w:val="22"/>
        </w:rPr>
        <w:t>subtracting the Cash &amp; Cash Equivalents</w:t>
      </w:r>
      <w:r w:rsidRPr="004D4504">
        <w:rPr>
          <w:color w:val="000000"/>
          <w:sz w:val="22"/>
          <w:szCs w:val="22"/>
        </w:rPr>
        <w:t xml:space="preserve"> from the</w:t>
      </w:r>
      <w:r w:rsidR="00324028" w:rsidRPr="004D4504">
        <w:rPr>
          <w:color w:val="000000"/>
          <w:sz w:val="22"/>
          <w:szCs w:val="22"/>
        </w:rPr>
        <w:t xml:space="preserve"> TTM</w:t>
      </w:r>
      <w:r w:rsidRPr="004D4504">
        <w:rPr>
          <w:color w:val="000000"/>
          <w:sz w:val="22"/>
          <w:szCs w:val="22"/>
        </w:rPr>
        <w:t xml:space="preserve"> report on June 30th ,2024</w:t>
      </w:r>
      <w:r w:rsidR="00B31B38" w:rsidRPr="004D4504">
        <w:rPr>
          <w:color w:val="000000"/>
          <w:sz w:val="22"/>
          <w:szCs w:val="22"/>
        </w:rPr>
        <w:t xml:space="preserve"> </w:t>
      </w:r>
      <w:r w:rsidR="00324028" w:rsidRPr="004D4504">
        <w:rPr>
          <w:color w:val="000000"/>
          <w:sz w:val="22"/>
          <w:szCs w:val="22"/>
        </w:rPr>
        <w:t>(</w:t>
      </w:r>
      <w:r w:rsidR="0092415B" w:rsidRPr="004D4504">
        <w:rPr>
          <w:color w:val="000000"/>
          <w:sz w:val="22"/>
          <w:szCs w:val="22"/>
        </w:rPr>
        <w:t>Meta,</w:t>
      </w:r>
      <w:r w:rsidRPr="004D4504">
        <w:rPr>
          <w:color w:val="000000"/>
          <w:sz w:val="22"/>
          <w:szCs w:val="22"/>
        </w:rPr>
        <w:t xml:space="preserve"> 2024</w:t>
      </w:r>
      <w:r w:rsidR="00B31B38" w:rsidRPr="004D4504">
        <w:rPr>
          <w:color w:val="000000"/>
          <w:sz w:val="22"/>
          <w:szCs w:val="22"/>
        </w:rPr>
        <w:t xml:space="preserve">). </w:t>
      </w:r>
    </w:p>
    <w:p w14:paraId="16580B1E" w14:textId="444041D9" w:rsidR="00324028" w:rsidRPr="004D4504" w:rsidRDefault="00324028" w:rsidP="00E70C17">
      <w:pPr>
        <w:pStyle w:val="NormalWeb"/>
        <w:spacing w:line="360" w:lineRule="auto"/>
        <w:rPr>
          <w:color w:val="000000"/>
          <w:sz w:val="22"/>
          <w:szCs w:val="22"/>
        </w:rPr>
      </w:pPr>
      <w:r w:rsidRPr="004D4504">
        <w:rPr>
          <w:color w:val="000000"/>
          <w:sz w:val="22"/>
          <w:szCs w:val="22"/>
        </w:rPr>
        <w:t xml:space="preserve">Using the calculations, equity value was derived at </w:t>
      </w:r>
      <w:r w:rsidRPr="004D4504">
        <w:rPr>
          <w:color w:val="000000"/>
          <w:sz w:val="22"/>
          <w:szCs w:val="22"/>
        </w:rPr>
        <w:t>1,127,773.49</w:t>
      </w:r>
      <w:r w:rsidRPr="004D4504">
        <w:rPr>
          <w:color w:val="000000"/>
          <w:sz w:val="22"/>
          <w:szCs w:val="22"/>
        </w:rPr>
        <w:t xml:space="preserve"> million </w:t>
      </w:r>
    </w:p>
    <w:p w14:paraId="1C9DB01A" w14:textId="77777777" w:rsidR="00B31B38" w:rsidRPr="00073ACF" w:rsidRDefault="00B31B38" w:rsidP="00E70C17">
      <w:pPr>
        <w:pStyle w:val="NormalWeb"/>
        <w:spacing w:line="360" w:lineRule="auto"/>
        <w:rPr>
          <w:b/>
          <w:bCs/>
        </w:rPr>
      </w:pPr>
      <w:r w:rsidRPr="00073ACF">
        <w:rPr>
          <w:b/>
          <w:bCs/>
        </w:rPr>
        <w:t xml:space="preserve">Equity Value per Share </w:t>
      </w:r>
    </w:p>
    <w:p w14:paraId="71FDF4D4" w14:textId="77777777" w:rsidR="00C805DA" w:rsidRPr="004D4504" w:rsidRDefault="00B31B38" w:rsidP="00E70C17">
      <w:pPr>
        <w:pStyle w:val="NormalWeb"/>
        <w:spacing w:line="360" w:lineRule="auto"/>
        <w:rPr>
          <w:color w:val="000000"/>
          <w:sz w:val="22"/>
          <w:szCs w:val="22"/>
        </w:rPr>
      </w:pPr>
      <w:r w:rsidRPr="004D4504">
        <w:rPr>
          <w:color w:val="000000"/>
          <w:sz w:val="22"/>
          <w:szCs w:val="22"/>
        </w:rPr>
        <w:t xml:space="preserve">Equity value per share can be computed using the formula below. </w:t>
      </w:r>
    </w:p>
    <w:p w14:paraId="3FC26A03" w14:textId="77777777" w:rsidR="00714919" w:rsidRDefault="00714919" w:rsidP="00E70C17">
      <w:pPr>
        <w:pStyle w:val="NormalWeb"/>
        <w:spacing w:line="360" w:lineRule="auto"/>
        <w:rPr>
          <w:color w:val="000000"/>
          <w:sz w:val="16"/>
          <w:szCs w:val="16"/>
        </w:rPr>
      </w:pPr>
    </w:p>
    <w:p w14:paraId="2C0E0152" w14:textId="3548AA84" w:rsidR="00815DC5" w:rsidRPr="004D4504" w:rsidRDefault="00815DC5" w:rsidP="00E70C17">
      <w:pPr>
        <w:pStyle w:val="NormalWeb"/>
        <w:spacing w:line="360" w:lineRule="auto"/>
        <w:rPr>
          <w:color w:val="000000"/>
          <w:sz w:val="22"/>
          <w:szCs w:val="22"/>
          <w:shd w:val="clear" w:color="auto" w:fill="FFFFFF"/>
        </w:rPr>
      </w:pPr>
      <w:r>
        <w:rPr>
          <w:color w:val="000000"/>
          <w:sz w:val="16"/>
          <w:szCs w:val="16"/>
        </w:rPr>
        <w:t>Equation</w:t>
      </w:r>
      <w:r w:rsidRPr="005E7C1A">
        <w:rPr>
          <w:color w:val="000000"/>
          <w:sz w:val="16"/>
          <w:szCs w:val="16"/>
        </w:rPr>
        <w:t xml:space="preserve"> </w:t>
      </w:r>
      <w:r>
        <w:rPr>
          <w:color w:val="000000"/>
          <w:sz w:val="16"/>
          <w:szCs w:val="16"/>
        </w:rPr>
        <w:t>1</w:t>
      </w:r>
      <w:r w:rsidR="00714919">
        <w:rPr>
          <w:color w:val="000000"/>
          <w:sz w:val="16"/>
          <w:szCs w:val="16"/>
        </w:rPr>
        <w:t>3</w:t>
      </w:r>
      <w:r w:rsidRPr="005E7C1A">
        <w:rPr>
          <w:color w:val="000000"/>
          <w:sz w:val="16"/>
          <w:szCs w:val="16"/>
        </w:rPr>
        <w:t xml:space="preserve">: </w:t>
      </w:r>
      <w:r>
        <w:rPr>
          <w:color w:val="000000"/>
          <w:sz w:val="16"/>
          <w:szCs w:val="16"/>
        </w:rPr>
        <w:t xml:space="preserve"> Equity Value Per Share </w:t>
      </w:r>
    </w:p>
    <w:p w14:paraId="27536FC9" w14:textId="6D24400B" w:rsidR="00C805DA" w:rsidRPr="004D4504" w:rsidRDefault="00324028" w:rsidP="00E70C17">
      <w:pPr>
        <w:pStyle w:val="NormalWeb"/>
        <w:spacing w:line="360" w:lineRule="auto"/>
        <w:rPr>
          <w:sz w:val="22"/>
          <w:szCs w:val="22"/>
        </w:rPr>
      </w:pPr>
      <w:r w:rsidRPr="004D4504">
        <w:rPr>
          <w:sz w:val="22"/>
          <w:szCs w:val="22"/>
        </w:rPr>
        <w:drawing>
          <wp:inline distT="0" distB="0" distL="0" distR="0" wp14:anchorId="22B9DF62" wp14:editId="621B83A3">
            <wp:extent cx="3681248" cy="549797"/>
            <wp:effectExtent l="0" t="0" r="1905" b="0"/>
            <wp:docPr id="193927929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9293" name="Picture 1" descr="A black text with a white background&#10;&#10;Description automatically generated"/>
                    <pic:cNvPicPr/>
                  </pic:nvPicPr>
                  <pic:blipFill>
                    <a:blip r:embed="rId34"/>
                    <a:stretch>
                      <a:fillRect/>
                    </a:stretch>
                  </pic:blipFill>
                  <pic:spPr>
                    <a:xfrm>
                      <a:off x="0" y="0"/>
                      <a:ext cx="3737947" cy="558265"/>
                    </a:xfrm>
                    <a:prstGeom prst="rect">
                      <a:avLst/>
                    </a:prstGeom>
                  </pic:spPr>
                </pic:pic>
              </a:graphicData>
            </a:graphic>
          </wp:inline>
        </w:drawing>
      </w:r>
    </w:p>
    <w:p w14:paraId="1E4C4072" w14:textId="0270B532" w:rsidR="00B31B38" w:rsidRDefault="00324028" w:rsidP="00E70C17">
      <w:pPr>
        <w:pStyle w:val="NormalWeb"/>
        <w:spacing w:line="360" w:lineRule="auto"/>
        <w:rPr>
          <w:color w:val="000000"/>
          <w:sz w:val="22"/>
          <w:szCs w:val="22"/>
        </w:rPr>
      </w:pPr>
      <w:r w:rsidRPr="004D4504">
        <w:rPr>
          <w:color w:val="000000"/>
          <w:sz w:val="22"/>
          <w:szCs w:val="22"/>
        </w:rPr>
        <w:t>E</w:t>
      </w:r>
      <w:r w:rsidR="00B31B38" w:rsidRPr="004D4504">
        <w:rPr>
          <w:color w:val="000000"/>
          <w:sz w:val="22"/>
          <w:szCs w:val="22"/>
        </w:rPr>
        <w:t xml:space="preserve">quity value of million was divided </w:t>
      </w:r>
      <w:r w:rsidRPr="004D4504">
        <w:rPr>
          <w:color w:val="000000"/>
          <w:sz w:val="22"/>
          <w:szCs w:val="22"/>
        </w:rPr>
        <w:t>by 2,529</w:t>
      </w:r>
      <w:r w:rsidR="00B31B38" w:rsidRPr="004D4504">
        <w:rPr>
          <w:color w:val="000000"/>
          <w:sz w:val="22"/>
          <w:szCs w:val="22"/>
        </w:rPr>
        <w:t xml:space="preserve"> shares (See section 1.2 </w:t>
      </w:r>
      <w:r w:rsidR="0040013A" w:rsidRPr="004D4504">
        <w:rPr>
          <w:color w:val="000000"/>
          <w:sz w:val="22"/>
          <w:szCs w:val="22"/>
        </w:rPr>
        <w:t>capital structure</w:t>
      </w:r>
      <w:r w:rsidR="00B31B38" w:rsidRPr="004D4504">
        <w:rPr>
          <w:color w:val="000000"/>
          <w:sz w:val="22"/>
          <w:szCs w:val="22"/>
        </w:rPr>
        <w:t xml:space="preserve">) to find an implied share price of </w:t>
      </w:r>
      <w:r w:rsidR="001C3586" w:rsidRPr="004D4504">
        <w:rPr>
          <w:color w:val="000000"/>
          <w:sz w:val="22"/>
          <w:szCs w:val="22"/>
        </w:rPr>
        <w:t>481</w:t>
      </w:r>
      <w:r w:rsidRPr="004D4504">
        <w:rPr>
          <w:color w:val="000000"/>
          <w:sz w:val="22"/>
          <w:szCs w:val="22"/>
        </w:rPr>
        <w:t>.</w:t>
      </w:r>
      <w:r w:rsidR="001C3586" w:rsidRPr="004D4504">
        <w:rPr>
          <w:color w:val="000000"/>
          <w:sz w:val="22"/>
          <w:szCs w:val="22"/>
        </w:rPr>
        <w:t>88</w:t>
      </w:r>
      <w:r w:rsidRPr="004D4504">
        <w:rPr>
          <w:color w:val="000000"/>
          <w:sz w:val="22"/>
          <w:szCs w:val="22"/>
        </w:rPr>
        <w:t xml:space="preserve">. A 13% overpriced </w:t>
      </w:r>
      <w:r w:rsidR="0040013A" w:rsidRPr="004D4504">
        <w:rPr>
          <w:color w:val="000000"/>
          <w:sz w:val="22"/>
          <w:szCs w:val="22"/>
        </w:rPr>
        <w:t xml:space="preserve">compared </w:t>
      </w:r>
      <w:r w:rsidR="00B31B38" w:rsidRPr="004D4504">
        <w:rPr>
          <w:color w:val="000000"/>
          <w:sz w:val="22"/>
          <w:szCs w:val="22"/>
        </w:rPr>
        <w:t xml:space="preserve">to share price </w:t>
      </w:r>
      <w:r w:rsidRPr="004D4504">
        <w:rPr>
          <w:color w:val="000000"/>
          <w:sz w:val="22"/>
          <w:szCs w:val="22"/>
        </w:rPr>
        <w:t xml:space="preserve">$ </w:t>
      </w:r>
      <w:r w:rsidRPr="004D4504">
        <w:rPr>
          <w:color w:val="000000"/>
          <w:sz w:val="22"/>
          <w:szCs w:val="22"/>
        </w:rPr>
        <w:t xml:space="preserve">504.68 </w:t>
      </w:r>
      <w:r w:rsidR="00B31B38" w:rsidRPr="004D4504">
        <w:rPr>
          <w:color w:val="000000"/>
          <w:sz w:val="22"/>
          <w:szCs w:val="22"/>
        </w:rPr>
        <w:t xml:space="preserve">as of </w:t>
      </w:r>
      <w:r w:rsidRPr="004D4504">
        <w:rPr>
          <w:color w:val="000000"/>
          <w:sz w:val="22"/>
          <w:szCs w:val="22"/>
        </w:rPr>
        <w:t>30th</w:t>
      </w:r>
      <w:r w:rsidR="00B31B38" w:rsidRPr="004D4504">
        <w:rPr>
          <w:color w:val="000000"/>
          <w:sz w:val="22"/>
          <w:szCs w:val="22"/>
        </w:rPr>
        <w:t xml:space="preserve"> </w:t>
      </w:r>
      <w:proofErr w:type="spellStart"/>
      <w:r w:rsidR="0040013A" w:rsidRPr="004D4504">
        <w:rPr>
          <w:color w:val="000000"/>
          <w:sz w:val="22"/>
          <w:szCs w:val="22"/>
        </w:rPr>
        <w:t>june</w:t>
      </w:r>
      <w:proofErr w:type="spellEnd"/>
      <w:r w:rsidR="0040013A" w:rsidRPr="004D4504">
        <w:rPr>
          <w:color w:val="000000"/>
          <w:sz w:val="22"/>
          <w:szCs w:val="22"/>
        </w:rPr>
        <w:t xml:space="preserve"> </w:t>
      </w:r>
      <w:r w:rsidRPr="004D4504">
        <w:rPr>
          <w:color w:val="000000"/>
          <w:sz w:val="22"/>
          <w:szCs w:val="22"/>
        </w:rPr>
        <w:t>2024</w:t>
      </w:r>
      <w:r w:rsidR="00B31B38" w:rsidRPr="004D4504">
        <w:rPr>
          <w:color w:val="000000"/>
          <w:sz w:val="22"/>
          <w:szCs w:val="22"/>
        </w:rPr>
        <w:t xml:space="preserve">. </w:t>
      </w:r>
    </w:p>
    <w:p w14:paraId="66D8C356" w14:textId="77777777" w:rsidR="00073ACF" w:rsidRPr="004D4504" w:rsidRDefault="00073ACF" w:rsidP="00E70C17">
      <w:pPr>
        <w:pStyle w:val="NormalWeb"/>
        <w:spacing w:line="360" w:lineRule="auto"/>
        <w:rPr>
          <w:color w:val="000000"/>
          <w:sz w:val="22"/>
          <w:szCs w:val="22"/>
        </w:rPr>
      </w:pPr>
    </w:p>
    <w:p w14:paraId="79E48F64" w14:textId="77777777" w:rsidR="00490E4B" w:rsidRDefault="00490E4B" w:rsidP="00E70C17">
      <w:pPr>
        <w:pStyle w:val="NormalWeb"/>
        <w:spacing w:line="360" w:lineRule="auto"/>
        <w:rPr>
          <w:color w:val="2D72B2"/>
          <w:sz w:val="28"/>
          <w:szCs w:val="28"/>
        </w:rPr>
      </w:pPr>
    </w:p>
    <w:p w14:paraId="3B232F8A" w14:textId="77777777" w:rsidR="00490E4B" w:rsidRDefault="00490E4B" w:rsidP="00E70C17">
      <w:pPr>
        <w:pStyle w:val="NormalWeb"/>
        <w:spacing w:line="360" w:lineRule="auto"/>
        <w:rPr>
          <w:color w:val="2D72B2"/>
          <w:sz w:val="28"/>
          <w:szCs w:val="28"/>
        </w:rPr>
      </w:pPr>
    </w:p>
    <w:p w14:paraId="281A6AF2" w14:textId="505DD78D" w:rsidR="00A64AA6" w:rsidRPr="005E7C1A" w:rsidRDefault="00A64AA6" w:rsidP="00E70C17">
      <w:pPr>
        <w:pStyle w:val="NormalWeb"/>
        <w:spacing w:line="360" w:lineRule="auto"/>
        <w:rPr>
          <w:color w:val="2D72B2"/>
          <w:sz w:val="28"/>
          <w:szCs w:val="28"/>
        </w:rPr>
      </w:pPr>
      <w:r w:rsidRPr="005E7C1A">
        <w:rPr>
          <w:color w:val="2D72B2"/>
          <w:sz w:val="28"/>
          <w:szCs w:val="28"/>
        </w:rPr>
        <w:t>3.</w:t>
      </w:r>
      <w:r w:rsidR="003D24B3">
        <w:rPr>
          <w:color w:val="2D72B2"/>
          <w:sz w:val="28"/>
          <w:szCs w:val="28"/>
        </w:rPr>
        <w:t>8</w:t>
      </w:r>
      <w:r w:rsidRPr="005E7C1A">
        <w:rPr>
          <w:color w:val="2D72B2"/>
          <w:sz w:val="28"/>
          <w:szCs w:val="28"/>
        </w:rPr>
        <w:t xml:space="preserve"> Sensitivity Analysis </w:t>
      </w:r>
    </w:p>
    <w:p w14:paraId="22113308" w14:textId="2C27BB1B" w:rsidR="001C3586" w:rsidRPr="00073ACF" w:rsidRDefault="001C3586" w:rsidP="00E70C17">
      <w:pPr>
        <w:pStyle w:val="NormalWeb"/>
        <w:spacing w:line="360" w:lineRule="auto"/>
        <w:rPr>
          <w:b/>
          <w:bCs/>
        </w:rPr>
      </w:pPr>
      <w:r w:rsidRPr="00073ACF">
        <w:rPr>
          <w:b/>
          <w:bCs/>
        </w:rPr>
        <w:t xml:space="preserve">Enterprise sensitivity analysis </w:t>
      </w:r>
    </w:p>
    <w:p w14:paraId="3A06E7A0" w14:textId="1B086D8B" w:rsidR="002919C0" w:rsidRDefault="00537906" w:rsidP="00E70C17">
      <w:pPr>
        <w:pStyle w:val="NormalWeb"/>
        <w:spacing w:line="360" w:lineRule="auto"/>
        <w:rPr>
          <w:color w:val="000000"/>
          <w:sz w:val="22"/>
          <w:szCs w:val="22"/>
        </w:rPr>
      </w:pPr>
      <w:r w:rsidRPr="004D4504">
        <w:rPr>
          <w:color w:val="000000"/>
          <w:sz w:val="22"/>
          <w:szCs w:val="22"/>
        </w:rPr>
        <w:t xml:space="preserve">This </w:t>
      </w:r>
      <w:r w:rsidR="0040013A" w:rsidRPr="004D4504">
        <w:rPr>
          <w:color w:val="000000"/>
          <w:sz w:val="22"/>
          <w:szCs w:val="22"/>
        </w:rPr>
        <w:t xml:space="preserve">analysis </w:t>
      </w:r>
      <w:r w:rsidRPr="004D4504">
        <w:rPr>
          <w:color w:val="000000"/>
          <w:sz w:val="22"/>
          <w:szCs w:val="22"/>
        </w:rPr>
        <w:t xml:space="preserve">involves </w:t>
      </w:r>
      <w:r w:rsidR="0040013A" w:rsidRPr="004D4504">
        <w:rPr>
          <w:color w:val="000000"/>
          <w:sz w:val="22"/>
          <w:szCs w:val="22"/>
        </w:rPr>
        <w:t xml:space="preserve">changing </w:t>
      </w:r>
      <w:r w:rsidR="001C3586" w:rsidRPr="004D4504">
        <w:rPr>
          <w:color w:val="000000"/>
          <w:sz w:val="22"/>
          <w:szCs w:val="22"/>
        </w:rPr>
        <w:t xml:space="preserve">the ranges </w:t>
      </w:r>
      <w:r w:rsidRPr="004D4504">
        <w:rPr>
          <w:color w:val="000000"/>
          <w:sz w:val="22"/>
          <w:szCs w:val="22"/>
        </w:rPr>
        <w:t xml:space="preserve">for WACC and </w:t>
      </w:r>
      <w:r w:rsidR="0040013A" w:rsidRPr="004D4504">
        <w:rPr>
          <w:color w:val="000000"/>
          <w:sz w:val="22"/>
          <w:szCs w:val="22"/>
        </w:rPr>
        <w:t xml:space="preserve">growth </w:t>
      </w:r>
      <w:r w:rsidRPr="004D4504">
        <w:rPr>
          <w:color w:val="000000"/>
          <w:sz w:val="22"/>
          <w:szCs w:val="22"/>
        </w:rPr>
        <w:t xml:space="preserve">Rate </w:t>
      </w:r>
      <w:r w:rsidR="001C3586" w:rsidRPr="004D4504">
        <w:rPr>
          <w:color w:val="000000"/>
          <w:sz w:val="22"/>
          <w:szCs w:val="22"/>
        </w:rPr>
        <w:t>for the sensitivity analysis. An enterprise</w:t>
      </w:r>
      <w:r w:rsidRPr="004D4504">
        <w:rPr>
          <w:color w:val="000000"/>
          <w:sz w:val="22"/>
          <w:szCs w:val="22"/>
        </w:rPr>
        <w:t xml:space="preserve"> </w:t>
      </w:r>
      <w:r w:rsidR="0040013A" w:rsidRPr="004D4504">
        <w:rPr>
          <w:color w:val="000000"/>
          <w:sz w:val="22"/>
          <w:szCs w:val="22"/>
        </w:rPr>
        <w:t xml:space="preserve">value sensitivity </w:t>
      </w:r>
      <w:r w:rsidR="001C3586" w:rsidRPr="004D4504">
        <w:rPr>
          <w:color w:val="000000"/>
          <w:sz w:val="22"/>
          <w:szCs w:val="22"/>
        </w:rPr>
        <w:t xml:space="preserve">analysis </w:t>
      </w:r>
      <w:r w:rsidRPr="004D4504">
        <w:rPr>
          <w:color w:val="000000"/>
          <w:sz w:val="22"/>
          <w:szCs w:val="22"/>
        </w:rPr>
        <w:t xml:space="preserve">illustrates </w:t>
      </w:r>
      <w:r w:rsidR="001C3586" w:rsidRPr="004D4504">
        <w:rPr>
          <w:color w:val="000000"/>
          <w:sz w:val="22"/>
          <w:szCs w:val="22"/>
        </w:rPr>
        <w:t xml:space="preserve">investors to determine how different </w:t>
      </w:r>
      <w:r w:rsidRPr="004D4504">
        <w:rPr>
          <w:color w:val="000000"/>
          <w:sz w:val="22"/>
          <w:szCs w:val="22"/>
        </w:rPr>
        <w:t>rates</w:t>
      </w:r>
      <w:r w:rsidR="001C3586" w:rsidRPr="004D4504">
        <w:rPr>
          <w:color w:val="000000"/>
          <w:sz w:val="22"/>
          <w:szCs w:val="22"/>
        </w:rPr>
        <w:t xml:space="preserve"> for the WACC and </w:t>
      </w:r>
      <w:r w:rsidR="00024267" w:rsidRPr="004D4504">
        <w:rPr>
          <w:color w:val="000000"/>
          <w:sz w:val="22"/>
          <w:szCs w:val="22"/>
        </w:rPr>
        <w:t>G</w:t>
      </w:r>
      <w:r w:rsidR="001C3586" w:rsidRPr="004D4504">
        <w:rPr>
          <w:color w:val="000000"/>
          <w:sz w:val="22"/>
          <w:szCs w:val="22"/>
        </w:rPr>
        <w:t xml:space="preserve">rowth rates affect the enterprise </w:t>
      </w:r>
      <w:r w:rsidR="002919C0" w:rsidRPr="004D4504">
        <w:rPr>
          <w:color w:val="000000"/>
          <w:sz w:val="22"/>
          <w:szCs w:val="22"/>
        </w:rPr>
        <w:t>value.</w:t>
      </w:r>
      <w:r w:rsidR="001C3586" w:rsidRPr="004D4504">
        <w:rPr>
          <w:color w:val="000000"/>
          <w:sz w:val="22"/>
          <w:szCs w:val="22"/>
        </w:rPr>
        <w:t xml:space="preserve"> The DCF </w:t>
      </w:r>
      <w:r w:rsidR="0040013A" w:rsidRPr="004D4504">
        <w:rPr>
          <w:color w:val="000000"/>
          <w:sz w:val="22"/>
          <w:szCs w:val="22"/>
        </w:rPr>
        <w:t xml:space="preserve">valuation </w:t>
      </w:r>
      <w:r w:rsidR="00024267" w:rsidRPr="004D4504">
        <w:rPr>
          <w:color w:val="000000"/>
          <w:sz w:val="22"/>
          <w:szCs w:val="22"/>
        </w:rPr>
        <w:t>was done using</w:t>
      </w:r>
      <w:r w:rsidR="001C3586" w:rsidRPr="004D4504">
        <w:rPr>
          <w:color w:val="000000"/>
          <w:sz w:val="22"/>
          <w:szCs w:val="22"/>
        </w:rPr>
        <w:t xml:space="preserve"> a WACC of </w:t>
      </w:r>
      <w:r w:rsidR="002919C0" w:rsidRPr="004D4504">
        <w:rPr>
          <w:color w:val="000000"/>
          <w:sz w:val="22"/>
          <w:szCs w:val="22"/>
        </w:rPr>
        <w:t xml:space="preserve">8.53 </w:t>
      </w:r>
      <w:r w:rsidR="00024267" w:rsidRPr="004D4504">
        <w:rPr>
          <w:color w:val="000000"/>
          <w:sz w:val="22"/>
          <w:szCs w:val="22"/>
        </w:rPr>
        <w:t>&amp;</w:t>
      </w:r>
      <w:r w:rsidR="002919C0" w:rsidRPr="004D4504">
        <w:rPr>
          <w:color w:val="000000"/>
          <w:sz w:val="22"/>
          <w:szCs w:val="22"/>
        </w:rPr>
        <w:t xml:space="preserve"> growth rate of </w:t>
      </w:r>
      <w:r w:rsidR="002919C0" w:rsidRPr="004D4504">
        <w:rPr>
          <w:color w:val="000000"/>
          <w:sz w:val="22"/>
          <w:szCs w:val="22"/>
        </w:rPr>
        <w:t>4</w:t>
      </w:r>
      <w:r w:rsidR="002919C0" w:rsidRPr="004D4504">
        <w:rPr>
          <w:color w:val="000000"/>
          <w:sz w:val="22"/>
          <w:szCs w:val="22"/>
        </w:rPr>
        <w:t xml:space="preserve"> per cent at which enterprise value is </w:t>
      </w:r>
      <w:r w:rsidR="002919C0" w:rsidRPr="004D4504">
        <w:rPr>
          <w:color w:val="000000"/>
          <w:sz w:val="22"/>
          <w:szCs w:val="22"/>
        </w:rPr>
        <w:t>1,191,</w:t>
      </w:r>
      <w:r w:rsidR="00D73DD3" w:rsidRPr="004D4504">
        <w:rPr>
          <w:color w:val="000000"/>
          <w:sz w:val="22"/>
          <w:szCs w:val="22"/>
        </w:rPr>
        <w:t xml:space="preserve">931.88 </w:t>
      </w:r>
      <w:r w:rsidR="002919C0" w:rsidRPr="004D4504">
        <w:rPr>
          <w:color w:val="000000"/>
          <w:sz w:val="22"/>
          <w:szCs w:val="22"/>
        </w:rPr>
        <w:t xml:space="preserve">million. If the growth rate was to increase to </w:t>
      </w:r>
      <w:r w:rsidR="00D73DD3" w:rsidRPr="004D4504">
        <w:rPr>
          <w:color w:val="000000"/>
          <w:sz w:val="22"/>
          <w:szCs w:val="22"/>
        </w:rPr>
        <w:t>4.1</w:t>
      </w:r>
      <w:r w:rsidR="002919C0" w:rsidRPr="004D4504">
        <w:rPr>
          <w:color w:val="000000"/>
          <w:sz w:val="22"/>
          <w:szCs w:val="22"/>
        </w:rPr>
        <w:t xml:space="preserve"> per cent and WACC remained the same enterprise value would increase to </w:t>
      </w:r>
      <w:r w:rsidR="00D73DD3" w:rsidRPr="004D4504">
        <w:rPr>
          <w:color w:val="000000"/>
          <w:sz w:val="22"/>
          <w:szCs w:val="22"/>
        </w:rPr>
        <w:t>1,21</w:t>
      </w:r>
      <w:r w:rsidR="00024267" w:rsidRPr="004D4504">
        <w:rPr>
          <w:color w:val="000000"/>
          <w:sz w:val="22"/>
          <w:szCs w:val="22"/>
        </w:rPr>
        <w:t>6</w:t>
      </w:r>
      <w:r w:rsidR="00D73DD3" w:rsidRPr="004D4504">
        <w:rPr>
          <w:color w:val="000000"/>
          <w:sz w:val="22"/>
          <w:szCs w:val="22"/>
        </w:rPr>
        <w:t>,</w:t>
      </w:r>
      <w:r w:rsidR="00024267" w:rsidRPr="004D4504">
        <w:rPr>
          <w:color w:val="000000"/>
          <w:sz w:val="22"/>
          <w:szCs w:val="22"/>
        </w:rPr>
        <w:t>134.67</w:t>
      </w:r>
      <w:r w:rsidR="00D73DD3" w:rsidRPr="004D4504">
        <w:rPr>
          <w:color w:val="000000"/>
          <w:sz w:val="22"/>
          <w:szCs w:val="22"/>
        </w:rPr>
        <w:t xml:space="preserve"> </w:t>
      </w:r>
      <w:r w:rsidR="002919C0" w:rsidRPr="004D4504">
        <w:rPr>
          <w:color w:val="000000"/>
          <w:sz w:val="22"/>
          <w:szCs w:val="22"/>
        </w:rPr>
        <w:t xml:space="preserve">million. If WACC increased to </w:t>
      </w:r>
      <w:r w:rsidR="00D73DD3" w:rsidRPr="004D4504">
        <w:rPr>
          <w:color w:val="000000"/>
          <w:sz w:val="22"/>
          <w:szCs w:val="22"/>
        </w:rPr>
        <w:t>9.53</w:t>
      </w:r>
      <w:r w:rsidR="002919C0" w:rsidRPr="004D4504">
        <w:rPr>
          <w:color w:val="000000"/>
          <w:sz w:val="22"/>
          <w:szCs w:val="22"/>
        </w:rPr>
        <w:t xml:space="preserve"> per cent and growth remained at </w:t>
      </w:r>
      <w:r w:rsidR="00D73DD3" w:rsidRPr="004D4504">
        <w:rPr>
          <w:color w:val="000000"/>
          <w:sz w:val="22"/>
          <w:szCs w:val="22"/>
        </w:rPr>
        <w:t>4</w:t>
      </w:r>
      <w:r w:rsidR="002919C0" w:rsidRPr="004D4504">
        <w:rPr>
          <w:color w:val="000000"/>
          <w:sz w:val="22"/>
          <w:szCs w:val="22"/>
        </w:rPr>
        <w:t xml:space="preserve"> per cent, enterprise value would decrease to </w:t>
      </w:r>
      <w:r w:rsidR="00024267" w:rsidRPr="004D4504">
        <w:rPr>
          <w:color w:val="000000"/>
          <w:sz w:val="22"/>
          <w:szCs w:val="22"/>
        </w:rPr>
        <w:t xml:space="preserve">969,166.81 </w:t>
      </w:r>
      <w:r w:rsidR="002919C0" w:rsidRPr="004D4504">
        <w:rPr>
          <w:color w:val="000000"/>
          <w:sz w:val="22"/>
          <w:szCs w:val="22"/>
        </w:rPr>
        <w:t xml:space="preserve">million. </w:t>
      </w:r>
    </w:p>
    <w:p w14:paraId="01824452" w14:textId="34064DE4" w:rsidR="006220B8" w:rsidRPr="00815DC5" w:rsidRDefault="006220B8" w:rsidP="00E70C17">
      <w:pPr>
        <w:spacing w:line="360" w:lineRule="auto"/>
        <w:jc w:val="both"/>
        <w:textAlignment w:val="baseline"/>
        <w:rPr>
          <w:color w:val="000000"/>
          <w:sz w:val="16"/>
          <w:szCs w:val="16"/>
        </w:rPr>
      </w:pPr>
      <w:r w:rsidRPr="005E7C1A">
        <w:rPr>
          <w:color w:val="000000"/>
          <w:sz w:val="16"/>
          <w:szCs w:val="16"/>
        </w:rPr>
        <w:t xml:space="preserve">Table </w:t>
      </w:r>
      <w:r>
        <w:rPr>
          <w:color w:val="000000"/>
          <w:sz w:val="16"/>
          <w:szCs w:val="16"/>
        </w:rPr>
        <w:t>14</w:t>
      </w:r>
      <w:r w:rsidRPr="005E7C1A">
        <w:rPr>
          <w:color w:val="000000"/>
          <w:sz w:val="16"/>
          <w:szCs w:val="16"/>
        </w:rPr>
        <w:t>:</w:t>
      </w:r>
      <w:r>
        <w:rPr>
          <w:color w:val="000000"/>
          <w:sz w:val="16"/>
          <w:szCs w:val="16"/>
        </w:rPr>
        <w:t xml:space="preserve"> </w:t>
      </w:r>
      <w:r w:rsidRPr="005E7C1A">
        <w:rPr>
          <w:color w:val="000000"/>
          <w:sz w:val="16"/>
          <w:szCs w:val="16"/>
        </w:rPr>
        <w:t xml:space="preserve"> </w:t>
      </w:r>
      <w:r>
        <w:rPr>
          <w:color w:val="000000"/>
          <w:sz w:val="16"/>
          <w:szCs w:val="16"/>
        </w:rPr>
        <w:t>Sensitivity Table for Enterprise value (</w:t>
      </w:r>
      <w:r w:rsidRPr="005E7C1A">
        <w:rPr>
          <w:color w:val="000000"/>
          <w:sz w:val="16"/>
          <w:szCs w:val="16"/>
        </w:rPr>
        <w:t>Meta,2024)</w:t>
      </w:r>
    </w:p>
    <w:p w14:paraId="06DBAA53" w14:textId="5E9F89D3" w:rsidR="00537906" w:rsidRPr="005E7C1A" w:rsidRDefault="00537906" w:rsidP="00E70C17">
      <w:pPr>
        <w:pStyle w:val="NormalWeb"/>
        <w:spacing w:line="360" w:lineRule="auto"/>
      </w:pPr>
      <w:r w:rsidRPr="005E7C1A">
        <w:drawing>
          <wp:inline distT="0" distB="0" distL="0" distR="0" wp14:anchorId="2977541F" wp14:editId="5AECC5C8">
            <wp:extent cx="5715000" cy="1104900"/>
            <wp:effectExtent l="0" t="0" r="0" b="0"/>
            <wp:docPr id="1934114068" name="Picture 1" descr="A table with number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4068" name="Picture 1" descr="A table with numbers and a yellow line&#10;&#10;Description automatically generated"/>
                    <pic:cNvPicPr/>
                  </pic:nvPicPr>
                  <pic:blipFill>
                    <a:blip r:embed="rId35"/>
                    <a:stretch>
                      <a:fillRect/>
                    </a:stretch>
                  </pic:blipFill>
                  <pic:spPr>
                    <a:xfrm>
                      <a:off x="0" y="0"/>
                      <a:ext cx="5715000" cy="1104900"/>
                    </a:xfrm>
                    <a:prstGeom prst="rect">
                      <a:avLst/>
                    </a:prstGeom>
                  </pic:spPr>
                </pic:pic>
              </a:graphicData>
            </a:graphic>
          </wp:inline>
        </w:drawing>
      </w:r>
    </w:p>
    <w:p w14:paraId="6C8A9D62" w14:textId="77777777" w:rsidR="00594642" w:rsidRPr="00073ACF" w:rsidRDefault="00594642" w:rsidP="00E70C17">
      <w:pPr>
        <w:pStyle w:val="NormalWeb"/>
        <w:spacing w:line="360" w:lineRule="auto"/>
        <w:rPr>
          <w:b/>
          <w:bCs/>
        </w:rPr>
      </w:pPr>
      <w:r w:rsidRPr="00073ACF">
        <w:rPr>
          <w:b/>
          <w:bCs/>
        </w:rPr>
        <w:t xml:space="preserve">Equity Share Price Sensitivity Analysis </w:t>
      </w:r>
    </w:p>
    <w:p w14:paraId="3D973AC3" w14:textId="40FF660D" w:rsidR="00594642" w:rsidRDefault="00594642" w:rsidP="00E70C17">
      <w:pPr>
        <w:pStyle w:val="NormalWeb"/>
        <w:spacing w:line="360" w:lineRule="auto"/>
        <w:rPr>
          <w:color w:val="000000"/>
          <w:sz w:val="22"/>
          <w:szCs w:val="22"/>
        </w:rPr>
      </w:pPr>
      <w:r w:rsidRPr="004D4504">
        <w:rPr>
          <w:color w:val="000000"/>
          <w:sz w:val="22"/>
          <w:szCs w:val="22"/>
        </w:rPr>
        <w:t xml:space="preserve">Figure 6 demonstrates how changes in WACC and growth rates will impact equity share price. The DCF </w:t>
      </w:r>
      <w:r w:rsidR="0040013A" w:rsidRPr="004D4504">
        <w:rPr>
          <w:color w:val="000000"/>
          <w:sz w:val="22"/>
          <w:szCs w:val="22"/>
        </w:rPr>
        <w:t xml:space="preserve">valuation </w:t>
      </w:r>
      <w:r w:rsidRPr="004D4504">
        <w:rPr>
          <w:color w:val="000000"/>
          <w:sz w:val="22"/>
          <w:szCs w:val="22"/>
        </w:rPr>
        <w:t xml:space="preserve">was </w:t>
      </w:r>
      <w:r w:rsidR="00024267" w:rsidRPr="004D4504">
        <w:rPr>
          <w:color w:val="000000"/>
          <w:sz w:val="22"/>
          <w:szCs w:val="22"/>
        </w:rPr>
        <w:t>done</w:t>
      </w:r>
      <w:r w:rsidRPr="004D4504">
        <w:rPr>
          <w:color w:val="000000"/>
          <w:sz w:val="22"/>
          <w:szCs w:val="22"/>
        </w:rPr>
        <w:t xml:space="preserve"> using a WACC of </w:t>
      </w:r>
      <w:r w:rsidRPr="004D4504">
        <w:rPr>
          <w:color w:val="000000"/>
          <w:sz w:val="22"/>
          <w:szCs w:val="22"/>
        </w:rPr>
        <w:t>8.53%</w:t>
      </w:r>
      <w:r w:rsidRPr="004D4504">
        <w:rPr>
          <w:color w:val="000000"/>
          <w:sz w:val="22"/>
          <w:szCs w:val="22"/>
        </w:rPr>
        <w:t xml:space="preserve"> </w:t>
      </w:r>
      <w:r w:rsidR="00024267" w:rsidRPr="004D4504">
        <w:rPr>
          <w:color w:val="000000"/>
          <w:sz w:val="22"/>
          <w:szCs w:val="22"/>
        </w:rPr>
        <w:t xml:space="preserve">&amp; </w:t>
      </w:r>
      <w:r w:rsidRPr="004D4504">
        <w:rPr>
          <w:color w:val="000000"/>
          <w:sz w:val="22"/>
          <w:szCs w:val="22"/>
        </w:rPr>
        <w:t xml:space="preserve">growth rate of </w:t>
      </w:r>
      <w:r w:rsidRPr="004D4504">
        <w:rPr>
          <w:color w:val="000000"/>
          <w:sz w:val="22"/>
          <w:szCs w:val="22"/>
        </w:rPr>
        <w:t>4</w:t>
      </w:r>
      <w:r w:rsidRPr="004D4504">
        <w:rPr>
          <w:color w:val="000000"/>
          <w:sz w:val="22"/>
          <w:szCs w:val="22"/>
        </w:rPr>
        <w:t xml:space="preserve"> per cent at which implied equity share price was </w:t>
      </w:r>
      <w:r w:rsidR="00024267" w:rsidRPr="004D4504">
        <w:rPr>
          <w:color w:val="000000"/>
          <w:sz w:val="22"/>
          <w:szCs w:val="22"/>
        </w:rPr>
        <w:t xml:space="preserve">$ </w:t>
      </w:r>
      <w:r w:rsidRPr="004D4504">
        <w:rPr>
          <w:color w:val="000000"/>
          <w:sz w:val="22"/>
          <w:szCs w:val="22"/>
        </w:rPr>
        <w:t xml:space="preserve">481.88 </w:t>
      </w:r>
      <w:r w:rsidRPr="004D4504">
        <w:rPr>
          <w:color w:val="000000"/>
          <w:sz w:val="22"/>
          <w:szCs w:val="22"/>
        </w:rPr>
        <w:t xml:space="preserve">per share. If WACC was to </w:t>
      </w:r>
      <w:r w:rsidR="00024267" w:rsidRPr="004D4504">
        <w:rPr>
          <w:color w:val="000000"/>
          <w:sz w:val="22"/>
          <w:szCs w:val="22"/>
        </w:rPr>
        <w:t>Increase</w:t>
      </w:r>
      <w:r w:rsidRPr="004D4504">
        <w:rPr>
          <w:color w:val="000000"/>
          <w:sz w:val="22"/>
          <w:szCs w:val="22"/>
        </w:rPr>
        <w:t xml:space="preserve"> to </w:t>
      </w:r>
      <w:r w:rsidR="00024267" w:rsidRPr="004D4504">
        <w:rPr>
          <w:color w:val="000000"/>
          <w:sz w:val="22"/>
          <w:szCs w:val="22"/>
        </w:rPr>
        <w:t xml:space="preserve">9.53 </w:t>
      </w:r>
      <w:r w:rsidRPr="004D4504">
        <w:rPr>
          <w:color w:val="000000"/>
          <w:sz w:val="22"/>
          <w:szCs w:val="22"/>
        </w:rPr>
        <w:t xml:space="preserve">per cent and growth was to decrease to </w:t>
      </w:r>
      <w:r w:rsidR="00024267" w:rsidRPr="004D4504">
        <w:rPr>
          <w:color w:val="000000"/>
          <w:sz w:val="22"/>
          <w:szCs w:val="22"/>
        </w:rPr>
        <w:t xml:space="preserve">3.9 </w:t>
      </w:r>
      <w:r w:rsidRPr="004D4504">
        <w:rPr>
          <w:color w:val="000000"/>
          <w:sz w:val="22"/>
          <w:szCs w:val="22"/>
        </w:rPr>
        <w:t>per cent, the sensitivity analysis shows that implied equity share price would fall to</w:t>
      </w:r>
      <w:r w:rsidR="00024267" w:rsidRPr="004D4504">
        <w:rPr>
          <w:color w:val="000000"/>
          <w:sz w:val="22"/>
          <w:szCs w:val="22"/>
        </w:rPr>
        <w:t>$</w:t>
      </w:r>
      <w:r w:rsidRPr="004D4504">
        <w:rPr>
          <w:color w:val="000000"/>
          <w:sz w:val="22"/>
          <w:szCs w:val="22"/>
        </w:rPr>
        <w:t xml:space="preserve"> </w:t>
      </w:r>
      <w:r w:rsidR="00EA3EB0" w:rsidRPr="004D4504">
        <w:rPr>
          <w:color w:val="000000"/>
          <w:sz w:val="22"/>
          <w:szCs w:val="22"/>
        </w:rPr>
        <w:t>387.99.</w:t>
      </w:r>
      <w:r w:rsidR="00073ACF">
        <w:rPr>
          <w:color w:val="000000"/>
          <w:sz w:val="22"/>
          <w:szCs w:val="22"/>
        </w:rPr>
        <w:t xml:space="preserve"> </w:t>
      </w:r>
      <w:r w:rsidRPr="004D4504">
        <w:rPr>
          <w:color w:val="000000"/>
          <w:sz w:val="22"/>
          <w:szCs w:val="22"/>
        </w:rPr>
        <w:t xml:space="preserve">If WACC was to </w:t>
      </w:r>
      <w:r w:rsidR="0083024A" w:rsidRPr="004D4504">
        <w:rPr>
          <w:color w:val="000000"/>
          <w:sz w:val="22"/>
          <w:szCs w:val="22"/>
        </w:rPr>
        <w:t>decrease</w:t>
      </w:r>
      <w:r w:rsidRPr="004D4504">
        <w:rPr>
          <w:color w:val="000000"/>
          <w:sz w:val="22"/>
          <w:szCs w:val="22"/>
        </w:rPr>
        <w:t xml:space="preserve"> </w:t>
      </w:r>
      <w:r w:rsidR="00EA3EB0" w:rsidRPr="004D4504">
        <w:rPr>
          <w:color w:val="000000"/>
          <w:sz w:val="22"/>
          <w:szCs w:val="22"/>
        </w:rPr>
        <w:t>to</w:t>
      </w:r>
      <w:r w:rsidRPr="004D4504">
        <w:rPr>
          <w:color w:val="000000"/>
          <w:sz w:val="22"/>
          <w:szCs w:val="22"/>
        </w:rPr>
        <w:t xml:space="preserve"> </w:t>
      </w:r>
      <w:r w:rsidR="00EA3EB0" w:rsidRPr="004D4504">
        <w:rPr>
          <w:color w:val="000000"/>
          <w:sz w:val="22"/>
          <w:szCs w:val="22"/>
        </w:rPr>
        <w:t>7</w:t>
      </w:r>
      <w:r w:rsidR="00024267" w:rsidRPr="004D4504">
        <w:rPr>
          <w:color w:val="000000"/>
          <w:sz w:val="22"/>
          <w:szCs w:val="22"/>
        </w:rPr>
        <w:t xml:space="preserve">.53 </w:t>
      </w:r>
      <w:r w:rsidRPr="004D4504">
        <w:rPr>
          <w:color w:val="000000"/>
          <w:sz w:val="22"/>
          <w:szCs w:val="22"/>
        </w:rPr>
        <w:t xml:space="preserve">per cent and growth was to increase </w:t>
      </w:r>
      <w:r w:rsidR="00EA3EB0" w:rsidRPr="004D4504">
        <w:rPr>
          <w:color w:val="000000"/>
          <w:sz w:val="22"/>
          <w:szCs w:val="22"/>
        </w:rPr>
        <w:t xml:space="preserve">4.1 </w:t>
      </w:r>
      <w:r w:rsidRPr="004D4504">
        <w:rPr>
          <w:color w:val="000000"/>
          <w:sz w:val="22"/>
          <w:szCs w:val="22"/>
        </w:rPr>
        <w:t xml:space="preserve">per cent, implied equity share price would increase to </w:t>
      </w:r>
      <w:r w:rsidR="00EA3EB0" w:rsidRPr="004D4504">
        <w:rPr>
          <w:color w:val="000000"/>
          <w:sz w:val="22"/>
          <w:szCs w:val="22"/>
        </w:rPr>
        <w:t xml:space="preserve">636.74 </w:t>
      </w:r>
      <w:r w:rsidRPr="004D4504">
        <w:rPr>
          <w:color w:val="000000"/>
          <w:sz w:val="22"/>
          <w:szCs w:val="22"/>
        </w:rPr>
        <w:t xml:space="preserve">per share. </w:t>
      </w:r>
    </w:p>
    <w:p w14:paraId="3A6D0D19" w14:textId="38B86542" w:rsidR="006220B8" w:rsidRPr="004D4504" w:rsidRDefault="006220B8" w:rsidP="00E70C17">
      <w:pPr>
        <w:pStyle w:val="NormalWeb"/>
        <w:spacing w:line="360" w:lineRule="auto"/>
        <w:rPr>
          <w:color w:val="000000"/>
          <w:sz w:val="22"/>
          <w:szCs w:val="22"/>
        </w:rPr>
      </w:pPr>
      <w:r w:rsidRPr="005E7C1A">
        <w:rPr>
          <w:color w:val="000000"/>
          <w:sz w:val="16"/>
          <w:szCs w:val="16"/>
        </w:rPr>
        <w:t xml:space="preserve">Table </w:t>
      </w:r>
      <w:r>
        <w:rPr>
          <w:color w:val="000000"/>
          <w:sz w:val="16"/>
          <w:szCs w:val="16"/>
        </w:rPr>
        <w:t>15</w:t>
      </w:r>
      <w:r w:rsidRPr="005E7C1A">
        <w:rPr>
          <w:color w:val="000000"/>
          <w:sz w:val="16"/>
          <w:szCs w:val="16"/>
        </w:rPr>
        <w:t xml:space="preserve">: </w:t>
      </w:r>
      <w:r>
        <w:rPr>
          <w:color w:val="000000"/>
          <w:sz w:val="16"/>
          <w:szCs w:val="16"/>
        </w:rPr>
        <w:t>Sensitivity Table for</w:t>
      </w:r>
      <w:r>
        <w:rPr>
          <w:color w:val="000000"/>
          <w:sz w:val="16"/>
          <w:szCs w:val="16"/>
        </w:rPr>
        <w:t xml:space="preserve"> implied share Price (Meta,2024)</w:t>
      </w:r>
    </w:p>
    <w:p w14:paraId="04E94601" w14:textId="118851E0" w:rsidR="00537906" w:rsidRDefault="00537906" w:rsidP="00E70C17">
      <w:pPr>
        <w:pStyle w:val="NormalWeb"/>
        <w:spacing w:line="360" w:lineRule="auto"/>
      </w:pPr>
      <w:r w:rsidRPr="005E7C1A">
        <w:lastRenderedPageBreak/>
        <w:drawing>
          <wp:inline distT="0" distB="0" distL="0" distR="0" wp14:anchorId="35B9BFDD" wp14:editId="1E047C98">
            <wp:extent cx="5715000" cy="1104900"/>
            <wp:effectExtent l="0" t="0" r="0" b="0"/>
            <wp:docPr id="20226782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78268" name="Picture 1" descr="A screenshot of a graph&#10;&#10;Description automatically generated"/>
                    <pic:cNvPicPr/>
                  </pic:nvPicPr>
                  <pic:blipFill>
                    <a:blip r:embed="rId36"/>
                    <a:stretch>
                      <a:fillRect/>
                    </a:stretch>
                  </pic:blipFill>
                  <pic:spPr>
                    <a:xfrm>
                      <a:off x="0" y="0"/>
                      <a:ext cx="5715000" cy="1104900"/>
                    </a:xfrm>
                    <a:prstGeom prst="rect">
                      <a:avLst/>
                    </a:prstGeom>
                  </pic:spPr>
                </pic:pic>
              </a:graphicData>
            </a:graphic>
          </wp:inline>
        </w:drawing>
      </w:r>
    </w:p>
    <w:p w14:paraId="671F5242" w14:textId="77777777" w:rsidR="00490E4B" w:rsidRDefault="00490E4B" w:rsidP="00E70C17">
      <w:pPr>
        <w:pStyle w:val="NormalWeb"/>
        <w:spacing w:line="360" w:lineRule="auto"/>
        <w:rPr>
          <w:color w:val="2D72B2"/>
          <w:sz w:val="28"/>
          <w:szCs w:val="28"/>
        </w:rPr>
      </w:pPr>
    </w:p>
    <w:p w14:paraId="1DE390D0" w14:textId="4FE38983" w:rsidR="00A64AA6" w:rsidRPr="005E7C1A" w:rsidRDefault="00A64AA6" w:rsidP="00E70C17">
      <w:pPr>
        <w:pStyle w:val="NormalWeb"/>
        <w:spacing w:line="360" w:lineRule="auto"/>
        <w:rPr>
          <w:color w:val="2D72B2"/>
          <w:sz w:val="28"/>
          <w:szCs w:val="28"/>
        </w:rPr>
      </w:pPr>
      <w:r w:rsidRPr="005E7C1A">
        <w:rPr>
          <w:color w:val="2D72B2"/>
          <w:sz w:val="28"/>
          <w:szCs w:val="28"/>
        </w:rPr>
        <w:t xml:space="preserve">3.9 Relative Valuation </w:t>
      </w:r>
    </w:p>
    <w:p w14:paraId="56E12552" w14:textId="153626D5" w:rsidR="00073ACF" w:rsidRDefault="00594642" w:rsidP="00E70C17">
      <w:pPr>
        <w:pStyle w:val="NormalWeb"/>
        <w:spacing w:line="360" w:lineRule="auto"/>
        <w:rPr>
          <w:color w:val="000000"/>
          <w:sz w:val="22"/>
          <w:szCs w:val="22"/>
        </w:rPr>
      </w:pPr>
      <w:r w:rsidRPr="004D4504">
        <w:rPr>
          <w:color w:val="000000"/>
          <w:sz w:val="22"/>
          <w:szCs w:val="22"/>
        </w:rPr>
        <w:t xml:space="preserve">Relative valuation </w:t>
      </w:r>
      <w:r w:rsidR="00026BF9" w:rsidRPr="004D4504">
        <w:rPr>
          <w:color w:val="000000"/>
          <w:sz w:val="22"/>
          <w:szCs w:val="22"/>
        </w:rPr>
        <w:t xml:space="preserve">is used to objectively value asset based on the how similar Meta currently is priced in the market. Relative Valuation more likely reflects the current mood of the market, since it is an attempt to measure relative and not intrinsic </w:t>
      </w:r>
      <w:r w:rsidR="00073ACF" w:rsidRPr="004D4504">
        <w:rPr>
          <w:color w:val="000000"/>
          <w:sz w:val="22"/>
          <w:szCs w:val="22"/>
        </w:rPr>
        <w:t>value. (</w:t>
      </w:r>
      <w:r w:rsidR="00026BF9" w:rsidRPr="004D4504">
        <w:rPr>
          <w:color w:val="000000"/>
          <w:sz w:val="22"/>
          <w:szCs w:val="22"/>
        </w:rPr>
        <w:t xml:space="preserve">Damodaran, 2012) </w:t>
      </w:r>
    </w:p>
    <w:p w14:paraId="42D414F6" w14:textId="1CBC8A99" w:rsidR="00026BF9" w:rsidRDefault="00026BF9" w:rsidP="00E70C17">
      <w:pPr>
        <w:pStyle w:val="NormalWeb"/>
        <w:spacing w:line="360" w:lineRule="auto"/>
        <w:rPr>
          <w:color w:val="000000"/>
          <w:sz w:val="22"/>
          <w:szCs w:val="22"/>
        </w:rPr>
      </w:pPr>
      <w:r w:rsidRPr="004D4504">
        <w:rPr>
          <w:color w:val="000000"/>
          <w:sz w:val="22"/>
          <w:szCs w:val="22"/>
        </w:rPr>
        <w:t xml:space="preserve">Although Meta has its own </w:t>
      </w:r>
      <w:r w:rsidR="0040013A" w:rsidRPr="004D4504">
        <w:rPr>
          <w:color w:val="000000"/>
          <w:sz w:val="22"/>
          <w:szCs w:val="22"/>
        </w:rPr>
        <w:t xml:space="preserve">monopoly </w:t>
      </w:r>
      <w:r w:rsidRPr="004D4504">
        <w:rPr>
          <w:color w:val="000000"/>
          <w:sz w:val="22"/>
          <w:szCs w:val="22"/>
        </w:rPr>
        <w:t xml:space="preserve">when it comes to the social media </w:t>
      </w:r>
      <w:r w:rsidR="00DA48CC" w:rsidRPr="004D4504">
        <w:rPr>
          <w:color w:val="000000"/>
          <w:sz w:val="22"/>
          <w:szCs w:val="22"/>
        </w:rPr>
        <w:t>Platform,</w:t>
      </w:r>
      <w:r w:rsidRPr="004D4504">
        <w:rPr>
          <w:color w:val="000000"/>
          <w:sz w:val="22"/>
          <w:szCs w:val="22"/>
        </w:rPr>
        <w:t xml:space="preserve"> but it can be compared to some of its peers if we value it as a </w:t>
      </w:r>
      <w:r w:rsidR="0040013A" w:rsidRPr="004D4504">
        <w:rPr>
          <w:color w:val="000000"/>
          <w:sz w:val="22"/>
          <w:szCs w:val="22"/>
        </w:rPr>
        <w:t xml:space="preserve">software </w:t>
      </w:r>
      <w:r w:rsidRPr="004D4504">
        <w:rPr>
          <w:color w:val="000000"/>
          <w:sz w:val="22"/>
          <w:szCs w:val="22"/>
        </w:rPr>
        <w:t xml:space="preserve">company which provides </w:t>
      </w:r>
      <w:r w:rsidR="00C64BBD">
        <w:rPr>
          <w:color w:val="000000"/>
          <w:sz w:val="22"/>
          <w:szCs w:val="22"/>
        </w:rPr>
        <w:t>an</w:t>
      </w:r>
      <w:r w:rsidRPr="004D4504">
        <w:rPr>
          <w:color w:val="000000"/>
          <w:sz w:val="22"/>
          <w:szCs w:val="22"/>
        </w:rPr>
        <w:t xml:space="preserve"> </w:t>
      </w:r>
      <w:r w:rsidR="0040013A" w:rsidRPr="004D4504">
        <w:rPr>
          <w:color w:val="000000"/>
          <w:sz w:val="22"/>
          <w:szCs w:val="22"/>
        </w:rPr>
        <w:t xml:space="preserve">entertainment </w:t>
      </w:r>
      <w:r w:rsidRPr="004D4504">
        <w:rPr>
          <w:color w:val="000000"/>
          <w:sz w:val="22"/>
          <w:szCs w:val="22"/>
        </w:rPr>
        <w:t xml:space="preserve">services or companies </w:t>
      </w:r>
      <w:r w:rsidR="00C64BBD" w:rsidRPr="004D4504">
        <w:rPr>
          <w:color w:val="000000"/>
          <w:sz w:val="22"/>
          <w:szCs w:val="22"/>
        </w:rPr>
        <w:t>whose</w:t>
      </w:r>
      <w:r w:rsidRPr="004D4504">
        <w:rPr>
          <w:color w:val="000000"/>
          <w:sz w:val="22"/>
          <w:szCs w:val="22"/>
        </w:rPr>
        <w:t xml:space="preserve"> majority earning’s come from digital advertising on their platforms. Some of the key competitive peer identified were Tik Tok, LinkedIn, </w:t>
      </w:r>
      <w:r w:rsidR="00DA48CC" w:rsidRPr="004D4504">
        <w:rPr>
          <w:color w:val="000000"/>
          <w:sz w:val="22"/>
          <w:szCs w:val="22"/>
        </w:rPr>
        <w:t>Alphabet,</w:t>
      </w:r>
      <w:r w:rsidRPr="004D4504">
        <w:rPr>
          <w:color w:val="000000"/>
          <w:sz w:val="22"/>
          <w:szCs w:val="22"/>
        </w:rPr>
        <w:t xml:space="preserve"> Snapchat and so </w:t>
      </w:r>
      <w:r w:rsidR="00DA48CC" w:rsidRPr="004D4504">
        <w:rPr>
          <w:color w:val="000000"/>
          <w:sz w:val="22"/>
          <w:szCs w:val="22"/>
        </w:rPr>
        <w:t>on.</w:t>
      </w:r>
      <w:r w:rsidRPr="004D4504">
        <w:rPr>
          <w:color w:val="000000"/>
          <w:sz w:val="22"/>
          <w:szCs w:val="22"/>
        </w:rPr>
        <w:t xml:space="preserve"> Some of the multiples used to carry out this valuation were PE </w:t>
      </w:r>
      <w:r w:rsidR="00DA48CC" w:rsidRPr="004D4504">
        <w:rPr>
          <w:color w:val="000000"/>
          <w:sz w:val="22"/>
          <w:szCs w:val="22"/>
        </w:rPr>
        <w:t>multiple,</w:t>
      </w:r>
      <w:r w:rsidRPr="004D4504">
        <w:rPr>
          <w:color w:val="000000"/>
          <w:sz w:val="22"/>
          <w:szCs w:val="22"/>
        </w:rPr>
        <w:t xml:space="preserve"> EV/EBITDA, EV/</w:t>
      </w:r>
      <w:r w:rsidR="00AA1177" w:rsidRPr="004D4504">
        <w:rPr>
          <w:color w:val="000000"/>
          <w:sz w:val="22"/>
          <w:szCs w:val="22"/>
        </w:rPr>
        <w:t>EBIT,</w:t>
      </w:r>
      <w:r w:rsidRPr="004D4504">
        <w:rPr>
          <w:color w:val="000000"/>
          <w:sz w:val="22"/>
          <w:szCs w:val="22"/>
        </w:rPr>
        <w:t xml:space="preserve"> EV/REV.</w:t>
      </w:r>
    </w:p>
    <w:p w14:paraId="1FDFCCF8" w14:textId="4E64E460" w:rsidR="006220B8" w:rsidRPr="006220B8" w:rsidRDefault="006220B8" w:rsidP="00E70C17">
      <w:pPr>
        <w:pStyle w:val="NormalWeb"/>
        <w:spacing w:line="360" w:lineRule="auto"/>
        <w:rPr>
          <w:b/>
          <w:bCs/>
          <w:color w:val="000000"/>
          <w:sz w:val="22"/>
          <w:szCs w:val="22"/>
        </w:rPr>
      </w:pPr>
      <w:r w:rsidRPr="005E7C1A">
        <w:rPr>
          <w:color w:val="000000"/>
          <w:sz w:val="16"/>
          <w:szCs w:val="16"/>
        </w:rPr>
        <w:t xml:space="preserve">Table </w:t>
      </w:r>
      <w:r>
        <w:rPr>
          <w:color w:val="000000"/>
          <w:sz w:val="16"/>
          <w:szCs w:val="16"/>
        </w:rPr>
        <w:t>16</w:t>
      </w:r>
      <w:r w:rsidRPr="005E7C1A">
        <w:rPr>
          <w:color w:val="000000"/>
          <w:sz w:val="16"/>
          <w:szCs w:val="16"/>
        </w:rPr>
        <w:t xml:space="preserve">: </w:t>
      </w:r>
      <w:r>
        <w:rPr>
          <w:color w:val="000000"/>
          <w:sz w:val="16"/>
          <w:szCs w:val="16"/>
        </w:rPr>
        <w:t>Relative Valuation Table (Meta,2024)</w:t>
      </w:r>
    </w:p>
    <w:p w14:paraId="042900E0" w14:textId="6F21F45C" w:rsidR="0076423F" w:rsidRPr="005E7C1A" w:rsidRDefault="0076423F" w:rsidP="00E70C17">
      <w:pPr>
        <w:pStyle w:val="NormalWeb"/>
        <w:spacing w:line="360" w:lineRule="auto"/>
      </w:pPr>
      <w:r w:rsidRPr="005E7C1A">
        <w:drawing>
          <wp:inline distT="0" distB="0" distL="0" distR="0" wp14:anchorId="04A86C21" wp14:editId="5F2E8F5E">
            <wp:extent cx="5731510" cy="2182495"/>
            <wp:effectExtent l="0" t="0" r="0" b="1905"/>
            <wp:docPr id="51877676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76761" name="Picture 1" descr="A table with numbers and letters&#10;&#10;Description automatically generated"/>
                    <pic:cNvPicPr/>
                  </pic:nvPicPr>
                  <pic:blipFill>
                    <a:blip r:embed="rId37"/>
                    <a:stretch>
                      <a:fillRect/>
                    </a:stretch>
                  </pic:blipFill>
                  <pic:spPr>
                    <a:xfrm>
                      <a:off x="0" y="0"/>
                      <a:ext cx="5731510" cy="2182495"/>
                    </a:xfrm>
                    <a:prstGeom prst="rect">
                      <a:avLst/>
                    </a:prstGeom>
                  </pic:spPr>
                </pic:pic>
              </a:graphicData>
            </a:graphic>
          </wp:inline>
        </w:drawing>
      </w:r>
    </w:p>
    <w:p w14:paraId="42D7B7B2" w14:textId="0E747CC4" w:rsidR="0076423F" w:rsidRPr="004D4504" w:rsidRDefault="0076423F" w:rsidP="00E70C17">
      <w:pPr>
        <w:pStyle w:val="NormalWeb"/>
        <w:spacing w:line="360" w:lineRule="auto"/>
        <w:rPr>
          <w:color w:val="000000"/>
          <w:sz w:val="22"/>
          <w:szCs w:val="22"/>
        </w:rPr>
      </w:pPr>
      <w:r w:rsidRPr="004D4504">
        <w:rPr>
          <w:color w:val="000000"/>
          <w:sz w:val="22"/>
          <w:szCs w:val="22"/>
        </w:rPr>
        <w:t xml:space="preserve">All the valuation multiples for each company are based on current period. </w:t>
      </w:r>
      <w:r w:rsidRPr="004D4504">
        <w:rPr>
          <w:color w:val="000000"/>
          <w:sz w:val="22"/>
          <w:szCs w:val="22"/>
        </w:rPr>
        <w:t xml:space="preserve">Accounting standards between few firms or countries are different so there is a possibility of a slight variation from the actual numbers, but reliable sources were used to determine the actual multiples for the </w:t>
      </w:r>
      <w:r w:rsidRPr="004D4504">
        <w:rPr>
          <w:color w:val="000000"/>
          <w:sz w:val="22"/>
          <w:szCs w:val="22"/>
        </w:rPr>
        <w:t>companies.</w:t>
      </w:r>
    </w:p>
    <w:p w14:paraId="11F78E49" w14:textId="66C89728" w:rsidR="00930382" w:rsidRPr="00073ACF" w:rsidRDefault="00DA48CC" w:rsidP="00E70C17">
      <w:pPr>
        <w:pStyle w:val="NormalWeb"/>
        <w:spacing w:line="360" w:lineRule="auto"/>
        <w:rPr>
          <w:b/>
          <w:bCs/>
          <w:color w:val="000000"/>
        </w:rPr>
      </w:pPr>
      <w:r w:rsidRPr="00073ACF">
        <w:rPr>
          <w:b/>
          <w:bCs/>
          <w:color w:val="000000"/>
        </w:rPr>
        <w:t>P/E ratio</w:t>
      </w:r>
    </w:p>
    <w:p w14:paraId="486C9CAD" w14:textId="17B34D68" w:rsidR="00DA48CC" w:rsidRPr="004D4504" w:rsidRDefault="00F92207" w:rsidP="00E70C17">
      <w:pPr>
        <w:pStyle w:val="NormalWeb"/>
        <w:spacing w:line="360" w:lineRule="auto"/>
        <w:rPr>
          <w:b/>
          <w:bCs/>
          <w:color w:val="000000"/>
          <w:sz w:val="22"/>
          <w:szCs w:val="22"/>
        </w:rPr>
      </w:pPr>
      <w:r w:rsidRPr="004D4504">
        <w:rPr>
          <w:color w:val="000000"/>
          <w:sz w:val="22"/>
          <w:szCs w:val="22"/>
        </w:rPr>
        <w:lastRenderedPageBreak/>
        <w:t xml:space="preserve">P/E ratio is a valuation multiple that compares a company’s market capitalization to its net income. It indicates the dollar amount an investor can expect to invest in a company to receive $1 of that company’s earning’s. </w:t>
      </w:r>
      <w:r w:rsidR="00930382" w:rsidRPr="004D4504">
        <w:rPr>
          <w:color w:val="000000"/>
          <w:sz w:val="22"/>
          <w:szCs w:val="22"/>
        </w:rPr>
        <w:t xml:space="preserve">P/ E Multiple </w:t>
      </w:r>
      <w:r w:rsidR="00DA48CC" w:rsidRPr="004D4504">
        <w:rPr>
          <w:color w:val="000000"/>
          <w:sz w:val="22"/>
          <w:szCs w:val="22"/>
        </w:rPr>
        <w:t xml:space="preserve">was calculated as </w:t>
      </w:r>
      <w:r w:rsidR="00E009F9" w:rsidRPr="004D4504">
        <w:rPr>
          <w:color w:val="000000"/>
          <w:sz w:val="22"/>
          <w:szCs w:val="22"/>
        </w:rPr>
        <w:t>26,</w:t>
      </w:r>
      <w:r w:rsidR="00DA48CC" w:rsidRPr="004D4504">
        <w:rPr>
          <w:color w:val="000000"/>
          <w:sz w:val="22"/>
          <w:szCs w:val="22"/>
        </w:rPr>
        <w:t xml:space="preserve"> </w:t>
      </w:r>
      <w:r w:rsidR="007D3FFF" w:rsidRPr="004D4504">
        <w:rPr>
          <w:color w:val="000000"/>
          <w:sz w:val="22"/>
          <w:szCs w:val="22"/>
        </w:rPr>
        <w:t>which is 33% lesser compared to the average of the</w:t>
      </w:r>
      <w:r w:rsidR="00930382" w:rsidRPr="004D4504">
        <w:rPr>
          <w:color w:val="000000"/>
          <w:sz w:val="22"/>
          <w:szCs w:val="22"/>
        </w:rPr>
        <w:t xml:space="preserve"> peer</w:t>
      </w:r>
      <w:r w:rsidR="007D3FFF" w:rsidRPr="004D4504">
        <w:rPr>
          <w:color w:val="000000"/>
          <w:sz w:val="22"/>
          <w:szCs w:val="22"/>
        </w:rPr>
        <w:t xml:space="preserve"> </w:t>
      </w:r>
      <w:r w:rsidR="00930382" w:rsidRPr="004D4504">
        <w:rPr>
          <w:color w:val="000000"/>
          <w:sz w:val="22"/>
          <w:szCs w:val="22"/>
        </w:rPr>
        <w:t>companies.</w:t>
      </w:r>
    </w:p>
    <w:p w14:paraId="01D54BE8" w14:textId="003A65BB" w:rsidR="00DA48CC" w:rsidRPr="00073ACF" w:rsidRDefault="001A6242" w:rsidP="00E70C17">
      <w:pPr>
        <w:pStyle w:val="NormalWeb"/>
        <w:spacing w:line="360" w:lineRule="auto"/>
        <w:rPr>
          <w:b/>
          <w:bCs/>
          <w:color w:val="000000"/>
        </w:rPr>
      </w:pPr>
      <w:r w:rsidRPr="00073ACF">
        <w:rPr>
          <w:b/>
          <w:bCs/>
          <w:color w:val="000000"/>
        </w:rPr>
        <w:t>EV/EBITDA</w:t>
      </w:r>
    </w:p>
    <w:p w14:paraId="3A164913" w14:textId="25E31683" w:rsidR="00D4037B" w:rsidRPr="004D4504" w:rsidRDefault="001A6242" w:rsidP="00E70C17">
      <w:pPr>
        <w:pStyle w:val="NormalWeb"/>
        <w:spacing w:line="360" w:lineRule="auto"/>
        <w:rPr>
          <w:color w:val="000000"/>
          <w:sz w:val="22"/>
          <w:szCs w:val="22"/>
        </w:rPr>
      </w:pPr>
      <w:r w:rsidRPr="004D4504">
        <w:rPr>
          <w:color w:val="000000"/>
          <w:sz w:val="22"/>
          <w:szCs w:val="22"/>
        </w:rPr>
        <w:t xml:space="preserve">The EV/EBITDA multiple does not consider the impact of different capital structures across companies and therefore is perceived as a primary reference for valuations (KPMG, 2015). </w:t>
      </w:r>
      <w:r w:rsidR="00D4037B" w:rsidRPr="004D4504">
        <w:rPr>
          <w:color w:val="000000"/>
          <w:sz w:val="22"/>
          <w:szCs w:val="22"/>
        </w:rPr>
        <w:t xml:space="preserve">The EV/EBITDA multiple for </w:t>
      </w:r>
      <w:r w:rsidR="00D4037B" w:rsidRPr="004D4504">
        <w:rPr>
          <w:color w:val="000000"/>
          <w:sz w:val="22"/>
          <w:szCs w:val="22"/>
        </w:rPr>
        <w:t>Meta</w:t>
      </w:r>
      <w:r w:rsidR="00D4037B" w:rsidRPr="004D4504">
        <w:rPr>
          <w:color w:val="000000"/>
          <w:sz w:val="22"/>
          <w:szCs w:val="22"/>
        </w:rPr>
        <w:t xml:space="preserve"> was </w:t>
      </w:r>
      <w:r w:rsidR="002C2F10" w:rsidRPr="004D4504">
        <w:rPr>
          <w:color w:val="000000"/>
          <w:sz w:val="22"/>
          <w:szCs w:val="22"/>
        </w:rPr>
        <w:t>18</w:t>
      </w:r>
      <w:r w:rsidR="00D4037B" w:rsidRPr="004D4504">
        <w:rPr>
          <w:color w:val="000000"/>
          <w:sz w:val="22"/>
          <w:szCs w:val="22"/>
        </w:rPr>
        <w:t xml:space="preserve">. </w:t>
      </w:r>
      <w:r w:rsidR="002C2F10" w:rsidRPr="004D4504">
        <w:rPr>
          <w:color w:val="000000"/>
          <w:sz w:val="22"/>
          <w:szCs w:val="22"/>
        </w:rPr>
        <w:t xml:space="preserve">The Average was 15.8 </w:t>
      </w:r>
      <w:r w:rsidR="00D4037B" w:rsidRPr="004D4504">
        <w:rPr>
          <w:color w:val="000000"/>
          <w:sz w:val="22"/>
          <w:szCs w:val="22"/>
        </w:rPr>
        <w:t xml:space="preserve">This means </w:t>
      </w:r>
      <w:r w:rsidR="002C2F10" w:rsidRPr="004D4504">
        <w:rPr>
          <w:color w:val="000000"/>
          <w:sz w:val="22"/>
          <w:szCs w:val="22"/>
        </w:rPr>
        <w:t>Meta</w:t>
      </w:r>
      <w:r w:rsidR="00D4037B" w:rsidRPr="004D4504">
        <w:rPr>
          <w:color w:val="000000"/>
          <w:sz w:val="22"/>
          <w:szCs w:val="22"/>
        </w:rPr>
        <w:t xml:space="preserve"> is </w:t>
      </w:r>
      <w:r w:rsidR="002C2F10" w:rsidRPr="004D4504">
        <w:rPr>
          <w:color w:val="000000"/>
          <w:sz w:val="22"/>
          <w:szCs w:val="22"/>
        </w:rPr>
        <w:t>Overvalued</w:t>
      </w:r>
      <w:r w:rsidR="00D4037B" w:rsidRPr="004D4504">
        <w:rPr>
          <w:color w:val="000000"/>
          <w:sz w:val="22"/>
          <w:szCs w:val="22"/>
        </w:rPr>
        <w:t xml:space="preserve"> by </w:t>
      </w:r>
      <w:r w:rsidR="002C2F10" w:rsidRPr="004D4504">
        <w:rPr>
          <w:color w:val="000000"/>
          <w:sz w:val="22"/>
          <w:szCs w:val="22"/>
        </w:rPr>
        <w:t xml:space="preserve">12 </w:t>
      </w:r>
      <w:r w:rsidR="00D4037B" w:rsidRPr="004D4504">
        <w:rPr>
          <w:color w:val="000000"/>
          <w:sz w:val="22"/>
          <w:szCs w:val="22"/>
        </w:rPr>
        <w:t xml:space="preserve">per </w:t>
      </w:r>
      <w:r w:rsidR="00E009F9" w:rsidRPr="004D4504">
        <w:rPr>
          <w:color w:val="000000"/>
          <w:sz w:val="22"/>
          <w:szCs w:val="22"/>
        </w:rPr>
        <w:t xml:space="preserve">cent. </w:t>
      </w:r>
    </w:p>
    <w:p w14:paraId="59CE7500" w14:textId="537D044C" w:rsidR="00AA1177" w:rsidRPr="00073ACF" w:rsidRDefault="00121A87" w:rsidP="00E70C17">
      <w:pPr>
        <w:pStyle w:val="NormalWeb"/>
        <w:spacing w:line="360" w:lineRule="auto"/>
        <w:rPr>
          <w:b/>
          <w:bCs/>
          <w:color w:val="000000"/>
        </w:rPr>
      </w:pPr>
      <w:r w:rsidRPr="00073ACF">
        <w:rPr>
          <w:b/>
          <w:bCs/>
          <w:color w:val="000000"/>
        </w:rPr>
        <w:t>EV/EBIT</w:t>
      </w:r>
    </w:p>
    <w:p w14:paraId="60785890" w14:textId="0F253A5F" w:rsidR="00121A87" w:rsidRPr="004D4504" w:rsidRDefault="00F92207" w:rsidP="00E70C17">
      <w:pPr>
        <w:pStyle w:val="NormalWeb"/>
        <w:spacing w:line="360" w:lineRule="auto"/>
        <w:rPr>
          <w:color w:val="000000"/>
          <w:sz w:val="22"/>
          <w:szCs w:val="22"/>
        </w:rPr>
      </w:pPr>
      <w:r w:rsidRPr="004D4504">
        <w:rPr>
          <w:color w:val="000000"/>
          <w:sz w:val="22"/>
          <w:szCs w:val="22"/>
        </w:rPr>
        <w:t xml:space="preserve">ratio is a valuation multiple that compares the value of a company, debt included, to the company’s earnings before interest and taxes (EBIT). Considered one of the most frequently used multiples for comparisons among companies, the EV/EBIT multiple relies on operating income as the core driver of </w:t>
      </w:r>
      <w:r w:rsidR="00930382" w:rsidRPr="004D4504">
        <w:rPr>
          <w:color w:val="000000"/>
          <w:sz w:val="22"/>
          <w:szCs w:val="22"/>
        </w:rPr>
        <w:t>valuation. The</w:t>
      </w:r>
      <w:r w:rsidR="00121A87" w:rsidRPr="004D4504">
        <w:rPr>
          <w:color w:val="000000"/>
          <w:sz w:val="22"/>
          <w:szCs w:val="22"/>
        </w:rPr>
        <w:t xml:space="preserve"> EV/EBIT multiple for Meta was </w:t>
      </w:r>
      <w:r w:rsidR="005550A8" w:rsidRPr="004D4504">
        <w:rPr>
          <w:color w:val="000000"/>
          <w:sz w:val="22"/>
          <w:szCs w:val="22"/>
        </w:rPr>
        <w:t xml:space="preserve">18.5, whereas the average for all the companies was 34.6. Which suggests that Meta is undervalued by </w:t>
      </w:r>
      <w:r w:rsidR="002243BD" w:rsidRPr="004D4504">
        <w:rPr>
          <w:color w:val="000000"/>
          <w:sz w:val="22"/>
          <w:szCs w:val="22"/>
        </w:rPr>
        <w:t>46.5.</w:t>
      </w:r>
    </w:p>
    <w:p w14:paraId="7866E65F" w14:textId="597C6E80" w:rsidR="005550A8" w:rsidRPr="00073ACF" w:rsidRDefault="005550A8" w:rsidP="00E70C17">
      <w:pPr>
        <w:pStyle w:val="NormalWeb"/>
        <w:spacing w:line="360" w:lineRule="auto"/>
        <w:rPr>
          <w:b/>
          <w:bCs/>
          <w:color w:val="000000"/>
        </w:rPr>
      </w:pPr>
      <w:r w:rsidRPr="00073ACF">
        <w:rPr>
          <w:b/>
          <w:bCs/>
          <w:color w:val="000000"/>
        </w:rPr>
        <w:t xml:space="preserve">P/B </w:t>
      </w:r>
    </w:p>
    <w:p w14:paraId="627F9743" w14:textId="044B5E7C" w:rsidR="002B0BD8" w:rsidRPr="004D4504" w:rsidRDefault="005550A8" w:rsidP="00E70C17">
      <w:pPr>
        <w:pStyle w:val="NormalWeb"/>
        <w:spacing w:line="360" w:lineRule="auto"/>
        <w:rPr>
          <w:color w:val="000000"/>
          <w:sz w:val="22"/>
          <w:szCs w:val="22"/>
        </w:rPr>
      </w:pPr>
      <w:r w:rsidRPr="004D4504">
        <w:rPr>
          <w:color w:val="000000"/>
          <w:sz w:val="22"/>
          <w:szCs w:val="22"/>
        </w:rPr>
        <w:t xml:space="preserve">Price to Book Ratio measures the market’s valuation of a company relative to its book value. </w:t>
      </w:r>
      <w:r w:rsidR="002B0BD8" w:rsidRPr="004D4504">
        <w:rPr>
          <w:color w:val="000000"/>
          <w:sz w:val="22"/>
          <w:szCs w:val="22"/>
        </w:rPr>
        <w:t xml:space="preserve">Meta is a capital-Intensive Company; Meta is expected to raise </w:t>
      </w:r>
      <w:proofErr w:type="spellStart"/>
      <w:r w:rsidR="002B0BD8" w:rsidRPr="004D4504">
        <w:rPr>
          <w:color w:val="000000"/>
          <w:sz w:val="22"/>
          <w:szCs w:val="22"/>
        </w:rPr>
        <w:t>CapEx</w:t>
      </w:r>
      <w:proofErr w:type="spellEnd"/>
      <w:r w:rsidR="002B0BD8" w:rsidRPr="004D4504">
        <w:rPr>
          <w:color w:val="000000"/>
          <w:sz w:val="22"/>
          <w:szCs w:val="22"/>
        </w:rPr>
        <w:t xml:space="preserve"> to $ 37~40 billion reflecting its Investment’s in AI. It is </w:t>
      </w:r>
      <w:r w:rsidR="0040013A" w:rsidRPr="004D4504">
        <w:rPr>
          <w:color w:val="000000"/>
          <w:sz w:val="22"/>
          <w:szCs w:val="22"/>
        </w:rPr>
        <w:t xml:space="preserve">worth understanding </w:t>
      </w:r>
      <w:r w:rsidR="002B0BD8" w:rsidRPr="004D4504">
        <w:rPr>
          <w:color w:val="000000"/>
          <w:sz w:val="22"/>
          <w:szCs w:val="22"/>
        </w:rPr>
        <w:t xml:space="preserve">the book value of the </w:t>
      </w:r>
      <w:r w:rsidR="0040013A" w:rsidRPr="004D4504">
        <w:rPr>
          <w:color w:val="000000"/>
          <w:sz w:val="22"/>
          <w:szCs w:val="22"/>
        </w:rPr>
        <w:t xml:space="preserve">asset’s </w:t>
      </w:r>
      <w:r w:rsidR="002B0BD8" w:rsidRPr="004D4504">
        <w:rPr>
          <w:color w:val="000000"/>
          <w:sz w:val="22"/>
          <w:szCs w:val="22"/>
        </w:rPr>
        <w:t xml:space="preserve">Owned by Meta in comparison to Asset’s market value. P/B ratio for meta was </w:t>
      </w:r>
      <w:r w:rsidR="00760F30" w:rsidRPr="004D4504">
        <w:rPr>
          <w:color w:val="000000"/>
          <w:sz w:val="22"/>
          <w:szCs w:val="22"/>
        </w:rPr>
        <w:t>8.5.</w:t>
      </w:r>
      <w:r w:rsidR="002B0BD8" w:rsidRPr="004D4504">
        <w:rPr>
          <w:color w:val="000000"/>
          <w:sz w:val="22"/>
          <w:szCs w:val="22"/>
        </w:rPr>
        <w:t xml:space="preserve"> </w:t>
      </w:r>
      <w:r w:rsidR="00760F30" w:rsidRPr="004D4504">
        <w:rPr>
          <w:color w:val="000000"/>
          <w:sz w:val="22"/>
          <w:szCs w:val="22"/>
        </w:rPr>
        <w:t xml:space="preserve">The average for the companies was 4.6. Meta seems to be overvalued in the market. As the ratio suggests Market has overvalue Meta’s asset than its actual book value. </w:t>
      </w:r>
    </w:p>
    <w:p w14:paraId="50813D3F" w14:textId="4ABDA884" w:rsidR="00760F30" w:rsidRPr="00073ACF" w:rsidRDefault="00760F30" w:rsidP="00E70C17">
      <w:pPr>
        <w:pStyle w:val="NormalWeb"/>
        <w:spacing w:line="360" w:lineRule="auto"/>
        <w:rPr>
          <w:b/>
          <w:bCs/>
          <w:color w:val="000000"/>
        </w:rPr>
      </w:pPr>
      <w:r w:rsidRPr="00073ACF">
        <w:rPr>
          <w:b/>
          <w:bCs/>
          <w:color w:val="000000"/>
        </w:rPr>
        <w:t>P/S</w:t>
      </w:r>
    </w:p>
    <w:p w14:paraId="10E4C450" w14:textId="2721228A" w:rsidR="00F92207" w:rsidRDefault="00760F30" w:rsidP="00E70C17">
      <w:pPr>
        <w:pStyle w:val="NormalWeb"/>
        <w:spacing w:line="360" w:lineRule="auto"/>
        <w:rPr>
          <w:sz w:val="22"/>
          <w:szCs w:val="22"/>
        </w:rPr>
      </w:pPr>
      <w:r w:rsidRPr="004D4504">
        <w:rPr>
          <w:color w:val="000000"/>
          <w:sz w:val="22"/>
          <w:szCs w:val="22"/>
        </w:rPr>
        <w:t xml:space="preserve">Price to sales Ratio is a multiple that compares a Company’s Market Capitalization to </w:t>
      </w:r>
      <w:r w:rsidR="00F92207" w:rsidRPr="004D4504">
        <w:rPr>
          <w:color w:val="000000"/>
          <w:sz w:val="22"/>
          <w:szCs w:val="22"/>
        </w:rPr>
        <w:t>its</w:t>
      </w:r>
      <w:r w:rsidRPr="004D4504">
        <w:rPr>
          <w:color w:val="000000"/>
          <w:sz w:val="22"/>
          <w:szCs w:val="22"/>
        </w:rPr>
        <w:t xml:space="preserve"> revenue. Indicates the value that financial markets have placed </w:t>
      </w:r>
      <w:r w:rsidR="00F92207" w:rsidRPr="004D4504">
        <w:rPr>
          <w:color w:val="000000"/>
          <w:sz w:val="22"/>
          <w:szCs w:val="22"/>
        </w:rPr>
        <w:t xml:space="preserve">on each dollar of a company’s sales. P/S ratio for Meta is </w:t>
      </w:r>
      <w:r w:rsidR="00ED0BC6" w:rsidRPr="004D4504">
        <w:rPr>
          <w:color w:val="000000"/>
          <w:sz w:val="22"/>
          <w:szCs w:val="22"/>
        </w:rPr>
        <w:t xml:space="preserve">8.9, the Average for the companies is 4.96. The P/S Ratio suggests that the Market price paid for meta is higher for the revenue generated by Meta per </w:t>
      </w:r>
      <w:r w:rsidR="001A5AE4" w:rsidRPr="004D4504">
        <w:rPr>
          <w:color w:val="000000"/>
          <w:sz w:val="22"/>
          <w:szCs w:val="22"/>
        </w:rPr>
        <w:t>/</w:t>
      </w:r>
      <w:r w:rsidR="00ED0BC6" w:rsidRPr="004D4504">
        <w:rPr>
          <w:color w:val="000000"/>
          <w:sz w:val="22"/>
          <w:szCs w:val="22"/>
        </w:rPr>
        <w:t>Dollar</w:t>
      </w:r>
      <w:r w:rsidR="00ED0BC6" w:rsidRPr="004D4504">
        <w:rPr>
          <w:sz w:val="22"/>
          <w:szCs w:val="22"/>
        </w:rPr>
        <w:t xml:space="preserve">. </w:t>
      </w:r>
    </w:p>
    <w:p w14:paraId="67D57717" w14:textId="77777777" w:rsidR="003D24B3" w:rsidRDefault="003D24B3" w:rsidP="00E70C17">
      <w:pPr>
        <w:pStyle w:val="NormalWeb"/>
        <w:spacing w:line="360" w:lineRule="auto"/>
        <w:rPr>
          <w:sz w:val="22"/>
          <w:szCs w:val="22"/>
        </w:rPr>
      </w:pPr>
    </w:p>
    <w:p w14:paraId="537691B5" w14:textId="77777777" w:rsidR="006220B8" w:rsidRDefault="006220B8" w:rsidP="00E70C17">
      <w:pPr>
        <w:pStyle w:val="NormalWeb"/>
        <w:spacing w:line="360" w:lineRule="auto"/>
        <w:rPr>
          <w:sz w:val="22"/>
          <w:szCs w:val="22"/>
        </w:rPr>
      </w:pPr>
    </w:p>
    <w:p w14:paraId="1FB7044B" w14:textId="77777777" w:rsidR="005618C8" w:rsidRDefault="005618C8" w:rsidP="00E70C17">
      <w:pPr>
        <w:pStyle w:val="NormalWeb"/>
        <w:spacing w:line="360" w:lineRule="auto"/>
        <w:rPr>
          <w:color w:val="2D72B2"/>
          <w:sz w:val="28"/>
          <w:szCs w:val="28"/>
        </w:rPr>
      </w:pPr>
    </w:p>
    <w:p w14:paraId="038DC2F3" w14:textId="77777777" w:rsidR="005618C8" w:rsidRDefault="005618C8" w:rsidP="00E70C17">
      <w:pPr>
        <w:pStyle w:val="NormalWeb"/>
        <w:spacing w:line="360" w:lineRule="auto"/>
        <w:rPr>
          <w:color w:val="2D72B2"/>
          <w:sz w:val="28"/>
          <w:szCs w:val="28"/>
        </w:rPr>
      </w:pPr>
    </w:p>
    <w:p w14:paraId="1D77CB39" w14:textId="77777777" w:rsidR="00490E4B" w:rsidRDefault="00490E4B" w:rsidP="00E70C17">
      <w:pPr>
        <w:pStyle w:val="NormalWeb"/>
        <w:spacing w:line="360" w:lineRule="auto"/>
        <w:rPr>
          <w:color w:val="2D72B2"/>
          <w:sz w:val="28"/>
          <w:szCs w:val="28"/>
        </w:rPr>
      </w:pPr>
    </w:p>
    <w:p w14:paraId="6FABACC9" w14:textId="37A3AEDB" w:rsidR="00A64AA6" w:rsidRPr="005E7C1A" w:rsidRDefault="00A64AA6" w:rsidP="00E70C17">
      <w:pPr>
        <w:pStyle w:val="NormalWeb"/>
        <w:spacing w:line="360" w:lineRule="auto"/>
        <w:rPr>
          <w:color w:val="2D72B2"/>
          <w:sz w:val="28"/>
          <w:szCs w:val="28"/>
        </w:rPr>
      </w:pPr>
      <w:r w:rsidRPr="005E7C1A">
        <w:rPr>
          <w:color w:val="2D72B2"/>
          <w:sz w:val="28"/>
          <w:szCs w:val="28"/>
        </w:rPr>
        <w:t xml:space="preserve">4.0 Conclusion </w:t>
      </w:r>
    </w:p>
    <w:p w14:paraId="294A3BFB" w14:textId="378E09BB" w:rsidR="005618C8" w:rsidRDefault="005618C8" w:rsidP="005618C8">
      <w:pPr>
        <w:pStyle w:val="NormalWeb"/>
        <w:spacing w:line="360" w:lineRule="auto"/>
        <w:rPr>
          <w:color w:val="000000"/>
          <w:sz w:val="22"/>
          <w:szCs w:val="22"/>
        </w:rPr>
      </w:pPr>
      <w:r w:rsidRPr="005618C8">
        <w:rPr>
          <w:color w:val="000000"/>
          <w:sz w:val="22"/>
          <w:szCs w:val="22"/>
        </w:rPr>
        <w:t xml:space="preserve">This thesis focused on conducting an equity valuation of the social media company, Meta Platform. The valuation was carried out using both intrinsic and extrinsic methods—specifically, the discounted cash flow (DCF) model and relative valuation </w:t>
      </w:r>
      <w:r w:rsidRPr="005618C8">
        <w:rPr>
          <w:color w:val="000000"/>
          <w:sz w:val="22"/>
          <w:szCs w:val="22"/>
        </w:rPr>
        <w:t>comparable</w:t>
      </w:r>
      <w:r w:rsidRPr="005618C8">
        <w:rPr>
          <w:color w:val="000000"/>
          <w:sz w:val="22"/>
          <w:szCs w:val="22"/>
        </w:rPr>
        <w:t>.</w:t>
      </w:r>
      <w:r>
        <w:rPr>
          <w:color w:val="000000"/>
          <w:sz w:val="22"/>
          <w:szCs w:val="22"/>
        </w:rPr>
        <w:t xml:space="preserve"> </w:t>
      </w:r>
    </w:p>
    <w:p w14:paraId="447E7FD8" w14:textId="660D5A33" w:rsidR="005618C8" w:rsidRPr="005618C8" w:rsidRDefault="005618C8" w:rsidP="005618C8">
      <w:pPr>
        <w:pStyle w:val="NormalWeb"/>
        <w:spacing w:line="360" w:lineRule="auto"/>
        <w:rPr>
          <w:color w:val="000000"/>
          <w:sz w:val="22"/>
          <w:szCs w:val="22"/>
        </w:rPr>
      </w:pPr>
      <w:r w:rsidRPr="005618C8">
        <w:rPr>
          <w:color w:val="000000"/>
          <w:sz w:val="22"/>
          <w:szCs w:val="22"/>
        </w:rPr>
        <w:t>The primary value drivers for Meta were identified as increasing demand from the Asia Pacific region, particularly China, online sales, and millennial consumers. After identifying these drivers, forecasts were made, and the DCF model was developed.</w:t>
      </w:r>
    </w:p>
    <w:p w14:paraId="1C04C1B8" w14:textId="77777777" w:rsidR="005618C8" w:rsidRPr="005618C8" w:rsidRDefault="005618C8" w:rsidP="005618C8">
      <w:pPr>
        <w:pStyle w:val="NormalWeb"/>
        <w:spacing w:line="360" w:lineRule="auto"/>
        <w:rPr>
          <w:color w:val="000000"/>
          <w:sz w:val="22"/>
          <w:szCs w:val="22"/>
        </w:rPr>
      </w:pPr>
      <w:r w:rsidRPr="005618C8">
        <w:rPr>
          <w:color w:val="000000"/>
          <w:sz w:val="22"/>
          <w:szCs w:val="22"/>
        </w:rPr>
        <w:t>The DCF analysis determined that Meta has an enterprise value of $1,191,931 million, an equity value of $1,218,664 million, and an implied share price of $481.88, which is overvalued by 4.7% compared to Meta's share price as of June 30, 2024.</w:t>
      </w:r>
    </w:p>
    <w:p w14:paraId="77AFABEB" w14:textId="77777777" w:rsidR="005618C8" w:rsidRPr="005618C8" w:rsidRDefault="005618C8" w:rsidP="005618C8">
      <w:pPr>
        <w:pStyle w:val="NormalWeb"/>
        <w:spacing w:line="360" w:lineRule="auto"/>
        <w:rPr>
          <w:color w:val="000000"/>
          <w:sz w:val="22"/>
          <w:szCs w:val="22"/>
        </w:rPr>
      </w:pPr>
      <w:r w:rsidRPr="005618C8">
        <w:rPr>
          <w:color w:val="000000"/>
          <w:sz w:val="22"/>
          <w:szCs w:val="22"/>
        </w:rPr>
        <w:t>The analysis suggests that Meta is trading above its fundamental value based on the calculated implied share price. Considering this valuation and research from global analysts, Meta's 12-month price target falls within a certain range.</w:t>
      </w:r>
    </w:p>
    <w:p w14:paraId="62DA98B3" w14:textId="77777777" w:rsidR="005618C8" w:rsidRPr="005618C8" w:rsidRDefault="005618C8" w:rsidP="005618C8">
      <w:pPr>
        <w:pStyle w:val="NormalWeb"/>
        <w:spacing w:line="360" w:lineRule="auto"/>
        <w:rPr>
          <w:color w:val="000000"/>
          <w:sz w:val="22"/>
          <w:szCs w:val="22"/>
        </w:rPr>
      </w:pPr>
      <w:r w:rsidRPr="005618C8">
        <w:rPr>
          <w:color w:val="000000"/>
          <w:sz w:val="22"/>
          <w:szCs w:val="22"/>
        </w:rPr>
        <w:t>A sensitivity analysis was conducted to assess how changes in key assumptions, such as the growth rate and WACC, would impact Meta's enterprise value and equity value per share. The sensitivity analysis highlighted the influence of these factors on the valuation outcomes.</w:t>
      </w:r>
    </w:p>
    <w:p w14:paraId="469C6BEE" w14:textId="77777777" w:rsidR="005618C8" w:rsidRPr="005618C8" w:rsidRDefault="005618C8" w:rsidP="005618C8">
      <w:pPr>
        <w:pStyle w:val="NormalWeb"/>
        <w:spacing w:line="360" w:lineRule="auto"/>
        <w:rPr>
          <w:color w:val="000000"/>
          <w:sz w:val="22"/>
          <w:szCs w:val="22"/>
        </w:rPr>
      </w:pPr>
      <w:r w:rsidRPr="005618C8">
        <w:rPr>
          <w:color w:val="000000"/>
          <w:sz w:val="22"/>
          <w:szCs w:val="22"/>
        </w:rPr>
        <w:t>Subsequently, a relative valuation was performed using P/E, EV/EBIT, EV/EBITDA, and EV/REV multiples, indicating that Meta is undervalued compared to its competitors, which supports the findings of the DCF analysis.</w:t>
      </w:r>
    </w:p>
    <w:p w14:paraId="34F299D2" w14:textId="77F26291" w:rsidR="005618C8" w:rsidRDefault="005618C8" w:rsidP="005618C8">
      <w:pPr>
        <w:pStyle w:val="NormalWeb"/>
        <w:spacing w:line="360" w:lineRule="auto"/>
        <w:rPr>
          <w:color w:val="000000"/>
          <w:sz w:val="22"/>
          <w:szCs w:val="22"/>
        </w:rPr>
      </w:pPr>
      <w:r w:rsidRPr="005618C8">
        <w:rPr>
          <w:color w:val="000000"/>
          <w:sz w:val="22"/>
          <w:szCs w:val="22"/>
        </w:rPr>
        <w:t>Based on the results from both the DCF and relative valuation approaches, the report concluded with an investment recommendation</w:t>
      </w:r>
      <w:r>
        <w:rPr>
          <w:color w:val="000000"/>
          <w:sz w:val="22"/>
          <w:szCs w:val="22"/>
        </w:rPr>
        <w:t xml:space="preserve"> of </w:t>
      </w:r>
      <w:r w:rsidRPr="005618C8">
        <w:rPr>
          <w:b/>
          <w:bCs/>
          <w:color w:val="000000"/>
          <w:sz w:val="22"/>
          <w:szCs w:val="22"/>
        </w:rPr>
        <w:t>sell</w:t>
      </w:r>
      <w:r>
        <w:rPr>
          <w:color w:val="000000"/>
          <w:sz w:val="22"/>
          <w:szCs w:val="22"/>
        </w:rPr>
        <w:t>.</w:t>
      </w:r>
    </w:p>
    <w:p w14:paraId="77C456B2" w14:textId="77777777" w:rsidR="005618C8" w:rsidRDefault="005618C8" w:rsidP="005618C8">
      <w:pPr>
        <w:pStyle w:val="NormalWeb"/>
        <w:spacing w:line="360" w:lineRule="auto"/>
        <w:rPr>
          <w:color w:val="2D72B2"/>
          <w:sz w:val="28"/>
          <w:szCs w:val="28"/>
        </w:rPr>
      </w:pPr>
    </w:p>
    <w:p w14:paraId="0089120F" w14:textId="77777777" w:rsidR="005618C8" w:rsidRDefault="005618C8" w:rsidP="005618C8">
      <w:pPr>
        <w:pStyle w:val="NormalWeb"/>
        <w:spacing w:line="360" w:lineRule="auto"/>
        <w:rPr>
          <w:color w:val="2D72B2"/>
          <w:sz w:val="28"/>
          <w:szCs w:val="28"/>
        </w:rPr>
      </w:pPr>
    </w:p>
    <w:p w14:paraId="358CE996" w14:textId="77777777" w:rsidR="005618C8" w:rsidRDefault="005618C8" w:rsidP="005618C8">
      <w:pPr>
        <w:pStyle w:val="NormalWeb"/>
        <w:spacing w:line="360" w:lineRule="auto"/>
        <w:rPr>
          <w:color w:val="2D72B2"/>
          <w:sz w:val="28"/>
          <w:szCs w:val="28"/>
        </w:rPr>
      </w:pPr>
    </w:p>
    <w:p w14:paraId="2135A656" w14:textId="77777777" w:rsidR="005618C8" w:rsidRDefault="005618C8" w:rsidP="005618C8">
      <w:pPr>
        <w:pStyle w:val="NormalWeb"/>
        <w:spacing w:line="360" w:lineRule="auto"/>
        <w:rPr>
          <w:color w:val="2D72B2"/>
          <w:sz w:val="28"/>
          <w:szCs w:val="28"/>
        </w:rPr>
      </w:pPr>
    </w:p>
    <w:p w14:paraId="48CCB3DC" w14:textId="77777777" w:rsidR="005618C8" w:rsidRDefault="005618C8" w:rsidP="005618C8">
      <w:pPr>
        <w:pStyle w:val="NormalWeb"/>
        <w:spacing w:line="360" w:lineRule="auto"/>
        <w:rPr>
          <w:color w:val="2D72B2"/>
          <w:sz w:val="28"/>
          <w:szCs w:val="28"/>
        </w:rPr>
      </w:pPr>
    </w:p>
    <w:p w14:paraId="6606F3F1" w14:textId="223AE76B" w:rsidR="00A64AA6" w:rsidRDefault="00A64AA6" w:rsidP="005618C8">
      <w:pPr>
        <w:pStyle w:val="NormalWeb"/>
        <w:spacing w:line="360" w:lineRule="auto"/>
        <w:rPr>
          <w:color w:val="2D72B2"/>
          <w:sz w:val="28"/>
          <w:szCs w:val="28"/>
        </w:rPr>
      </w:pPr>
      <w:r w:rsidRPr="005E7C1A">
        <w:rPr>
          <w:color w:val="2D72B2"/>
          <w:sz w:val="28"/>
          <w:szCs w:val="28"/>
        </w:rPr>
        <w:t xml:space="preserve">5.0 References </w:t>
      </w:r>
    </w:p>
    <w:p w14:paraId="23E2DDEA" w14:textId="2771945C" w:rsidR="000D3971" w:rsidRPr="0083024A" w:rsidRDefault="000D3971"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 xml:space="preserve">Contents Cover Series Title Page Copyright Dedication Preface to the Third Edition Chapter 1: Introduction to Valuation A PHILOSOPHICAL BASIS FOR VALUATION GENERALITIES ABOUT VALUATION THE ROLE OF VALUATION CONCLUSION QUESTIONS AND SHORT PROBLEMS Chapter 2: Approaches to Valuation DISCOUNTED CASH FLOW VALUATION RELATIVE VALUATION CONTINGENT CLAIM VALUATION CONCLUSION QUESTIONS AND SHORT PROBLEMS Chapter 3: Understanding Financial Statements THE BASIC ACCOUNTING STATEMENTS ASSET MEASUREMENT AND VALUATION MEASURING FINANCING MIX. (n.d.). Available at: </w:t>
      </w:r>
      <w:hyperlink r:id="rId38" w:history="1">
        <w:r w:rsidRPr="0083024A">
          <w:rPr>
            <w:i/>
            <w:iCs/>
            <w:color w:val="000000" w:themeColor="text1"/>
            <w:sz w:val="20"/>
            <w:szCs w:val="20"/>
          </w:rPr>
          <w:t>https://suhaconsulting.com/wp-content/uploads/2018/09/investment-valuation-3rd-edition.pdf</w:t>
        </w:r>
      </w:hyperlink>
      <w:r w:rsidRPr="0083024A">
        <w:rPr>
          <w:i/>
          <w:iCs/>
          <w:color w:val="000000" w:themeColor="text1"/>
          <w:sz w:val="20"/>
          <w:szCs w:val="20"/>
        </w:rPr>
        <w:t>.</w:t>
      </w:r>
    </w:p>
    <w:p w14:paraId="4AB0F60F" w14:textId="77777777" w:rsidR="000D3971" w:rsidRPr="0083024A" w:rsidRDefault="000D3971"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Damodaran, A. (2024). Ratings and Coverage Ratios. [online] Nyu.edu. Available at: https://pages.stern.nyu.edu/~adamodar/New_Home_Page/datafile/ratings.html.</w:t>
      </w:r>
    </w:p>
    <w:p w14:paraId="67B01C5E" w14:textId="77777777" w:rsidR="004B1B1D" w:rsidRPr="0083024A" w:rsidRDefault="004B1B1D"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 xml:space="preserve">Westberg, P. (2024). The Rise of Google, Meta, Amazon, and </w:t>
      </w:r>
      <w:proofErr w:type="spellStart"/>
      <w:r w:rsidRPr="0083024A">
        <w:rPr>
          <w:i/>
          <w:iCs/>
          <w:color w:val="000000" w:themeColor="text1"/>
          <w:sz w:val="20"/>
          <w:szCs w:val="20"/>
        </w:rPr>
        <w:t>Youtube</w:t>
      </w:r>
      <w:proofErr w:type="spellEnd"/>
      <w:r w:rsidRPr="0083024A">
        <w:rPr>
          <w:i/>
          <w:iCs/>
          <w:color w:val="000000" w:themeColor="text1"/>
          <w:sz w:val="20"/>
          <w:szCs w:val="20"/>
        </w:rPr>
        <w:t xml:space="preserve"> in Advertising. [online] quartr.com. Available at: https://quartr.com/insights/company-research/the-rise-of-google-meta-amazon-and-youtube-in-advertising.</w:t>
      </w:r>
    </w:p>
    <w:p w14:paraId="153700F2" w14:textId="77777777" w:rsidR="004B1B1D" w:rsidRPr="0083024A" w:rsidRDefault="004B1B1D"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www.ft.com. (n.d.). Instagram overtakes TikTok in app downloads in race for new users. [online] Available at: https://www.ft.com/content/7db1c1b3-5a61-4dee-a922-ade8b9c77522.</w:t>
      </w:r>
    </w:p>
    <w:p w14:paraId="7A1F7D9F" w14:textId="77777777" w:rsidR="004B1B1D" w:rsidRPr="0083024A" w:rsidRDefault="004B1B1D"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Damodaran, A. (2024b). Ratings and Coverage Ratios. [online] Nyu.edu. Available at: https://pages.stern.nyu.edu/~adamodar/New_Home_Page/datafile/ratings.html.</w:t>
      </w:r>
    </w:p>
    <w:p w14:paraId="75E2AC41" w14:textId="77777777" w:rsidR="004B1B1D" w:rsidRPr="0083024A" w:rsidRDefault="004B1B1D"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CNBC (2023). US TREASURY-CURRENT 10 YEAR’s stock price (US10Y) in real time. [online] CNBC. Available at: https://www.cnbc.com/quotes/US10Y.</w:t>
      </w:r>
    </w:p>
    <w:p w14:paraId="6D61E140" w14:textId="6FDCAF4B" w:rsidR="004B1B1D" w:rsidRPr="0083024A" w:rsidRDefault="004B1B1D" w:rsidP="00E70C17">
      <w:pPr>
        <w:pStyle w:val="NormalWeb"/>
        <w:spacing w:before="0" w:beforeAutospacing="0" w:after="240" w:afterAutospacing="0" w:line="360" w:lineRule="auto"/>
        <w:rPr>
          <w:i/>
          <w:iCs/>
          <w:color w:val="000000" w:themeColor="text1"/>
          <w:sz w:val="20"/>
          <w:szCs w:val="20"/>
        </w:rPr>
      </w:pPr>
      <w:r w:rsidRPr="0083024A">
        <w:rPr>
          <w:i/>
          <w:iCs/>
          <w:color w:val="000000" w:themeColor="text1"/>
          <w:sz w:val="20"/>
          <w:szCs w:val="20"/>
        </w:rPr>
        <w:t xml:space="preserve">Damodaran, A. (2024a). Damodaran Online: Home Page for Aswath Damodaran. [online] Nyu.edu. Available at: </w:t>
      </w:r>
      <w:hyperlink r:id="rId39" w:history="1">
        <w:r w:rsidR="0083024A" w:rsidRPr="0083024A">
          <w:rPr>
            <w:rStyle w:val="Hyperlink"/>
            <w:i/>
            <w:iCs/>
            <w:color w:val="000000" w:themeColor="text1"/>
            <w:sz w:val="20"/>
            <w:szCs w:val="20"/>
          </w:rPr>
          <w:t>https://pages.stern.nyu.edu/~adamodar/</w:t>
        </w:r>
      </w:hyperlink>
      <w:r w:rsidRPr="0083024A">
        <w:rPr>
          <w:i/>
          <w:iCs/>
          <w:color w:val="000000" w:themeColor="text1"/>
          <w:sz w:val="20"/>
          <w:szCs w:val="20"/>
        </w:rPr>
        <w:t>.</w:t>
      </w:r>
    </w:p>
    <w:p w14:paraId="048186E0" w14:textId="77777777" w:rsidR="0083024A" w:rsidRPr="0083024A" w:rsidRDefault="0083024A" w:rsidP="00E70C17">
      <w:pPr>
        <w:autoSpaceDE w:val="0"/>
        <w:autoSpaceDN w:val="0"/>
        <w:adjustRightInd w:val="0"/>
        <w:spacing w:after="320" w:line="360" w:lineRule="auto"/>
        <w:rPr>
          <w:rFonts w:eastAsiaTheme="minorHAnsi"/>
          <w:color w:val="000000" w:themeColor="text1"/>
          <w:sz w:val="20"/>
          <w:szCs w:val="20"/>
          <w:u w:val="single" w:color="0000FF"/>
          <w:lang w:eastAsia="en-US"/>
          <w14:ligatures w14:val="standardContextual"/>
        </w:rPr>
      </w:pPr>
      <w:r w:rsidRPr="0083024A">
        <w:rPr>
          <w:rFonts w:eastAsiaTheme="minorHAnsi"/>
          <w:color w:val="000000" w:themeColor="text1"/>
          <w:sz w:val="20"/>
          <w:szCs w:val="20"/>
          <w:u w:val="single" w:color="0000FF"/>
          <w:lang w:eastAsia="en-US"/>
          <w14:ligatures w14:val="standardContextual"/>
        </w:rPr>
        <w:t>PricewaterhouseCoopers (2023). Changes in Digital Advertising Spend. [online] PwC. Available at: https://www.pwc.com/gx/en/industries/tmt/media/outlook/changes-in-digital-advertising-spend.html.</w:t>
      </w:r>
    </w:p>
    <w:p w14:paraId="7C7DC952" w14:textId="01884C58" w:rsidR="0083024A" w:rsidRPr="0083024A" w:rsidRDefault="0083024A" w:rsidP="00E70C17">
      <w:pPr>
        <w:autoSpaceDE w:val="0"/>
        <w:autoSpaceDN w:val="0"/>
        <w:adjustRightInd w:val="0"/>
        <w:spacing w:after="320" w:line="360" w:lineRule="auto"/>
        <w:rPr>
          <w:rFonts w:eastAsiaTheme="minorHAnsi"/>
          <w:color w:val="000000" w:themeColor="text1"/>
          <w:sz w:val="20"/>
          <w:szCs w:val="20"/>
          <w:u w:val="single" w:color="0000FF"/>
          <w:lang w:eastAsia="en-US"/>
          <w14:ligatures w14:val="standardContextual"/>
        </w:rPr>
      </w:pPr>
      <w:r w:rsidRPr="0083024A">
        <w:rPr>
          <w:rFonts w:eastAsiaTheme="minorHAnsi"/>
          <w:color w:val="000000" w:themeColor="text1"/>
          <w:sz w:val="20"/>
          <w:szCs w:val="20"/>
          <w:u w:val="single" w:color="0000FF"/>
          <w:lang w:eastAsia="en-US"/>
          <w14:ligatures w14:val="standardContextual"/>
        </w:rPr>
        <w:t xml:space="preserve">Open, F. (2024). Analytical META Stock Forecasts for 2024 and </w:t>
      </w:r>
      <w:r w:rsidR="00C64BBD" w:rsidRPr="0083024A">
        <w:rPr>
          <w:rFonts w:eastAsiaTheme="minorHAnsi"/>
          <w:color w:val="000000" w:themeColor="text1"/>
          <w:sz w:val="20"/>
          <w:szCs w:val="20"/>
          <w:u w:val="single" w:color="0000FF"/>
          <w:lang w:eastAsia="en-US"/>
          <w14:ligatures w14:val="standardContextual"/>
        </w:rPr>
        <w:t>beyond</w:t>
      </w:r>
      <w:r w:rsidRPr="0083024A">
        <w:rPr>
          <w:rFonts w:eastAsiaTheme="minorHAnsi"/>
          <w:color w:val="000000" w:themeColor="text1"/>
          <w:sz w:val="20"/>
          <w:szCs w:val="20"/>
          <w:u w:val="single" w:color="0000FF"/>
          <w:lang w:eastAsia="en-US"/>
          <w14:ligatures w14:val="standardContextual"/>
        </w:rPr>
        <w:t>. [online] Market Pulse. Available at: https://fxopen.com/blog/en/analytical-meta-stock-predictions-for-2024-2025-2030-and-beyond/.</w:t>
      </w:r>
    </w:p>
    <w:p w14:paraId="478E35F3" w14:textId="77777777" w:rsidR="0083024A" w:rsidRPr="0083024A" w:rsidRDefault="0083024A" w:rsidP="00E70C17">
      <w:pPr>
        <w:autoSpaceDE w:val="0"/>
        <w:autoSpaceDN w:val="0"/>
        <w:adjustRightInd w:val="0"/>
        <w:spacing w:after="320" w:line="360" w:lineRule="auto"/>
        <w:rPr>
          <w:rFonts w:eastAsiaTheme="minorHAnsi"/>
          <w:color w:val="000000" w:themeColor="text1"/>
          <w:sz w:val="20"/>
          <w:szCs w:val="20"/>
          <w:u w:val="single" w:color="0000FF"/>
          <w:lang w:eastAsia="en-US"/>
          <w14:ligatures w14:val="standardContextual"/>
        </w:rPr>
      </w:pPr>
      <w:r w:rsidRPr="0083024A">
        <w:rPr>
          <w:rFonts w:eastAsiaTheme="minorHAnsi"/>
          <w:color w:val="000000" w:themeColor="text1"/>
          <w:sz w:val="20"/>
          <w:szCs w:val="20"/>
          <w:u w:val="single" w:color="0000FF"/>
          <w:lang w:eastAsia="en-US"/>
          <w14:ligatures w14:val="standardContextual"/>
        </w:rPr>
        <w:lastRenderedPageBreak/>
        <w:t>Damodaran, A. (2012). Introduction to Valuation. [online] Available at: https://catalogimages.wiley.com/images/db/pdf/E0471414883.01.pdf [Accessed 26 Aug. 2024].</w:t>
      </w:r>
    </w:p>
    <w:p w14:paraId="056FAF2A" w14:textId="77777777" w:rsidR="0083024A" w:rsidRPr="0083024A" w:rsidRDefault="0083024A" w:rsidP="00E70C17">
      <w:pPr>
        <w:autoSpaceDE w:val="0"/>
        <w:autoSpaceDN w:val="0"/>
        <w:adjustRightInd w:val="0"/>
        <w:spacing w:after="320" w:line="360" w:lineRule="auto"/>
        <w:rPr>
          <w:rFonts w:eastAsiaTheme="minorHAnsi"/>
          <w:color w:val="000000" w:themeColor="text1"/>
          <w:sz w:val="20"/>
          <w:szCs w:val="20"/>
          <w:u w:val="single" w:color="0000FF"/>
          <w:lang w:eastAsia="en-US"/>
          <w14:ligatures w14:val="standardContextual"/>
        </w:rPr>
      </w:pPr>
      <w:r w:rsidRPr="0083024A">
        <w:rPr>
          <w:rFonts w:eastAsiaTheme="minorHAnsi"/>
          <w:color w:val="000000" w:themeColor="text1"/>
          <w:sz w:val="20"/>
          <w:szCs w:val="20"/>
          <w:u w:val="single" w:color="0000FF"/>
          <w:lang w:eastAsia="en-US"/>
          <w14:ligatures w14:val="standardContextual"/>
        </w:rPr>
        <w:t>Damodaran, A. (2022). Discounted Cashflow Valuation Problems and Solutions. [online] Nyu.edu. Available at: https://pages.stern.nyu.edu/~adamodar/New_Home_Page/problems/dcfprob.htm.</w:t>
      </w:r>
    </w:p>
    <w:p w14:paraId="289F9063"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Rosenbaum, J. and Pearl, J. (2009). Investment Banking: Valuation, Leveraged Buyouts and Mergers &amp; Acquisitions. United States: John Wiley &amp; Sons, Inc.</w:t>
      </w:r>
    </w:p>
    <w:p w14:paraId="30065374"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meta (2023). meta-20231231. [online] www.sec.gov. Available at: https://www.sec.gov/Archives/edgar/data/1326801/000132680124000012/meta-20231231.htm.</w:t>
      </w:r>
    </w:p>
    <w:p w14:paraId="7DBC509E"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times, F. (2024). Instagram overtakes TikTok in app downloads in race for new users. [online] www.ft.com. Available at: https://www.ft.com/content/7db1c1b3-5a61-4dee-a922-ade8b9c77522.</w:t>
      </w:r>
    </w:p>
    <w:p w14:paraId="3C6DC88A"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dive, marketing (2024). Meta’s AI vision: Automating creative and personalizing ads in real time. [online] Marketing Dive. Available at: https://www.marketingdive.com/news/meta-q2-2024-earnings-mark-zuckerberg-generative-ai/723039/.</w:t>
      </w:r>
    </w:p>
    <w:p w14:paraId="5AB33BCF"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examiner, social (2024). Marketers’ Meta habit is reshaping the ad industry. [online] Warc.com. Available at: https://www.warc.com/newsandopinion/opinion/marketers-meta-habit-is-reshaping-the-ad-industry/en-gb/6666 [Accessed 26 Aug. 2024].</w:t>
      </w:r>
    </w:p>
    <w:p w14:paraId="290A60B2"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proofErr w:type="spellStart"/>
      <w:r w:rsidRPr="0083024A">
        <w:rPr>
          <w:rFonts w:eastAsiaTheme="minorHAnsi"/>
          <w:color w:val="000000" w:themeColor="text1"/>
          <w:sz w:val="20"/>
          <w:szCs w:val="20"/>
          <w:u w:color="0000FF"/>
          <w:lang w:eastAsia="en-US"/>
          <w14:ligatures w14:val="standardContextual"/>
        </w:rPr>
        <w:t>Goedhart</w:t>
      </w:r>
      <w:proofErr w:type="spellEnd"/>
      <w:r w:rsidRPr="0083024A">
        <w:rPr>
          <w:rFonts w:eastAsiaTheme="minorHAnsi"/>
          <w:color w:val="000000" w:themeColor="text1"/>
          <w:sz w:val="20"/>
          <w:szCs w:val="20"/>
          <w:u w:color="0000FF"/>
          <w:lang w:eastAsia="en-US"/>
          <w14:ligatures w14:val="standardContextual"/>
        </w:rPr>
        <w:t>. M., Koller, T &amp; Wessels, D. (2010). Valuation: Measuring and Managing the Value of Companies. United States: John Wiley &amp; Sons, Inc.</w:t>
      </w:r>
    </w:p>
    <w:p w14:paraId="0E2C671B" w14:textId="77777777"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https://www.colt.net/wp-content/uploads/2015/12/2015-12-16-KPMG-Independent-Valuation- Report.pdf [Accessed 7 August 2018]</w:t>
      </w:r>
    </w:p>
    <w:p w14:paraId="587C3380" w14:textId="0D6D95E8" w:rsidR="0083024A" w:rsidRPr="0083024A" w:rsidRDefault="0083024A" w:rsidP="00E70C17">
      <w:pPr>
        <w:autoSpaceDE w:val="0"/>
        <w:autoSpaceDN w:val="0"/>
        <w:adjustRightInd w:val="0"/>
        <w:spacing w:after="240" w:line="360" w:lineRule="auto"/>
        <w:rPr>
          <w:rFonts w:eastAsiaTheme="minorHAnsi"/>
          <w:color w:val="000000" w:themeColor="text1"/>
          <w:sz w:val="20"/>
          <w:szCs w:val="20"/>
          <w:u w:color="0000FF"/>
          <w:lang w:eastAsia="en-US"/>
          <w14:ligatures w14:val="standardContextual"/>
        </w:rPr>
      </w:pPr>
      <w:r w:rsidRPr="0083024A">
        <w:rPr>
          <w:rFonts w:eastAsiaTheme="minorHAnsi"/>
          <w:color w:val="000000" w:themeColor="text1"/>
          <w:sz w:val="20"/>
          <w:szCs w:val="20"/>
          <w:u w:color="0000FF"/>
          <w:lang w:eastAsia="en-US"/>
          <w14:ligatures w14:val="standardContextual"/>
        </w:rPr>
        <w:t>SPREAD, A. (2024). Meta Platforms Inc (</w:t>
      </w:r>
      <w:r w:rsidR="00714919" w:rsidRPr="0083024A">
        <w:rPr>
          <w:rFonts w:eastAsiaTheme="minorHAnsi"/>
          <w:color w:val="000000" w:themeColor="text1"/>
          <w:sz w:val="20"/>
          <w:szCs w:val="20"/>
          <w:u w:color="0000FF"/>
          <w:lang w:eastAsia="en-US"/>
          <w14:ligatures w14:val="standardContextual"/>
        </w:rPr>
        <w:t>NASDAQ: META</w:t>
      </w:r>
      <w:r w:rsidRPr="0083024A">
        <w:rPr>
          <w:rFonts w:eastAsiaTheme="minorHAnsi"/>
          <w:color w:val="000000" w:themeColor="text1"/>
          <w:sz w:val="20"/>
          <w:szCs w:val="20"/>
          <w:u w:color="0000FF"/>
          <w:lang w:eastAsia="en-US"/>
          <w14:ligatures w14:val="standardContextual"/>
        </w:rPr>
        <w:t>). [online] AlphaSpread.com. Available at: https://www.alphaspread.com/security/nasdaq/meta/financials/income-statement/revenue [Accessed 26 Aug. 2024].</w:t>
      </w:r>
    </w:p>
    <w:p w14:paraId="6300EB3C" w14:textId="3901125F" w:rsidR="00A64AA6" w:rsidRDefault="00A64AA6" w:rsidP="00E70C17">
      <w:pPr>
        <w:pStyle w:val="NormalWeb"/>
        <w:spacing w:line="360" w:lineRule="auto"/>
        <w:rPr>
          <w:color w:val="2D72B2"/>
          <w:sz w:val="28"/>
          <w:szCs w:val="28"/>
        </w:rPr>
      </w:pPr>
      <w:r w:rsidRPr="005E7C1A">
        <w:rPr>
          <w:color w:val="2D72B2"/>
          <w:sz w:val="28"/>
          <w:szCs w:val="28"/>
        </w:rPr>
        <w:t xml:space="preserve">6.0 Appendices </w:t>
      </w:r>
    </w:p>
    <w:p w14:paraId="3F7FFBB3" w14:textId="1BB0BD1F" w:rsidR="00A64AA6" w:rsidRPr="00714919" w:rsidRDefault="00555C8D" w:rsidP="00E70C17">
      <w:pPr>
        <w:pStyle w:val="NormalWeb"/>
        <w:spacing w:line="360" w:lineRule="auto"/>
        <w:rPr>
          <w:i/>
          <w:iCs/>
          <w:color w:val="000000" w:themeColor="text1"/>
          <w:sz w:val="22"/>
          <w:szCs w:val="22"/>
        </w:rPr>
      </w:pPr>
      <w:r w:rsidRPr="00714919">
        <w:rPr>
          <w:sz w:val="22"/>
          <w:szCs w:val="22"/>
        </w:rPr>
        <w:t>Figure:</w:t>
      </w:r>
      <w:r w:rsidR="007231C3" w:rsidRPr="00714919">
        <w:rPr>
          <w:sz w:val="22"/>
          <w:szCs w:val="22"/>
        </w:rPr>
        <w:t xml:space="preserve"> Digital Advertising Industry (source</w:t>
      </w:r>
      <w:r w:rsidRPr="00714919">
        <w:rPr>
          <w:sz w:val="22"/>
          <w:szCs w:val="22"/>
        </w:rPr>
        <w:t>:</w:t>
      </w:r>
      <w:r w:rsidRPr="00714919">
        <w:rPr>
          <w:i/>
          <w:iCs/>
          <w:color w:val="000000" w:themeColor="text1"/>
          <w:sz w:val="22"/>
          <w:szCs w:val="22"/>
        </w:rPr>
        <w:t xml:space="preserve"> </w:t>
      </w:r>
      <w:r w:rsidRPr="00714919">
        <w:rPr>
          <w:i/>
          <w:iCs/>
          <w:color w:val="000000" w:themeColor="text1"/>
          <w:sz w:val="22"/>
          <w:szCs w:val="22"/>
        </w:rPr>
        <w:t>quartr.co</w:t>
      </w:r>
      <w:r w:rsidRPr="00714919">
        <w:rPr>
          <w:i/>
          <w:iCs/>
          <w:color w:val="000000" w:themeColor="text1"/>
          <w:sz w:val="22"/>
          <w:szCs w:val="22"/>
        </w:rPr>
        <w:t>m)</w:t>
      </w:r>
    </w:p>
    <w:p w14:paraId="15E6F1ED" w14:textId="6DA4B6E8" w:rsidR="00555C8D" w:rsidRPr="00714919" w:rsidRDefault="00555C8D" w:rsidP="00E70C17">
      <w:pPr>
        <w:pStyle w:val="NormalWeb"/>
        <w:spacing w:line="360" w:lineRule="auto"/>
        <w:rPr>
          <w:sz w:val="22"/>
          <w:szCs w:val="22"/>
        </w:rPr>
      </w:pPr>
      <w:r w:rsidRPr="00714919">
        <w:rPr>
          <w:i/>
          <w:iCs/>
          <w:color w:val="000000" w:themeColor="text1"/>
          <w:sz w:val="22"/>
          <w:szCs w:val="22"/>
        </w:rPr>
        <w:t>See reference</w:t>
      </w:r>
    </w:p>
    <w:p w14:paraId="593CC070" w14:textId="6F6D8CD8" w:rsidR="000D3971" w:rsidRPr="00714919" w:rsidRDefault="000D3971" w:rsidP="00E70C17">
      <w:pPr>
        <w:pStyle w:val="NormalWeb"/>
        <w:spacing w:line="360" w:lineRule="auto"/>
        <w:rPr>
          <w:sz w:val="22"/>
          <w:szCs w:val="22"/>
        </w:rPr>
      </w:pPr>
      <w:r w:rsidRPr="00714919">
        <w:rPr>
          <w:noProof/>
          <w:color w:val="000000"/>
          <w:sz w:val="22"/>
          <w:szCs w:val="22"/>
        </w:rPr>
        <w:lastRenderedPageBreak/>
        <w:drawing>
          <wp:inline distT="0" distB="0" distL="0" distR="0" wp14:anchorId="58C12517" wp14:editId="6055B8A0">
            <wp:extent cx="2717800" cy="1908121"/>
            <wp:effectExtent l="0" t="0" r="0" b="0"/>
            <wp:docPr id="986659716" name="Picture 2" descr="A graph of sales and marke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9716" name="Picture 2" descr="A graph of sales and marketing&#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7609" cy="1950112"/>
                    </a:xfrm>
                    <a:prstGeom prst="rect">
                      <a:avLst/>
                    </a:prstGeom>
                  </pic:spPr>
                </pic:pic>
              </a:graphicData>
            </a:graphic>
          </wp:inline>
        </w:drawing>
      </w:r>
    </w:p>
    <w:p w14:paraId="53EAD98B" w14:textId="640596DC" w:rsidR="00555C8D" w:rsidRPr="00714919" w:rsidRDefault="00555C8D" w:rsidP="00E70C17">
      <w:pPr>
        <w:pStyle w:val="NormalWeb"/>
        <w:spacing w:line="360" w:lineRule="auto"/>
        <w:rPr>
          <w:i/>
          <w:iCs/>
          <w:color w:val="000000" w:themeColor="text1"/>
          <w:sz w:val="22"/>
          <w:szCs w:val="22"/>
        </w:rPr>
      </w:pPr>
      <w:r w:rsidRPr="00714919">
        <w:rPr>
          <w:sz w:val="22"/>
          <w:szCs w:val="22"/>
        </w:rPr>
        <w:t>Figure</w:t>
      </w:r>
      <w:r w:rsidRPr="00714919">
        <w:rPr>
          <w:sz w:val="22"/>
          <w:szCs w:val="22"/>
        </w:rPr>
        <w:t xml:space="preserve"> 2</w:t>
      </w:r>
      <w:r w:rsidRPr="00714919">
        <w:rPr>
          <w:sz w:val="22"/>
          <w:szCs w:val="22"/>
        </w:rPr>
        <w:t xml:space="preserve">: </w:t>
      </w:r>
      <w:r w:rsidRPr="00714919">
        <w:rPr>
          <w:sz w:val="22"/>
          <w:szCs w:val="22"/>
        </w:rPr>
        <w:t xml:space="preserve">Social Media Marketer Using Paid Ads for Different Apps </w:t>
      </w:r>
      <w:r w:rsidRPr="00714919">
        <w:rPr>
          <w:sz w:val="22"/>
          <w:szCs w:val="22"/>
        </w:rPr>
        <w:t>(</w:t>
      </w:r>
      <w:r w:rsidRPr="00714919">
        <w:rPr>
          <w:sz w:val="22"/>
          <w:szCs w:val="22"/>
        </w:rPr>
        <w:t>source: Social</w:t>
      </w:r>
      <w:r w:rsidRPr="00714919">
        <w:rPr>
          <w:i/>
          <w:iCs/>
          <w:color w:val="000000" w:themeColor="text1"/>
          <w:sz w:val="22"/>
          <w:szCs w:val="22"/>
        </w:rPr>
        <w:t xml:space="preserve"> Media Examiner</w:t>
      </w:r>
      <w:r w:rsidRPr="00714919">
        <w:rPr>
          <w:i/>
          <w:iCs/>
          <w:color w:val="000000" w:themeColor="text1"/>
          <w:sz w:val="22"/>
          <w:szCs w:val="22"/>
        </w:rPr>
        <w:t>)</w:t>
      </w:r>
      <w:r w:rsidR="00714919" w:rsidRPr="00714919">
        <w:rPr>
          <w:i/>
          <w:iCs/>
          <w:color w:val="000000" w:themeColor="text1"/>
          <w:sz w:val="22"/>
          <w:szCs w:val="22"/>
        </w:rPr>
        <w:t>.</w:t>
      </w:r>
    </w:p>
    <w:p w14:paraId="469BE1CC" w14:textId="5313A823" w:rsidR="00A64AA6" w:rsidRDefault="002129AC" w:rsidP="00E70C17">
      <w:pPr>
        <w:spacing w:line="360" w:lineRule="auto"/>
        <w:rPr>
          <w:color w:val="202122"/>
          <w:sz w:val="21"/>
          <w:szCs w:val="21"/>
          <w:shd w:val="clear" w:color="auto" w:fill="FFFFFF"/>
        </w:rPr>
      </w:pPr>
      <w:r w:rsidRPr="005E7C1A">
        <w:rPr>
          <w:noProof/>
          <w:sz w:val="18"/>
          <w:szCs w:val="18"/>
        </w:rPr>
        <w:drawing>
          <wp:inline distT="0" distB="0" distL="0" distR="0" wp14:anchorId="3426220E" wp14:editId="35F536AC">
            <wp:extent cx="2811780" cy="1456705"/>
            <wp:effectExtent l="0" t="0" r="0" b="3810"/>
            <wp:docPr id="433923068" name="Picture 1" descr="A screenshot of a social media 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23068" name="Picture 1" descr="A screenshot of a social media ad&#10;&#10;Description automatically generated"/>
                    <pic:cNvPicPr/>
                  </pic:nvPicPr>
                  <pic:blipFill>
                    <a:blip r:embed="rId41"/>
                    <a:stretch>
                      <a:fillRect/>
                    </a:stretch>
                  </pic:blipFill>
                  <pic:spPr>
                    <a:xfrm>
                      <a:off x="0" y="0"/>
                      <a:ext cx="2919893" cy="1512716"/>
                    </a:xfrm>
                    <a:prstGeom prst="rect">
                      <a:avLst/>
                    </a:prstGeom>
                  </pic:spPr>
                </pic:pic>
              </a:graphicData>
            </a:graphic>
          </wp:inline>
        </w:drawing>
      </w:r>
    </w:p>
    <w:p w14:paraId="40E976FF" w14:textId="77777777" w:rsidR="00555C8D" w:rsidRDefault="00555C8D" w:rsidP="00E70C17">
      <w:pPr>
        <w:spacing w:line="360" w:lineRule="auto"/>
        <w:rPr>
          <w:color w:val="202122"/>
          <w:sz w:val="21"/>
          <w:szCs w:val="21"/>
          <w:shd w:val="clear" w:color="auto" w:fill="FFFFFF"/>
        </w:rPr>
      </w:pPr>
    </w:p>
    <w:p w14:paraId="19D896E8" w14:textId="77777777" w:rsidR="00555C8D" w:rsidRDefault="00555C8D" w:rsidP="00E70C17">
      <w:pPr>
        <w:spacing w:line="360" w:lineRule="auto"/>
        <w:rPr>
          <w:color w:val="202122"/>
          <w:sz w:val="21"/>
          <w:szCs w:val="21"/>
          <w:shd w:val="clear" w:color="auto" w:fill="FFFFFF"/>
        </w:rPr>
      </w:pPr>
    </w:p>
    <w:p w14:paraId="0CE0B3E2" w14:textId="25220365" w:rsidR="002129AC" w:rsidRPr="005E7C1A" w:rsidRDefault="002129AC" w:rsidP="00E70C17">
      <w:pPr>
        <w:spacing w:line="360" w:lineRule="auto"/>
        <w:rPr>
          <w:color w:val="202122"/>
          <w:sz w:val="21"/>
          <w:szCs w:val="21"/>
          <w:shd w:val="clear" w:color="auto" w:fill="FFFFFF"/>
        </w:rPr>
      </w:pPr>
    </w:p>
    <w:sectPr w:rsidR="002129AC" w:rsidRPr="005E7C1A" w:rsidSect="005E7C1A">
      <w:footerReference w:type="even" r:id="rId42"/>
      <w:footerReference w:type="default" r:id="rId4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5E671" w14:textId="77777777" w:rsidR="00E46501" w:rsidRDefault="00E46501" w:rsidP="00692206">
      <w:pPr>
        <w:spacing w:after="0"/>
      </w:pPr>
      <w:r>
        <w:separator/>
      </w:r>
    </w:p>
  </w:endnote>
  <w:endnote w:type="continuationSeparator" w:id="0">
    <w:p w14:paraId="3850B2A1" w14:textId="77777777" w:rsidR="00E46501" w:rsidRDefault="00E46501" w:rsidP="006922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IDFont+F4">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IDFont+F3">
    <w:altName w:val="Cambria"/>
    <w:panose1 w:val="020B0604020202020204"/>
    <w:charset w:val="00"/>
    <w:family w:val="roman"/>
    <w:notTrueType/>
    <w:pitch w:val="default"/>
  </w:font>
  <w:font w:name="CIDFont+F2">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89587740"/>
      <w:docPartObj>
        <w:docPartGallery w:val="Page Numbers (Bottom of Page)"/>
        <w:docPartUnique/>
      </w:docPartObj>
    </w:sdtPr>
    <w:sdtContent>
      <w:p w14:paraId="0B049D25" w14:textId="55426E6D" w:rsidR="00692206" w:rsidRDefault="00692206" w:rsidP="001626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AA0812" w14:textId="77777777" w:rsidR="00692206" w:rsidRDefault="00692206" w:rsidP="006922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7447044"/>
      <w:docPartObj>
        <w:docPartGallery w:val="Page Numbers (Bottom of Page)"/>
        <w:docPartUnique/>
      </w:docPartObj>
    </w:sdtPr>
    <w:sdtContent>
      <w:p w14:paraId="0384C6E2" w14:textId="65C920DF" w:rsidR="00162636" w:rsidRDefault="00162636" w:rsidP="00F638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E69D7" w14:textId="77777777" w:rsidR="00E46501" w:rsidRDefault="00E46501" w:rsidP="00692206">
      <w:pPr>
        <w:spacing w:after="0"/>
      </w:pPr>
      <w:r>
        <w:separator/>
      </w:r>
    </w:p>
  </w:footnote>
  <w:footnote w:type="continuationSeparator" w:id="0">
    <w:p w14:paraId="75A25747" w14:textId="77777777" w:rsidR="00E46501" w:rsidRDefault="00E46501" w:rsidP="006922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4E6F"/>
    <w:multiLevelType w:val="multilevel"/>
    <w:tmpl w:val="6D30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213C"/>
    <w:multiLevelType w:val="multilevel"/>
    <w:tmpl w:val="4D24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807A0"/>
    <w:multiLevelType w:val="multilevel"/>
    <w:tmpl w:val="58F2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77DF3"/>
    <w:multiLevelType w:val="multilevel"/>
    <w:tmpl w:val="32B8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25AD0"/>
    <w:multiLevelType w:val="multilevel"/>
    <w:tmpl w:val="650839D2"/>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1F5FFA"/>
    <w:multiLevelType w:val="multilevel"/>
    <w:tmpl w:val="7D2EBE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802803"/>
    <w:multiLevelType w:val="multilevel"/>
    <w:tmpl w:val="90C8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778E0"/>
    <w:multiLevelType w:val="multilevel"/>
    <w:tmpl w:val="AD5C41C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203263F6"/>
    <w:multiLevelType w:val="multilevel"/>
    <w:tmpl w:val="AD5C41C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9" w15:restartNumberingAfterBreak="0">
    <w:nsid w:val="207D1D4B"/>
    <w:multiLevelType w:val="multilevel"/>
    <w:tmpl w:val="DB70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0283A"/>
    <w:multiLevelType w:val="multilevel"/>
    <w:tmpl w:val="D14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019B9"/>
    <w:multiLevelType w:val="multilevel"/>
    <w:tmpl w:val="2192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940F8"/>
    <w:multiLevelType w:val="multilevel"/>
    <w:tmpl w:val="4538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53814"/>
    <w:multiLevelType w:val="multilevel"/>
    <w:tmpl w:val="071AF098"/>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E044A0"/>
    <w:multiLevelType w:val="multilevel"/>
    <w:tmpl w:val="DB2A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45761"/>
    <w:multiLevelType w:val="multilevel"/>
    <w:tmpl w:val="E8E8951A"/>
    <w:lvl w:ilvl="0">
      <w:start w:val="1"/>
      <w:numFmt w:val="decimal"/>
      <w:lvlText w:val="%1"/>
      <w:lvlJc w:val="left"/>
      <w:pPr>
        <w:ind w:left="360" w:hanging="360"/>
      </w:pPr>
      <w:rPr>
        <w:rFonts w:hint="default"/>
        <w:color w:val="000000"/>
        <w:sz w:val="20"/>
      </w:rPr>
    </w:lvl>
    <w:lvl w:ilvl="1">
      <w:start w:val="5"/>
      <w:numFmt w:val="decimal"/>
      <w:lvlText w:val="%1.%2"/>
      <w:lvlJc w:val="left"/>
      <w:pPr>
        <w:ind w:left="360" w:hanging="360"/>
      </w:pPr>
      <w:rPr>
        <w:rFonts w:hint="default"/>
        <w:color w:val="000000"/>
        <w:sz w:val="20"/>
      </w:rPr>
    </w:lvl>
    <w:lvl w:ilvl="2">
      <w:start w:val="1"/>
      <w:numFmt w:val="decimal"/>
      <w:lvlText w:val="%1.%2.%3"/>
      <w:lvlJc w:val="left"/>
      <w:pPr>
        <w:ind w:left="720" w:hanging="720"/>
      </w:pPr>
      <w:rPr>
        <w:rFonts w:hint="default"/>
        <w:color w:val="000000"/>
        <w:sz w:val="20"/>
      </w:rPr>
    </w:lvl>
    <w:lvl w:ilvl="3">
      <w:start w:val="1"/>
      <w:numFmt w:val="decimal"/>
      <w:lvlText w:val="%1.%2.%3.%4"/>
      <w:lvlJc w:val="left"/>
      <w:pPr>
        <w:ind w:left="1080" w:hanging="1080"/>
      </w:pPr>
      <w:rPr>
        <w:rFonts w:hint="default"/>
        <w:color w:val="000000"/>
        <w:sz w:val="20"/>
      </w:rPr>
    </w:lvl>
    <w:lvl w:ilvl="4">
      <w:start w:val="1"/>
      <w:numFmt w:val="decimal"/>
      <w:lvlText w:val="%1.%2.%3.%4.%5"/>
      <w:lvlJc w:val="left"/>
      <w:pPr>
        <w:ind w:left="1080" w:hanging="1080"/>
      </w:pPr>
      <w:rPr>
        <w:rFonts w:hint="default"/>
        <w:color w:val="000000"/>
        <w:sz w:val="20"/>
      </w:rPr>
    </w:lvl>
    <w:lvl w:ilvl="5">
      <w:start w:val="1"/>
      <w:numFmt w:val="decimal"/>
      <w:lvlText w:val="%1.%2.%3.%4.%5.%6"/>
      <w:lvlJc w:val="left"/>
      <w:pPr>
        <w:ind w:left="1440" w:hanging="1440"/>
      </w:pPr>
      <w:rPr>
        <w:rFonts w:hint="default"/>
        <w:color w:val="000000"/>
        <w:sz w:val="20"/>
      </w:rPr>
    </w:lvl>
    <w:lvl w:ilvl="6">
      <w:start w:val="1"/>
      <w:numFmt w:val="decimal"/>
      <w:lvlText w:val="%1.%2.%3.%4.%5.%6.%7"/>
      <w:lvlJc w:val="left"/>
      <w:pPr>
        <w:ind w:left="1440" w:hanging="1440"/>
      </w:pPr>
      <w:rPr>
        <w:rFonts w:hint="default"/>
        <w:color w:val="000000"/>
        <w:sz w:val="20"/>
      </w:rPr>
    </w:lvl>
    <w:lvl w:ilvl="7">
      <w:start w:val="1"/>
      <w:numFmt w:val="decimal"/>
      <w:lvlText w:val="%1.%2.%3.%4.%5.%6.%7.%8"/>
      <w:lvlJc w:val="left"/>
      <w:pPr>
        <w:ind w:left="1800" w:hanging="1800"/>
      </w:pPr>
      <w:rPr>
        <w:rFonts w:hint="default"/>
        <w:color w:val="000000"/>
        <w:sz w:val="20"/>
      </w:rPr>
    </w:lvl>
    <w:lvl w:ilvl="8">
      <w:start w:val="1"/>
      <w:numFmt w:val="decimal"/>
      <w:lvlText w:val="%1.%2.%3.%4.%5.%6.%7.%8.%9"/>
      <w:lvlJc w:val="left"/>
      <w:pPr>
        <w:ind w:left="2160" w:hanging="2160"/>
      </w:pPr>
      <w:rPr>
        <w:rFonts w:hint="default"/>
        <w:color w:val="000000"/>
        <w:sz w:val="20"/>
      </w:rPr>
    </w:lvl>
  </w:abstractNum>
  <w:abstractNum w:abstractNumId="16" w15:restartNumberingAfterBreak="0">
    <w:nsid w:val="2F7550DB"/>
    <w:multiLevelType w:val="multilevel"/>
    <w:tmpl w:val="57AE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155BD"/>
    <w:multiLevelType w:val="multilevel"/>
    <w:tmpl w:val="DEF4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3E026A"/>
    <w:multiLevelType w:val="multilevel"/>
    <w:tmpl w:val="818A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44F2D"/>
    <w:multiLevelType w:val="multilevel"/>
    <w:tmpl w:val="81B22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900CC"/>
    <w:multiLevelType w:val="multilevel"/>
    <w:tmpl w:val="8B3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753EA"/>
    <w:multiLevelType w:val="multilevel"/>
    <w:tmpl w:val="F2206BF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591122C3"/>
    <w:multiLevelType w:val="multilevel"/>
    <w:tmpl w:val="7A5E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504A7"/>
    <w:multiLevelType w:val="multilevel"/>
    <w:tmpl w:val="6AB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90896"/>
    <w:multiLevelType w:val="multilevel"/>
    <w:tmpl w:val="3BCA2F6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A03E76"/>
    <w:multiLevelType w:val="multilevel"/>
    <w:tmpl w:val="D890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AB36DD"/>
    <w:multiLevelType w:val="multilevel"/>
    <w:tmpl w:val="0BD4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152B8"/>
    <w:multiLevelType w:val="multilevel"/>
    <w:tmpl w:val="6C602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D0AE0"/>
    <w:multiLevelType w:val="multilevel"/>
    <w:tmpl w:val="AA96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4614B"/>
    <w:multiLevelType w:val="multilevel"/>
    <w:tmpl w:val="9B5C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A2F36"/>
    <w:multiLevelType w:val="multilevel"/>
    <w:tmpl w:val="AD5C41C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1" w15:restartNumberingAfterBreak="0">
    <w:nsid w:val="6C9909C3"/>
    <w:multiLevelType w:val="multilevel"/>
    <w:tmpl w:val="70BA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102BF2"/>
    <w:multiLevelType w:val="multilevel"/>
    <w:tmpl w:val="37FA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CA6329"/>
    <w:multiLevelType w:val="multilevel"/>
    <w:tmpl w:val="D840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149091">
    <w:abstractNumId w:val="31"/>
  </w:num>
  <w:num w:numId="2" w16cid:durableId="58216485">
    <w:abstractNumId w:val="2"/>
  </w:num>
  <w:num w:numId="3" w16cid:durableId="832453989">
    <w:abstractNumId w:val="29"/>
  </w:num>
  <w:num w:numId="4" w16cid:durableId="1007515395">
    <w:abstractNumId w:val="3"/>
  </w:num>
  <w:num w:numId="5" w16cid:durableId="1907032635">
    <w:abstractNumId w:val="32"/>
  </w:num>
  <w:num w:numId="6" w16cid:durableId="711227652">
    <w:abstractNumId w:val="18"/>
  </w:num>
  <w:num w:numId="7" w16cid:durableId="527911579">
    <w:abstractNumId w:val="26"/>
  </w:num>
  <w:num w:numId="8" w16cid:durableId="664363113">
    <w:abstractNumId w:val="28"/>
  </w:num>
  <w:num w:numId="9" w16cid:durableId="1455367150">
    <w:abstractNumId w:val="22"/>
  </w:num>
  <w:num w:numId="10" w16cid:durableId="344525864">
    <w:abstractNumId w:val="9"/>
  </w:num>
  <w:num w:numId="11" w16cid:durableId="1358235818">
    <w:abstractNumId w:val="16"/>
  </w:num>
  <w:num w:numId="12" w16cid:durableId="1183858078">
    <w:abstractNumId w:val="20"/>
  </w:num>
  <w:num w:numId="13" w16cid:durableId="547449686">
    <w:abstractNumId w:val="17"/>
  </w:num>
  <w:num w:numId="14" w16cid:durableId="1716855905">
    <w:abstractNumId w:val="11"/>
  </w:num>
  <w:num w:numId="15" w16cid:durableId="802583445">
    <w:abstractNumId w:val="23"/>
  </w:num>
  <w:num w:numId="16" w16cid:durableId="450636980">
    <w:abstractNumId w:val="1"/>
  </w:num>
  <w:num w:numId="17" w16cid:durableId="2054499407">
    <w:abstractNumId w:val="14"/>
  </w:num>
  <w:num w:numId="18" w16cid:durableId="1975600707">
    <w:abstractNumId w:val="6"/>
  </w:num>
  <w:num w:numId="19" w16cid:durableId="699016846">
    <w:abstractNumId w:val="12"/>
  </w:num>
  <w:num w:numId="20" w16cid:durableId="303849325">
    <w:abstractNumId w:val="19"/>
  </w:num>
  <w:num w:numId="21" w16cid:durableId="567158074">
    <w:abstractNumId w:val="10"/>
  </w:num>
  <w:num w:numId="22" w16cid:durableId="1489206231">
    <w:abstractNumId w:val="25"/>
  </w:num>
  <w:num w:numId="23" w16cid:durableId="1515072017">
    <w:abstractNumId w:val="30"/>
  </w:num>
  <w:num w:numId="24" w16cid:durableId="618688115">
    <w:abstractNumId w:val="33"/>
  </w:num>
  <w:num w:numId="25" w16cid:durableId="613709733">
    <w:abstractNumId w:val="0"/>
  </w:num>
  <w:num w:numId="26" w16cid:durableId="221526866">
    <w:abstractNumId w:val="7"/>
  </w:num>
  <w:num w:numId="27" w16cid:durableId="578909433">
    <w:abstractNumId w:val="8"/>
  </w:num>
  <w:num w:numId="28" w16cid:durableId="929586768">
    <w:abstractNumId w:val="27"/>
  </w:num>
  <w:num w:numId="29" w16cid:durableId="623584899">
    <w:abstractNumId w:val="5"/>
  </w:num>
  <w:num w:numId="30" w16cid:durableId="1105735772">
    <w:abstractNumId w:val="21"/>
  </w:num>
  <w:num w:numId="31" w16cid:durableId="981082394">
    <w:abstractNumId w:val="24"/>
  </w:num>
  <w:num w:numId="32" w16cid:durableId="1574388863">
    <w:abstractNumId w:val="13"/>
  </w:num>
  <w:num w:numId="33" w16cid:durableId="1054887895">
    <w:abstractNumId w:val="4"/>
  </w:num>
  <w:num w:numId="34" w16cid:durableId="14446920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drawingGridHorizontalSpacing w:val="181"/>
  <w:drawingGridVerticalSpacing w:val="181"/>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89"/>
    <w:rsid w:val="000032A2"/>
    <w:rsid w:val="00003646"/>
    <w:rsid w:val="00004BBF"/>
    <w:rsid w:val="00021DA8"/>
    <w:rsid w:val="00023C5D"/>
    <w:rsid w:val="00024267"/>
    <w:rsid w:val="00026BF9"/>
    <w:rsid w:val="00032E80"/>
    <w:rsid w:val="00040CF7"/>
    <w:rsid w:val="00041E46"/>
    <w:rsid w:val="00053F22"/>
    <w:rsid w:val="00057189"/>
    <w:rsid w:val="0007067C"/>
    <w:rsid w:val="000707DB"/>
    <w:rsid w:val="00073ACF"/>
    <w:rsid w:val="00073EDA"/>
    <w:rsid w:val="00087CF5"/>
    <w:rsid w:val="0009374E"/>
    <w:rsid w:val="00094063"/>
    <w:rsid w:val="000949B8"/>
    <w:rsid w:val="000A3994"/>
    <w:rsid w:val="000B0419"/>
    <w:rsid w:val="000B17C5"/>
    <w:rsid w:val="000B7860"/>
    <w:rsid w:val="000C06CE"/>
    <w:rsid w:val="000C2CED"/>
    <w:rsid w:val="000D3971"/>
    <w:rsid w:val="000E6221"/>
    <w:rsid w:val="000F09A5"/>
    <w:rsid w:val="000F0DF2"/>
    <w:rsid w:val="000F5589"/>
    <w:rsid w:val="001103EB"/>
    <w:rsid w:val="00121A87"/>
    <w:rsid w:val="00123424"/>
    <w:rsid w:val="0014352A"/>
    <w:rsid w:val="001472D4"/>
    <w:rsid w:val="001603C7"/>
    <w:rsid w:val="001605AC"/>
    <w:rsid w:val="00162636"/>
    <w:rsid w:val="001635BA"/>
    <w:rsid w:val="001640B2"/>
    <w:rsid w:val="001663D6"/>
    <w:rsid w:val="00167EEF"/>
    <w:rsid w:val="001757F1"/>
    <w:rsid w:val="00175A60"/>
    <w:rsid w:val="0018202B"/>
    <w:rsid w:val="001826AE"/>
    <w:rsid w:val="001828CC"/>
    <w:rsid w:val="00184FAB"/>
    <w:rsid w:val="00197ACF"/>
    <w:rsid w:val="001A5AE4"/>
    <w:rsid w:val="001A6242"/>
    <w:rsid w:val="001B019C"/>
    <w:rsid w:val="001C2789"/>
    <w:rsid w:val="001C3586"/>
    <w:rsid w:val="001C3D4D"/>
    <w:rsid w:val="001C5B8B"/>
    <w:rsid w:val="001C7BC0"/>
    <w:rsid w:val="001D794F"/>
    <w:rsid w:val="001E102A"/>
    <w:rsid w:val="001E68C2"/>
    <w:rsid w:val="002116D4"/>
    <w:rsid w:val="002129AC"/>
    <w:rsid w:val="00214490"/>
    <w:rsid w:val="0021690E"/>
    <w:rsid w:val="00216AAC"/>
    <w:rsid w:val="00217996"/>
    <w:rsid w:val="00217F91"/>
    <w:rsid w:val="002224D3"/>
    <w:rsid w:val="002243BD"/>
    <w:rsid w:val="00227405"/>
    <w:rsid w:val="00230327"/>
    <w:rsid w:val="00231AF9"/>
    <w:rsid w:val="00232DEB"/>
    <w:rsid w:val="00235CE3"/>
    <w:rsid w:val="00247CB1"/>
    <w:rsid w:val="00253D22"/>
    <w:rsid w:val="00276FF3"/>
    <w:rsid w:val="002851F0"/>
    <w:rsid w:val="00286304"/>
    <w:rsid w:val="002919C0"/>
    <w:rsid w:val="002923BB"/>
    <w:rsid w:val="00293258"/>
    <w:rsid w:val="00297BD9"/>
    <w:rsid w:val="002A306C"/>
    <w:rsid w:val="002A5BB0"/>
    <w:rsid w:val="002B0BD8"/>
    <w:rsid w:val="002B21F8"/>
    <w:rsid w:val="002B23C5"/>
    <w:rsid w:val="002B4F81"/>
    <w:rsid w:val="002C2F10"/>
    <w:rsid w:val="002D128A"/>
    <w:rsid w:val="002D43B4"/>
    <w:rsid w:val="002E18C9"/>
    <w:rsid w:val="002E6A85"/>
    <w:rsid w:val="002E7109"/>
    <w:rsid w:val="002E7973"/>
    <w:rsid w:val="002F1D23"/>
    <w:rsid w:val="00305A7B"/>
    <w:rsid w:val="003130E2"/>
    <w:rsid w:val="00313A18"/>
    <w:rsid w:val="00316A35"/>
    <w:rsid w:val="00321515"/>
    <w:rsid w:val="00324028"/>
    <w:rsid w:val="00333CC6"/>
    <w:rsid w:val="00343225"/>
    <w:rsid w:val="00343DF5"/>
    <w:rsid w:val="0034788D"/>
    <w:rsid w:val="0035553E"/>
    <w:rsid w:val="00355B84"/>
    <w:rsid w:val="00361D22"/>
    <w:rsid w:val="00365670"/>
    <w:rsid w:val="00365D7B"/>
    <w:rsid w:val="0036751A"/>
    <w:rsid w:val="00367635"/>
    <w:rsid w:val="00371910"/>
    <w:rsid w:val="00380C8B"/>
    <w:rsid w:val="003B57F0"/>
    <w:rsid w:val="003B7E79"/>
    <w:rsid w:val="003C10AA"/>
    <w:rsid w:val="003C4B55"/>
    <w:rsid w:val="003C650E"/>
    <w:rsid w:val="003D0691"/>
    <w:rsid w:val="003D22DE"/>
    <w:rsid w:val="003D24B3"/>
    <w:rsid w:val="003D2E00"/>
    <w:rsid w:val="003D6417"/>
    <w:rsid w:val="003D6C89"/>
    <w:rsid w:val="003D7E17"/>
    <w:rsid w:val="003E0E15"/>
    <w:rsid w:val="003E2D80"/>
    <w:rsid w:val="003F7073"/>
    <w:rsid w:val="0040013A"/>
    <w:rsid w:val="00405011"/>
    <w:rsid w:val="0041242F"/>
    <w:rsid w:val="00413AF2"/>
    <w:rsid w:val="00422031"/>
    <w:rsid w:val="00424061"/>
    <w:rsid w:val="004318C6"/>
    <w:rsid w:val="004344A2"/>
    <w:rsid w:val="00446251"/>
    <w:rsid w:val="00446F4C"/>
    <w:rsid w:val="004512A8"/>
    <w:rsid w:val="00464660"/>
    <w:rsid w:val="004800E3"/>
    <w:rsid w:val="00483F79"/>
    <w:rsid w:val="00490E4B"/>
    <w:rsid w:val="00493DC5"/>
    <w:rsid w:val="004A2169"/>
    <w:rsid w:val="004A3CF9"/>
    <w:rsid w:val="004B1B1D"/>
    <w:rsid w:val="004B364D"/>
    <w:rsid w:val="004B61D4"/>
    <w:rsid w:val="004C0909"/>
    <w:rsid w:val="004C3C1F"/>
    <w:rsid w:val="004D4504"/>
    <w:rsid w:val="004E19B6"/>
    <w:rsid w:val="004E65DF"/>
    <w:rsid w:val="004F0C54"/>
    <w:rsid w:val="004F23AA"/>
    <w:rsid w:val="004F4B1B"/>
    <w:rsid w:val="004F784D"/>
    <w:rsid w:val="0050080F"/>
    <w:rsid w:val="00510835"/>
    <w:rsid w:val="00511287"/>
    <w:rsid w:val="005216C0"/>
    <w:rsid w:val="00522EFE"/>
    <w:rsid w:val="005245C9"/>
    <w:rsid w:val="005304DF"/>
    <w:rsid w:val="00537906"/>
    <w:rsid w:val="00540F3D"/>
    <w:rsid w:val="00541986"/>
    <w:rsid w:val="00542FFD"/>
    <w:rsid w:val="0055277E"/>
    <w:rsid w:val="00552A73"/>
    <w:rsid w:val="00552E39"/>
    <w:rsid w:val="005550A8"/>
    <w:rsid w:val="00555C8D"/>
    <w:rsid w:val="005618C8"/>
    <w:rsid w:val="0056283C"/>
    <w:rsid w:val="00563B22"/>
    <w:rsid w:val="0056448F"/>
    <w:rsid w:val="005701DA"/>
    <w:rsid w:val="00577EF8"/>
    <w:rsid w:val="005801D3"/>
    <w:rsid w:val="00591068"/>
    <w:rsid w:val="00594642"/>
    <w:rsid w:val="0059535A"/>
    <w:rsid w:val="005A11F2"/>
    <w:rsid w:val="005B7416"/>
    <w:rsid w:val="005C1BE9"/>
    <w:rsid w:val="005C5CAD"/>
    <w:rsid w:val="005D23BE"/>
    <w:rsid w:val="005D44E1"/>
    <w:rsid w:val="005E2CF2"/>
    <w:rsid w:val="005E3031"/>
    <w:rsid w:val="005E6E07"/>
    <w:rsid w:val="005E7C1A"/>
    <w:rsid w:val="005F20E2"/>
    <w:rsid w:val="005F497E"/>
    <w:rsid w:val="005F73A2"/>
    <w:rsid w:val="005F74F4"/>
    <w:rsid w:val="006038E4"/>
    <w:rsid w:val="00604BA2"/>
    <w:rsid w:val="00607246"/>
    <w:rsid w:val="00613119"/>
    <w:rsid w:val="00614EB6"/>
    <w:rsid w:val="006220B8"/>
    <w:rsid w:val="00626FBD"/>
    <w:rsid w:val="006315AD"/>
    <w:rsid w:val="00632DFC"/>
    <w:rsid w:val="0063370A"/>
    <w:rsid w:val="00634FA1"/>
    <w:rsid w:val="006360E1"/>
    <w:rsid w:val="00645210"/>
    <w:rsid w:val="00653163"/>
    <w:rsid w:val="006658F0"/>
    <w:rsid w:val="006768DC"/>
    <w:rsid w:val="00690D8F"/>
    <w:rsid w:val="00692206"/>
    <w:rsid w:val="00696904"/>
    <w:rsid w:val="006A1B63"/>
    <w:rsid w:val="006A1E4C"/>
    <w:rsid w:val="006B0701"/>
    <w:rsid w:val="006B1719"/>
    <w:rsid w:val="006B221F"/>
    <w:rsid w:val="006C0EA5"/>
    <w:rsid w:val="006C11EF"/>
    <w:rsid w:val="006D4A56"/>
    <w:rsid w:val="00701328"/>
    <w:rsid w:val="0070390F"/>
    <w:rsid w:val="00704383"/>
    <w:rsid w:val="00706B91"/>
    <w:rsid w:val="00714919"/>
    <w:rsid w:val="00717629"/>
    <w:rsid w:val="00720F25"/>
    <w:rsid w:val="007231C3"/>
    <w:rsid w:val="007364DB"/>
    <w:rsid w:val="00744240"/>
    <w:rsid w:val="00745258"/>
    <w:rsid w:val="00750B17"/>
    <w:rsid w:val="007523BE"/>
    <w:rsid w:val="00760F30"/>
    <w:rsid w:val="00762314"/>
    <w:rsid w:val="0076423F"/>
    <w:rsid w:val="00765D19"/>
    <w:rsid w:val="007721DB"/>
    <w:rsid w:val="00772BEB"/>
    <w:rsid w:val="00786F51"/>
    <w:rsid w:val="007926DA"/>
    <w:rsid w:val="00793604"/>
    <w:rsid w:val="007B08DC"/>
    <w:rsid w:val="007C2DF0"/>
    <w:rsid w:val="007D3FFF"/>
    <w:rsid w:val="007D5E14"/>
    <w:rsid w:val="007F3B8A"/>
    <w:rsid w:val="008130DE"/>
    <w:rsid w:val="00815DC5"/>
    <w:rsid w:val="00820B7D"/>
    <w:rsid w:val="0083024A"/>
    <w:rsid w:val="00830728"/>
    <w:rsid w:val="00832DB1"/>
    <w:rsid w:val="00836EF4"/>
    <w:rsid w:val="008626B3"/>
    <w:rsid w:val="0086498A"/>
    <w:rsid w:val="00875FC3"/>
    <w:rsid w:val="0088265B"/>
    <w:rsid w:val="00882C4B"/>
    <w:rsid w:val="00884BB0"/>
    <w:rsid w:val="00891EB4"/>
    <w:rsid w:val="0089279F"/>
    <w:rsid w:val="00892AAA"/>
    <w:rsid w:val="008A66BC"/>
    <w:rsid w:val="008A6D64"/>
    <w:rsid w:val="008B0BEE"/>
    <w:rsid w:val="008B3919"/>
    <w:rsid w:val="008B593D"/>
    <w:rsid w:val="008C37F7"/>
    <w:rsid w:val="008E1C2D"/>
    <w:rsid w:val="008E2471"/>
    <w:rsid w:val="008F1751"/>
    <w:rsid w:val="008F627E"/>
    <w:rsid w:val="00906C58"/>
    <w:rsid w:val="00913950"/>
    <w:rsid w:val="0091698B"/>
    <w:rsid w:val="0092385B"/>
    <w:rsid w:val="0092415B"/>
    <w:rsid w:val="00930382"/>
    <w:rsid w:val="009307BA"/>
    <w:rsid w:val="00932865"/>
    <w:rsid w:val="0093333E"/>
    <w:rsid w:val="00934E95"/>
    <w:rsid w:val="0094079E"/>
    <w:rsid w:val="009451A4"/>
    <w:rsid w:val="00951458"/>
    <w:rsid w:val="00954D31"/>
    <w:rsid w:val="00957BE3"/>
    <w:rsid w:val="00972D4C"/>
    <w:rsid w:val="0097408B"/>
    <w:rsid w:val="00985818"/>
    <w:rsid w:val="009912BA"/>
    <w:rsid w:val="00992A18"/>
    <w:rsid w:val="009B1878"/>
    <w:rsid w:val="009B2282"/>
    <w:rsid w:val="009B7282"/>
    <w:rsid w:val="009D257F"/>
    <w:rsid w:val="009D35CA"/>
    <w:rsid w:val="009D7457"/>
    <w:rsid w:val="009E2107"/>
    <w:rsid w:val="009E4C0E"/>
    <w:rsid w:val="009F0CDB"/>
    <w:rsid w:val="009F5F60"/>
    <w:rsid w:val="009F6DED"/>
    <w:rsid w:val="00A12FE7"/>
    <w:rsid w:val="00A27AA2"/>
    <w:rsid w:val="00A36C95"/>
    <w:rsid w:val="00A43CEC"/>
    <w:rsid w:val="00A45848"/>
    <w:rsid w:val="00A46DB8"/>
    <w:rsid w:val="00A52846"/>
    <w:rsid w:val="00A64AA6"/>
    <w:rsid w:val="00A65EC7"/>
    <w:rsid w:val="00A661B3"/>
    <w:rsid w:val="00A708BA"/>
    <w:rsid w:val="00A708DA"/>
    <w:rsid w:val="00A7590E"/>
    <w:rsid w:val="00A7714A"/>
    <w:rsid w:val="00A77677"/>
    <w:rsid w:val="00AA1177"/>
    <w:rsid w:val="00AA3213"/>
    <w:rsid w:val="00AA6E6C"/>
    <w:rsid w:val="00AC0005"/>
    <w:rsid w:val="00AC09E3"/>
    <w:rsid w:val="00AD4F14"/>
    <w:rsid w:val="00AD6132"/>
    <w:rsid w:val="00AD6694"/>
    <w:rsid w:val="00AE4529"/>
    <w:rsid w:val="00AF4E4D"/>
    <w:rsid w:val="00B073A5"/>
    <w:rsid w:val="00B126AA"/>
    <w:rsid w:val="00B131C7"/>
    <w:rsid w:val="00B16400"/>
    <w:rsid w:val="00B211CA"/>
    <w:rsid w:val="00B22093"/>
    <w:rsid w:val="00B25B6C"/>
    <w:rsid w:val="00B31B38"/>
    <w:rsid w:val="00B320FD"/>
    <w:rsid w:val="00B44FAB"/>
    <w:rsid w:val="00B45453"/>
    <w:rsid w:val="00B4686A"/>
    <w:rsid w:val="00B51476"/>
    <w:rsid w:val="00B660CA"/>
    <w:rsid w:val="00B70059"/>
    <w:rsid w:val="00B70836"/>
    <w:rsid w:val="00B75B92"/>
    <w:rsid w:val="00B82731"/>
    <w:rsid w:val="00B85191"/>
    <w:rsid w:val="00B8549A"/>
    <w:rsid w:val="00B91664"/>
    <w:rsid w:val="00B94FAB"/>
    <w:rsid w:val="00BA0FE6"/>
    <w:rsid w:val="00BB572D"/>
    <w:rsid w:val="00BB5DD2"/>
    <w:rsid w:val="00BC5529"/>
    <w:rsid w:val="00BC5B90"/>
    <w:rsid w:val="00BC624F"/>
    <w:rsid w:val="00BE3107"/>
    <w:rsid w:val="00BE397E"/>
    <w:rsid w:val="00BE796E"/>
    <w:rsid w:val="00BF33D7"/>
    <w:rsid w:val="00BF42A9"/>
    <w:rsid w:val="00BF5370"/>
    <w:rsid w:val="00C00572"/>
    <w:rsid w:val="00C022C9"/>
    <w:rsid w:val="00C04C3E"/>
    <w:rsid w:val="00C0523A"/>
    <w:rsid w:val="00C13178"/>
    <w:rsid w:val="00C13C06"/>
    <w:rsid w:val="00C266A4"/>
    <w:rsid w:val="00C26F8D"/>
    <w:rsid w:val="00C453D1"/>
    <w:rsid w:val="00C548CF"/>
    <w:rsid w:val="00C64BBD"/>
    <w:rsid w:val="00C704F1"/>
    <w:rsid w:val="00C728A6"/>
    <w:rsid w:val="00C805DA"/>
    <w:rsid w:val="00C81602"/>
    <w:rsid w:val="00C977DB"/>
    <w:rsid w:val="00CA12AC"/>
    <w:rsid w:val="00CB24E8"/>
    <w:rsid w:val="00CB3E92"/>
    <w:rsid w:val="00CB482A"/>
    <w:rsid w:val="00CB5462"/>
    <w:rsid w:val="00CC3CC3"/>
    <w:rsid w:val="00CC58F0"/>
    <w:rsid w:val="00CD09BF"/>
    <w:rsid w:val="00CD3D73"/>
    <w:rsid w:val="00CD40AD"/>
    <w:rsid w:val="00CF0D6A"/>
    <w:rsid w:val="00CF4BEE"/>
    <w:rsid w:val="00CF74F3"/>
    <w:rsid w:val="00D071D5"/>
    <w:rsid w:val="00D27C32"/>
    <w:rsid w:val="00D27DFC"/>
    <w:rsid w:val="00D32752"/>
    <w:rsid w:val="00D4037B"/>
    <w:rsid w:val="00D44EEA"/>
    <w:rsid w:val="00D61B74"/>
    <w:rsid w:val="00D638B1"/>
    <w:rsid w:val="00D73DD3"/>
    <w:rsid w:val="00D74A1B"/>
    <w:rsid w:val="00D76BAA"/>
    <w:rsid w:val="00D81032"/>
    <w:rsid w:val="00DA48CC"/>
    <w:rsid w:val="00DC04A8"/>
    <w:rsid w:val="00DC1EAD"/>
    <w:rsid w:val="00DE25B4"/>
    <w:rsid w:val="00DE2BF7"/>
    <w:rsid w:val="00DF2B8E"/>
    <w:rsid w:val="00DF3979"/>
    <w:rsid w:val="00DF49AD"/>
    <w:rsid w:val="00E009F9"/>
    <w:rsid w:val="00E06BE8"/>
    <w:rsid w:val="00E22175"/>
    <w:rsid w:val="00E32B6C"/>
    <w:rsid w:val="00E34159"/>
    <w:rsid w:val="00E35618"/>
    <w:rsid w:val="00E44631"/>
    <w:rsid w:val="00E46501"/>
    <w:rsid w:val="00E56C47"/>
    <w:rsid w:val="00E637CD"/>
    <w:rsid w:val="00E675BC"/>
    <w:rsid w:val="00E67C8E"/>
    <w:rsid w:val="00E70C17"/>
    <w:rsid w:val="00E7191A"/>
    <w:rsid w:val="00E76D7D"/>
    <w:rsid w:val="00E9383A"/>
    <w:rsid w:val="00EA3EB0"/>
    <w:rsid w:val="00EA7668"/>
    <w:rsid w:val="00EB51B0"/>
    <w:rsid w:val="00EC3809"/>
    <w:rsid w:val="00ED0BC6"/>
    <w:rsid w:val="00ED2255"/>
    <w:rsid w:val="00EE3608"/>
    <w:rsid w:val="00EF05CE"/>
    <w:rsid w:val="00F01941"/>
    <w:rsid w:val="00F1204A"/>
    <w:rsid w:val="00F520C3"/>
    <w:rsid w:val="00F5408B"/>
    <w:rsid w:val="00F56991"/>
    <w:rsid w:val="00F56AA4"/>
    <w:rsid w:val="00F6040A"/>
    <w:rsid w:val="00F61494"/>
    <w:rsid w:val="00F650BD"/>
    <w:rsid w:val="00F70C56"/>
    <w:rsid w:val="00F743F6"/>
    <w:rsid w:val="00F80BE6"/>
    <w:rsid w:val="00F81039"/>
    <w:rsid w:val="00F818B6"/>
    <w:rsid w:val="00F92207"/>
    <w:rsid w:val="00FA339D"/>
    <w:rsid w:val="00FB1B03"/>
    <w:rsid w:val="00FB7480"/>
    <w:rsid w:val="00FC440F"/>
    <w:rsid w:val="00FD0BA7"/>
    <w:rsid w:val="00FD21BC"/>
    <w:rsid w:val="00FD5B61"/>
    <w:rsid w:val="00FE1083"/>
    <w:rsid w:val="00FE3088"/>
    <w:rsid w:val="00FE4C62"/>
    <w:rsid w:val="00FE6553"/>
    <w:rsid w:val="00FE7D1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3451"/>
  <w15:docId w15:val="{9CFC9C76-CCDD-FB49-9A39-5BA36C74C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4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C2789"/>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2789"/>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2789"/>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C2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2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27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7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7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7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2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2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C2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2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2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789"/>
    <w:rPr>
      <w:rFonts w:eastAsiaTheme="majorEastAsia" w:cstheme="majorBidi"/>
      <w:color w:val="272727" w:themeColor="text1" w:themeTint="D8"/>
    </w:rPr>
  </w:style>
  <w:style w:type="paragraph" w:styleId="Title">
    <w:name w:val="Title"/>
    <w:basedOn w:val="Normal"/>
    <w:next w:val="Normal"/>
    <w:link w:val="TitleChar"/>
    <w:uiPriority w:val="10"/>
    <w:qFormat/>
    <w:rsid w:val="001C27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789"/>
    <w:pPr>
      <w:spacing w:before="160"/>
      <w:jc w:val="center"/>
    </w:pPr>
    <w:rPr>
      <w:i/>
      <w:iCs/>
      <w:color w:val="404040" w:themeColor="text1" w:themeTint="BF"/>
    </w:rPr>
  </w:style>
  <w:style w:type="character" w:customStyle="1" w:styleId="QuoteChar">
    <w:name w:val="Quote Char"/>
    <w:basedOn w:val="DefaultParagraphFont"/>
    <w:link w:val="Quote"/>
    <w:uiPriority w:val="29"/>
    <w:rsid w:val="001C2789"/>
    <w:rPr>
      <w:i/>
      <w:iCs/>
      <w:color w:val="404040" w:themeColor="text1" w:themeTint="BF"/>
    </w:rPr>
  </w:style>
  <w:style w:type="paragraph" w:styleId="ListParagraph">
    <w:name w:val="List Paragraph"/>
    <w:basedOn w:val="Normal"/>
    <w:uiPriority w:val="34"/>
    <w:qFormat/>
    <w:rsid w:val="001C2789"/>
    <w:pPr>
      <w:ind w:left="720"/>
      <w:contextualSpacing/>
    </w:pPr>
  </w:style>
  <w:style w:type="character" w:styleId="IntenseEmphasis">
    <w:name w:val="Intense Emphasis"/>
    <w:basedOn w:val="DefaultParagraphFont"/>
    <w:uiPriority w:val="21"/>
    <w:qFormat/>
    <w:rsid w:val="001C2789"/>
    <w:rPr>
      <w:i/>
      <w:iCs/>
      <w:color w:val="0F4761" w:themeColor="accent1" w:themeShade="BF"/>
    </w:rPr>
  </w:style>
  <w:style w:type="paragraph" w:styleId="IntenseQuote">
    <w:name w:val="Intense Quote"/>
    <w:basedOn w:val="Normal"/>
    <w:next w:val="Normal"/>
    <w:link w:val="IntenseQuoteChar"/>
    <w:uiPriority w:val="30"/>
    <w:qFormat/>
    <w:rsid w:val="001C2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2789"/>
    <w:rPr>
      <w:i/>
      <w:iCs/>
      <w:color w:val="0F4761" w:themeColor="accent1" w:themeShade="BF"/>
    </w:rPr>
  </w:style>
  <w:style w:type="character" w:styleId="IntenseReference">
    <w:name w:val="Intense Reference"/>
    <w:basedOn w:val="DefaultParagraphFont"/>
    <w:uiPriority w:val="32"/>
    <w:qFormat/>
    <w:rsid w:val="001C2789"/>
    <w:rPr>
      <w:b/>
      <w:bCs/>
      <w:smallCaps/>
      <w:color w:val="0F4761" w:themeColor="accent1" w:themeShade="BF"/>
      <w:spacing w:val="5"/>
    </w:rPr>
  </w:style>
  <w:style w:type="character" w:styleId="Hyperlink">
    <w:name w:val="Hyperlink"/>
    <w:basedOn w:val="DefaultParagraphFont"/>
    <w:uiPriority w:val="99"/>
    <w:unhideWhenUsed/>
    <w:rsid w:val="001C2789"/>
    <w:rPr>
      <w:color w:val="0000FF"/>
      <w:u w:val="single"/>
    </w:rPr>
  </w:style>
  <w:style w:type="character" w:customStyle="1" w:styleId="apple-converted-space">
    <w:name w:val="apple-converted-space"/>
    <w:basedOn w:val="DefaultParagraphFont"/>
    <w:rsid w:val="001C2789"/>
  </w:style>
  <w:style w:type="paragraph" w:styleId="NormalWeb">
    <w:name w:val="Normal (Web)"/>
    <w:basedOn w:val="Normal"/>
    <w:uiPriority w:val="99"/>
    <w:unhideWhenUsed/>
    <w:rsid w:val="00A64AA6"/>
    <w:pPr>
      <w:spacing w:before="100" w:beforeAutospacing="1" w:after="100" w:afterAutospacing="1"/>
    </w:pPr>
  </w:style>
  <w:style w:type="character" w:styleId="FollowedHyperlink">
    <w:name w:val="FollowedHyperlink"/>
    <w:basedOn w:val="DefaultParagraphFont"/>
    <w:uiPriority w:val="99"/>
    <w:semiHidden/>
    <w:unhideWhenUsed/>
    <w:rsid w:val="00A64AA6"/>
    <w:rPr>
      <w:color w:val="96607D" w:themeColor="followedHyperlink"/>
      <w:u w:val="single"/>
    </w:rPr>
  </w:style>
  <w:style w:type="character" w:styleId="Strong">
    <w:name w:val="Strong"/>
    <w:basedOn w:val="DefaultParagraphFont"/>
    <w:uiPriority w:val="22"/>
    <w:qFormat/>
    <w:rsid w:val="005216C0"/>
    <w:rPr>
      <w:b/>
      <w:bCs/>
    </w:rPr>
  </w:style>
  <w:style w:type="paragraph" w:styleId="Revision">
    <w:name w:val="Revision"/>
    <w:hidden/>
    <w:uiPriority w:val="99"/>
    <w:semiHidden/>
    <w:rsid w:val="005B7416"/>
    <w:pPr>
      <w:spacing w:after="0"/>
    </w:pPr>
    <w:rPr>
      <w:rFonts w:ascii="Times New Roman" w:eastAsia="Times New Roman" w:hAnsi="Times New Roman" w:cs="Times New Roman"/>
      <w:kern w:val="0"/>
      <w:lang w:eastAsia="en-GB"/>
      <w14:ligatures w14:val="none"/>
    </w:rPr>
  </w:style>
  <w:style w:type="character" w:customStyle="1" w:styleId="mod-ui-smart-text">
    <w:name w:val="mod-ui-smart-text"/>
    <w:basedOn w:val="DefaultParagraphFont"/>
    <w:rsid w:val="00D32752"/>
  </w:style>
  <w:style w:type="character" w:styleId="UnresolvedMention">
    <w:name w:val="Unresolved Mention"/>
    <w:basedOn w:val="DefaultParagraphFont"/>
    <w:uiPriority w:val="99"/>
    <w:semiHidden/>
    <w:unhideWhenUsed/>
    <w:rsid w:val="00FE4C62"/>
    <w:rPr>
      <w:color w:val="605E5C"/>
      <w:shd w:val="clear" w:color="auto" w:fill="E1DFDD"/>
    </w:rPr>
  </w:style>
  <w:style w:type="character" w:customStyle="1" w:styleId="overflow-hidden">
    <w:name w:val="overflow-hidden"/>
    <w:basedOn w:val="DefaultParagraphFont"/>
    <w:rsid w:val="004318C6"/>
  </w:style>
  <w:style w:type="character" w:customStyle="1" w:styleId="hgkelc">
    <w:name w:val="hgkelc"/>
    <w:basedOn w:val="DefaultParagraphFont"/>
    <w:rsid w:val="002D43B4"/>
  </w:style>
  <w:style w:type="character" w:customStyle="1" w:styleId="kx21rb">
    <w:name w:val="kx21rb"/>
    <w:basedOn w:val="DefaultParagraphFont"/>
    <w:rsid w:val="002D43B4"/>
  </w:style>
  <w:style w:type="character" w:customStyle="1" w:styleId="quotestrip-lastprice">
    <w:name w:val="quotestrip-lastprice"/>
    <w:basedOn w:val="DefaultParagraphFont"/>
    <w:rsid w:val="00E76D7D"/>
  </w:style>
  <w:style w:type="paragraph" w:styleId="Footer">
    <w:name w:val="footer"/>
    <w:basedOn w:val="Normal"/>
    <w:link w:val="FooterChar"/>
    <w:uiPriority w:val="99"/>
    <w:unhideWhenUsed/>
    <w:rsid w:val="00692206"/>
    <w:pPr>
      <w:tabs>
        <w:tab w:val="center" w:pos="4513"/>
        <w:tab w:val="right" w:pos="9026"/>
      </w:tabs>
      <w:spacing w:after="0"/>
    </w:pPr>
  </w:style>
  <w:style w:type="character" w:customStyle="1" w:styleId="FooterChar">
    <w:name w:val="Footer Char"/>
    <w:basedOn w:val="DefaultParagraphFont"/>
    <w:link w:val="Footer"/>
    <w:uiPriority w:val="99"/>
    <w:rsid w:val="00692206"/>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692206"/>
  </w:style>
  <w:style w:type="paragraph" w:styleId="Header">
    <w:name w:val="header"/>
    <w:basedOn w:val="Normal"/>
    <w:link w:val="HeaderChar"/>
    <w:uiPriority w:val="99"/>
    <w:unhideWhenUsed/>
    <w:rsid w:val="005618C8"/>
    <w:pPr>
      <w:tabs>
        <w:tab w:val="center" w:pos="4513"/>
        <w:tab w:val="right" w:pos="9026"/>
      </w:tabs>
      <w:spacing w:after="0"/>
    </w:pPr>
  </w:style>
  <w:style w:type="character" w:customStyle="1" w:styleId="HeaderChar">
    <w:name w:val="Header Char"/>
    <w:basedOn w:val="DefaultParagraphFont"/>
    <w:link w:val="Header"/>
    <w:uiPriority w:val="99"/>
    <w:rsid w:val="005618C8"/>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7631">
      <w:bodyDiv w:val="1"/>
      <w:marLeft w:val="0"/>
      <w:marRight w:val="0"/>
      <w:marTop w:val="0"/>
      <w:marBottom w:val="0"/>
      <w:divBdr>
        <w:top w:val="none" w:sz="0" w:space="0" w:color="auto"/>
        <w:left w:val="none" w:sz="0" w:space="0" w:color="auto"/>
        <w:bottom w:val="none" w:sz="0" w:space="0" w:color="auto"/>
        <w:right w:val="none" w:sz="0" w:space="0" w:color="auto"/>
      </w:divBdr>
      <w:divsChild>
        <w:div w:id="713970303">
          <w:marLeft w:val="0"/>
          <w:marRight w:val="0"/>
          <w:marTop w:val="0"/>
          <w:marBottom w:val="0"/>
          <w:divBdr>
            <w:top w:val="none" w:sz="0" w:space="0" w:color="auto"/>
            <w:left w:val="none" w:sz="0" w:space="0" w:color="auto"/>
            <w:bottom w:val="none" w:sz="0" w:space="0" w:color="auto"/>
            <w:right w:val="none" w:sz="0" w:space="0" w:color="auto"/>
          </w:divBdr>
          <w:divsChild>
            <w:div w:id="671447480">
              <w:marLeft w:val="0"/>
              <w:marRight w:val="0"/>
              <w:marTop w:val="0"/>
              <w:marBottom w:val="0"/>
              <w:divBdr>
                <w:top w:val="none" w:sz="0" w:space="0" w:color="auto"/>
                <w:left w:val="none" w:sz="0" w:space="0" w:color="auto"/>
                <w:bottom w:val="none" w:sz="0" w:space="0" w:color="auto"/>
                <w:right w:val="none" w:sz="0" w:space="0" w:color="auto"/>
              </w:divBdr>
              <w:divsChild>
                <w:div w:id="503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4652">
      <w:bodyDiv w:val="1"/>
      <w:marLeft w:val="0"/>
      <w:marRight w:val="0"/>
      <w:marTop w:val="0"/>
      <w:marBottom w:val="0"/>
      <w:divBdr>
        <w:top w:val="none" w:sz="0" w:space="0" w:color="auto"/>
        <w:left w:val="none" w:sz="0" w:space="0" w:color="auto"/>
        <w:bottom w:val="none" w:sz="0" w:space="0" w:color="auto"/>
        <w:right w:val="none" w:sz="0" w:space="0" w:color="auto"/>
      </w:divBdr>
      <w:divsChild>
        <w:div w:id="327712677">
          <w:marLeft w:val="0"/>
          <w:marRight w:val="0"/>
          <w:marTop w:val="0"/>
          <w:marBottom w:val="0"/>
          <w:divBdr>
            <w:top w:val="none" w:sz="0" w:space="0" w:color="auto"/>
            <w:left w:val="none" w:sz="0" w:space="0" w:color="auto"/>
            <w:bottom w:val="none" w:sz="0" w:space="0" w:color="auto"/>
            <w:right w:val="none" w:sz="0" w:space="0" w:color="auto"/>
          </w:divBdr>
          <w:divsChild>
            <w:div w:id="677148958">
              <w:marLeft w:val="0"/>
              <w:marRight w:val="0"/>
              <w:marTop w:val="0"/>
              <w:marBottom w:val="0"/>
              <w:divBdr>
                <w:top w:val="none" w:sz="0" w:space="0" w:color="auto"/>
                <w:left w:val="none" w:sz="0" w:space="0" w:color="auto"/>
                <w:bottom w:val="none" w:sz="0" w:space="0" w:color="auto"/>
                <w:right w:val="none" w:sz="0" w:space="0" w:color="auto"/>
              </w:divBdr>
              <w:divsChild>
                <w:div w:id="19035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0507">
      <w:bodyDiv w:val="1"/>
      <w:marLeft w:val="0"/>
      <w:marRight w:val="0"/>
      <w:marTop w:val="0"/>
      <w:marBottom w:val="0"/>
      <w:divBdr>
        <w:top w:val="none" w:sz="0" w:space="0" w:color="auto"/>
        <w:left w:val="none" w:sz="0" w:space="0" w:color="auto"/>
        <w:bottom w:val="none" w:sz="0" w:space="0" w:color="auto"/>
        <w:right w:val="none" w:sz="0" w:space="0" w:color="auto"/>
      </w:divBdr>
    </w:div>
    <w:div w:id="38169606">
      <w:bodyDiv w:val="1"/>
      <w:marLeft w:val="0"/>
      <w:marRight w:val="0"/>
      <w:marTop w:val="0"/>
      <w:marBottom w:val="0"/>
      <w:divBdr>
        <w:top w:val="none" w:sz="0" w:space="0" w:color="auto"/>
        <w:left w:val="none" w:sz="0" w:space="0" w:color="auto"/>
        <w:bottom w:val="none" w:sz="0" w:space="0" w:color="auto"/>
        <w:right w:val="none" w:sz="0" w:space="0" w:color="auto"/>
      </w:divBdr>
      <w:divsChild>
        <w:div w:id="2120102131">
          <w:marLeft w:val="0"/>
          <w:marRight w:val="0"/>
          <w:marTop w:val="0"/>
          <w:marBottom w:val="0"/>
          <w:divBdr>
            <w:top w:val="none" w:sz="0" w:space="0" w:color="auto"/>
            <w:left w:val="none" w:sz="0" w:space="0" w:color="auto"/>
            <w:bottom w:val="none" w:sz="0" w:space="0" w:color="auto"/>
            <w:right w:val="none" w:sz="0" w:space="0" w:color="auto"/>
          </w:divBdr>
          <w:divsChild>
            <w:div w:id="123162292">
              <w:marLeft w:val="0"/>
              <w:marRight w:val="0"/>
              <w:marTop w:val="0"/>
              <w:marBottom w:val="0"/>
              <w:divBdr>
                <w:top w:val="none" w:sz="0" w:space="0" w:color="auto"/>
                <w:left w:val="none" w:sz="0" w:space="0" w:color="auto"/>
                <w:bottom w:val="none" w:sz="0" w:space="0" w:color="auto"/>
                <w:right w:val="none" w:sz="0" w:space="0" w:color="auto"/>
              </w:divBdr>
              <w:divsChild>
                <w:div w:id="1287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2976">
      <w:bodyDiv w:val="1"/>
      <w:marLeft w:val="0"/>
      <w:marRight w:val="0"/>
      <w:marTop w:val="0"/>
      <w:marBottom w:val="0"/>
      <w:divBdr>
        <w:top w:val="none" w:sz="0" w:space="0" w:color="auto"/>
        <w:left w:val="none" w:sz="0" w:space="0" w:color="auto"/>
        <w:bottom w:val="none" w:sz="0" w:space="0" w:color="auto"/>
        <w:right w:val="none" w:sz="0" w:space="0" w:color="auto"/>
      </w:divBdr>
      <w:divsChild>
        <w:div w:id="1749841691">
          <w:marLeft w:val="0"/>
          <w:marRight w:val="0"/>
          <w:marTop w:val="0"/>
          <w:marBottom w:val="0"/>
          <w:divBdr>
            <w:top w:val="none" w:sz="0" w:space="0" w:color="auto"/>
            <w:left w:val="none" w:sz="0" w:space="0" w:color="auto"/>
            <w:bottom w:val="none" w:sz="0" w:space="0" w:color="auto"/>
            <w:right w:val="none" w:sz="0" w:space="0" w:color="auto"/>
          </w:divBdr>
          <w:divsChild>
            <w:div w:id="326442386">
              <w:marLeft w:val="0"/>
              <w:marRight w:val="0"/>
              <w:marTop w:val="0"/>
              <w:marBottom w:val="0"/>
              <w:divBdr>
                <w:top w:val="none" w:sz="0" w:space="0" w:color="auto"/>
                <w:left w:val="none" w:sz="0" w:space="0" w:color="auto"/>
                <w:bottom w:val="none" w:sz="0" w:space="0" w:color="auto"/>
                <w:right w:val="none" w:sz="0" w:space="0" w:color="auto"/>
              </w:divBdr>
              <w:divsChild>
                <w:div w:id="782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3891">
      <w:bodyDiv w:val="1"/>
      <w:marLeft w:val="0"/>
      <w:marRight w:val="0"/>
      <w:marTop w:val="0"/>
      <w:marBottom w:val="0"/>
      <w:divBdr>
        <w:top w:val="none" w:sz="0" w:space="0" w:color="auto"/>
        <w:left w:val="none" w:sz="0" w:space="0" w:color="auto"/>
        <w:bottom w:val="none" w:sz="0" w:space="0" w:color="auto"/>
        <w:right w:val="none" w:sz="0" w:space="0" w:color="auto"/>
      </w:divBdr>
      <w:divsChild>
        <w:div w:id="1164467176">
          <w:marLeft w:val="0"/>
          <w:marRight w:val="0"/>
          <w:marTop w:val="0"/>
          <w:marBottom w:val="0"/>
          <w:divBdr>
            <w:top w:val="none" w:sz="0" w:space="0" w:color="auto"/>
            <w:left w:val="none" w:sz="0" w:space="0" w:color="auto"/>
            <w:bottom w:val="none" w:sz="0" w:space="0" w:color="auto"/>
            <w:right w:val="none" w:sz="0" w:space="0" w:color="auto"/>
          </w:divBdr>
          <w:divsChild>
            <w:div w:id="1741947662">
              <w:marLeft w:val="0"/>
              <w:marRight w:val="0"/>
              <w:marTop w:val="0"/>
              <w:marBottom w:val="0"/>
              <w:divBdr>
                <w:top w:val="none" w:sz="0" w:space="0" w:color="auto"/>
                <w:left w:val="none" w:sz="0" w:space="0" w:color="auto"/>
                <w:bottom w:val="none" w:sz="0" w:space="0" w:color="auto"/>
                <w:right w:val="none" w:sz="0" w:space="0" w:color="auto"/>
              </w:divBdr>
              <w:divsChild>
                <w:div w:id="16350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7757">
      <w:bodyDiv w:val="1"/>
      <w:marLeft w:val="0"/>
      <w:marRight w:val="0"/>
      <w:marTop w:val="0"/>
      <w:marBottom w:val="0"/>
      <w:divBdr>
        <w:top w:val="none" w:sz="0" w:space="0" w:color="auto"/>
        <w:left w:val="none" w:sz="0" w:space="0" w:color="auto"/>
        <w:bottom w:val="none" w:sz="0" w:space="0" w:color="auto"/>
        <w:right w:val="none" w:sz="0" w:space="0" w:color="auto"/>
      </w:divBdr>
    </w:div>
    <w:div w:id="97144388">
      <w:bodyDiv w:val="1"/>
      <w:marLeft w:val="0"/>
      <w:marRight w:val="0"/>
      <w:marTop w:val="0"/>
      <w:marBottom w:val="0"/>
      <w:divBdr>
        <w:top w:val="none" w:sz="0" w:space="0" w:color="auto"/>
        <w:left w:val="none" w:sz="0" w:space="0" w:color="auto"/>
        <w:bottom w:val="none" w:sz="0" w:space="0" w:color="auto"/>
        <w:right w:val="none" w:sz="0" w:space="0" w:color="auto"/>
      </w:divBdr>
    </w:div>
    <w:div w:id="103160827">
      <w:bodyDiv w:val="1"/>
      <w:marLeft w:val="0"/>
      <w:marRight w:val="0"/>
      <w:marTop w:val="0"/>
      <w:marBottom w:val="0"/>
      <w:divBdr>
        <w:top w:val="none" w:sz="0" w:space="0" w:color="auto"/>
        <w:left w:val="none" w:sz="0" w:space="0" w:color="auto"/>
        <w:bottom w:val="none" w:sz="0" w:space="0" w:color="auto"/>
        <w:right w:val="none" w:sz="0" w:space="0" w:color="auto"/>
      </w:divBdr>
      <w:divsChild>
        <w:div w:id="1391804257">
          <w:marLeft w:val="0"/>
          <w:marRight w:val="0"/>
          <w:marTop w:val="0"/>
          <w:marBottom w:val="0"/>
          <w:divBdr>
            <w:top w:val="none" w:sz="0" w:space="0" w:color="auto"/>
            <w:left w:val="none" w:sz="0" w:space="0" w:color="auto"/>
            <w:bottom w:val="none" w:sz="0" w:space="0" w:color="auto"/>
            <w:right w:val="none" w:sz="0" w:space="0" w:color="auto"/>
          </w:divBdr>
          <w:divsChild>
            <w:div w:id="378821097">
              <w:marLeft w:val="0"/>
              <w:marRight w:val="0"/>
              <w:marTop w:val="0"/>
              <w:marBottom w:val="0"/>
              <w:divBdr>
                <w:top w:val="none" w:sz="0" w:space="0" w:color="auto"/>
                <w:left w:val="none" w:sz="0" w:space="0" w:color="auto"/>
                <w:bottom w:val="none" w:sz="0" w:space="0" w:color="auto"/>
                <w:right w:val="none" w:sz="0" w:space="0" w:color="auto"/>
              </w:divBdr>
              <w:divsChild>
                <w:div w:id="5405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5150">
      <w:bodyDiv w:val="1"/>
      <w:marLeft w:val="0"/>
      <w:marRight w:val="0"/>
      <w:marTop w:val="0"/>
      <w:marBottom w:val="0"/>
      <w:divBdr>
        <w:top w:val="none" w:sz="0" w:space="0" w:color="auto"/>
        <w:left w:val="none" w:sz="0" w:space="0" w:color="auto"/>
        <w:bottom w:val="none" w:sz="0" w:space="0" w:color="auto"/>
        <w:right w:val="none" w:sz="0" w:space="0" w:color="auto"/>
      </w:divBdr>
      <w:divsChild>
        <w:div w:id="1840609255">
          <w:marLeft w:val="0"/>
          <w:marRight w:val="0"/>
          <w:marTop w:val="0"/>
          <w:marBottom w:val="0"/>
          <w:divBdr>
            <w:top w:val="none" w:sz="0" w:space="0" w:color="auto"/>
            <w:left w:val="none" w:sz="0" w:space="0" w:color="auto"/>
            <w:bottom w:val="none" w:sz="0" w:space="0" w:color="auto"/>
            <w:right w:val="none" w:sz="0" w:space="0" w:color="auto"/>
          </w:divBdr>
          <w:divsChild>
            <w:div w:id="362828295">
              <w:marLeft w:val="0"/>
              <w:marRight w:val="0"/>
              <w:marTop w:val="0"/>
              <w:marBottom w:val="0"/>
              <w:divBdr>
                <w:top w:val="none" w:sz="0" w:space="0" w:color="auto"/>
                <w:left w:val="none" w:sz="0" w:space="0" w:color="auto"/>
                <w:bottom w:val="none" w:sz="0" w:space="0" w:color="auto"/>
                <w:right w:val="none" w:sz="0" w:space="0" w:color="auto"/>
              </w:divBdr>
              <w:divsChild>
                <w:div w:id="290132156">
                  <w:marLeft w:val="0"/>
                  <w:marRight w:val="0"/>
                  <w:marTop w:val="0"/>
                  <w:marBottom w:val="0"/>
                  <w:divBdr>
                    <w:top w:val="none" w:sz="0" w:space="0" w:color="auto"/>
                    <w:left w:val="none" w:sz="0" w:space="0" w:color="auto"/>
                    <w:bottom w:val="none" w:sz="0" w:space="0" w:color="auto"/>
                    <w:right w:val="none" w:sz="0" w:space="0" w:color="auto"/>
                  </w:divBdr>
                  <w:divsChild>
                    <w:div w:id="506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27988">
      <w:bodyDiv w:val="1"/>
      <w:marLeft w:val="0"/>
      <w:marRight w:val="0"/>
      <w:marTop w:val="0"/>
      <w:marBottom w:val="0"/>
      <w:divBdr>
        <w:top w:val="none" w:sz="0" w:space="0" w:color="auto"/>
        <w:left w:val="none" w:sz="0" w:space="0" w:color="auto"/>
        <w:bottom w:val="none" w:sz="0" w:space="0" w:color="auto"/>
        <w:right w:val="none" w:sz="0" w:space="0" w:color="auto"/>
      </w:divBdr>
    </w:div>
    <w:div w:id="123040080">
      <w:bodyDiv w:val="1"/>
      <w:marLeft w:val="0"/>
      <w:marRight w:val="0"/>
      <w:marTop w:val="0"/>
      <w:marBottom w:val="0"/>
      <w:divBdr>
        <w:top w:val="none" w:sz="0" w:space="0" w:color="auto"/>
        <w:left w:val="none" w:sz="0" w:space="0" w:color="auto"/>
        <w:bottom w:val="none" w:sz="0" w:space="0" w:color="auto"/>
        <w:right w:val="none" w:sz="0" w:space="0" w:color="auto"/>
      </w:divBdr>
      <w:divsChild>
        <w:div w:id="518356023">
          <w:marLeft w:val="0"/>
          <w:marRight w:val="0"/>
          <w:marTop w:val="0"/>
          <w:marBottom w:val="0"/>
          <w:divBdr>
            <w:top w:val="none" w:sz="0" w:space="0" w:color="auto"/>
            <w:left w:val="none" w:sz="0" w:space="0" w:color="auto"/>
            <w:bottom w:val="none" w:sz="0" w:space="0" w:color="auto"/>
            <w:right w:val="none" w:sz="0" w:space="0" w:color="auto"/>
          </w:divBdr>
          <w:divsChild>
            <w:div w:id="347871511">
              <w:marLeft w:val="0"/>
              <w:marRight w:val="0"/>
              <w:marTop w:val="0"/>
              <w:marBottom w:val="0"/>
              <w:divBdr>
                <w:top w:val="none" w:sz="0" w:space="0" w:color="auto"/>
                <w:left w:val="none" w:sz="0" w:space="0" w:color="auto"/>
                <w:bottom w:val="none" w:sz="0" w:space="0" w:color="auto"/>
                <w:right w:val="none" w:sz="0" w:space="0" w:color="auto"/>
              </w:divBdr>
              <w:divsChild>
                <w:div w:id="19784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4582">
      <w:bodyDiv w:val="1"/>
      <w:marLeft w:val="0"/>
      <w:marRight w:val="0"/>
      <w:marTop w:val="0"/>
      <w:marBottom w:val="0"/>
      <w:divBdr>
        <w:top w:val="none" w:sz="0" w:space="0" w:color="auto"/>
        <w:left w:val="none" w:sz="0" w:space="0" w:color="auto"/>
        <w:bottom w:val="none" w:sz="0" w:space="0" w:color="auto"/>
        <w:right w:val="none" w:sz="0" w:space="0" w:color="auto"/>
      </w:divBdr>
      <w:divsChild>
        <w:div w:id="1220432912">
          <w:marLeft w:val="0"/>
          <w:marRight w:val="0"/>
          <w:marTop w:val="0"/>
          <w:marBottom w:val="0"/>
          <w:divBdr>
            <w:top w:val="none" w:sz="0" w:space="0" w:color="auto"/>
            <w:left w:val="none" w:sz="0" w:space="0" w:color="auto"/>
            <w:bottom w:val="none" w:sz="0" w:space="0" w:color="auto"/>
            <w:right w:val="none" w:sz="0" w:space="0" w:color="auto"/>
          </w:divBdr>
          <w:divsChild>
            <w:div w:id="1291860744">
              <w:marLeft w:val="0"/>
              <w:marRight w:val="0"/>
              <w:marTop w:val="0"/>
              <w:marBottom w:val="0"/>
              <w:divBdr>
                <w:top w:val="none" w:sz="0" w:space="0" w:color="auto"/>
                <w:left w:val="none" w:sz="0" w:space="0" w:color="auto"/>
                <w:bottom w:val="none" w:sz="0" w:space="0" w:color="auto"/>
                <w:right w:val="none" w:sz="0" w:space="0" w:color="auto"/>
              </w:divBdr>
              <w:divsChild>
                <w:div w:id="3830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8567">
      <w:bodyDiv w:val="1"/>
      <w:marLeft w:val="0"/>
      <w:marRight w:val="0"/>
      <w:marTop w:val="0"/>
      <w:marBottom w:val="0"/>
      <w:divBdr>
        <w:top w:val="none" w:sz="0" w:space="0" w:color="auto"/>
        <w:left w:val="none" w:sz="0" w:space="0" w:color="auto"/>
        <w:bottom w:val="none" w:sz="0" w:space="0" w:color="auto"/>
        <w:right w:val="none" w:sz="0" w:space="0" w:color="auto"/>
      </w:divBdr>
      <w:divsChild>
        <w:div w:id="1210069092">
          <w:marLeft w:val="0"/>
          <w:marRight w:val="0"/>
          <w:marTop w:val="0"/>
          <w:marBottom w:val="0"/>
          <w:divBdr>
            <w:top w:val="none" w:sz="0" w:space="0" w:color="auto"/>
            <w:left w:val="none" w:sz="0" w:space="0" w:color="auto"/>
            <w:bottom w:val="none" w:sz="0" w:space="0" w:color="auto"/>
            <w:right w:val="none" w:sz="0" w:space="0" w:color="auto"/>
          </w:divBdr>
          <w:divsChild>
            <w:div w:id="163252853">
              <w:marLeft w:val="0"/>
              <w:marRight w:val="0"/>
              <w:marTop w:val="0"/>
              <w:marBottom w:val="0"/>
              <w:divBdr>
                <w:top w:val="none" w:sz="0" w:space="0" w:color="auto"/>
                <w:left w:val="none" w:sz="0" w:space="0" w:color="auto"/>
                <w:bottom w:val="none" w:sz="0" w:space="0" w:color="auto"/>
                <w:right w:val="none" w:sz="0" w:space="0" w:color="auto"/>
              </w:divBdr>
              <w:divsChild>
                <w:div w:id="17169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1800">
      <w:bodyDiv w:val="1"/>
      <w:marLeft w:val="0"/>
      <w:marRight w:val="0"/>
      <w:marTop w:val="0"/>
      <w:marBottom w:val="0"/>
      <w:divBdr>
        <w:top w:val="none" w:sz="0" w:space="0" w:color="auto"/>
        <w:left w:val="none" w:sz="0" w:space="0" w:color="auto"/>
        <w:bottom w:val="none" w:sz="0" w:space="0" w:color="auto"/>
        <w:right w:val="none" w:sz="0" w:space="0" w:color="auto"/>
      </w:divBdr>
      <w:divsChild>
        <w:div w:id="1454252675">
          <w:marLeft w:val="0"/>
          <w:marRight w:val="0"/>
          <w:marTop w:val="0"/>
          <w:marBottom w:val="0"/>
          <w:divBdr>
            <w:top w:val="none" w:sz="0" w:space="0" w:color="auto"/>
            <w:left w:val="none" w:sz="0" w:space="0" w:color="auto"/>
            <w:bottom w:val="none" w:sz="0" w:space="0" w:color="auto"/>
            <w:right w:val="none" w:sz="0" w:space="0" w:color="auto"/>
          </w:divBdr>
          <w:divsChild>
            <w:div w:id="659506149">
              <w:marLeft w:val="0"/>
              <w:marRight w:val="0"/>
              <w:marTop w:val="0"/>
              <w:marBottom w:val="0"/>
              <w:divBdr>
                <w:top w:val="none" w:sz="0" w:space="0" w:color="auto"/>
                <w:left w:val="none" w:sz="0" w:space="0" w:color="auto"/>
                <w:bottom w:val="none" w:sz="0" w:space="0" w:color="auto"/>
                <w:right w:val="none" w:sz="0" w:space="0" w:color="auto"/>
              </w:divBdr>
              <w:divsChild>
                <w:div w:id="17129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2937">
      <w:bodyDiv w:val="1"/>
      <w:marLeft w:val="0"/>
      <w:marRight w:val="0"/>
      <w:marTop w:val="0"/>
      <w:marBottom w:val="0"/>
      <w:divBdr>
        <w:top w:val="none" w:sz="0" w:space="0" w:color="auto"/>
        <w:left w:val="none" w:sz="0" w:space="0" w:color="auto"/>
        <w:bottom w:val="none" w:sz="0" w:space="0" w:color="auto"/>
        <w:right w:val="none" w:sz="0" w:space="0" w:color="auto"/>
      </w:divBdr>
      <w:divsChild>
        <w:div w:id="2147043944">
          <w:marLeft w:val="0"/>
          <w:marRight w:val="0"/>
          <w:marTop w:val="0"/>
          <w:marBottom w:val="0"/>
          <w:divBdr>
            <w:top w:val="none" w:sz="0" w:space="0" w:color="auto"/>
            <w:left w:val="none" w:sz="0" w:space="0" w:color="auto"/>
            <w:bottom w:val="none" w:sz="0" w:space="0" w:color="auto"/>
            <w:right w:val="none" w:sz="0" w:space="0" w:color="auto"/>
          </w:divBdr>
          <w:divsChild>
            <w:div w:id="519009408">
              <w:marLeft w:val="0"/>
              <w:marRight w:val="0"/>
              <w:marTop w:val="0"/>
              <w:marBottom w:val="0"/>
              <w:divBdr>
                <w:top w:val="none" w:sz="0" w:space="0" w:color="auto"/>
                <w:left w:val="none" w:sz="0" w:space="0" w:color="auto"/>
                <w:bottom w:val="none" w:sz="0" w:space="0" w:color="auto"/>
                <w:right w:val="none" w:sz="0" w:space="0" w:color="auto"/>
              </w:divBdr>
              <w:divsChild>
                <w:div w:id="5887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4327">
      <w:bodyDiv w:val="1"/>
      <w:marLeft w:val="0"/>
      <w:marRight w:val="0"/>
      <w:marTop w:val="0"/>
      <w:marBottom w:val="0"/>
      <w:divBdr>
        <w:top w:val="none" w:sz="0" w:space="0" w:color="auto"/>
        <w:left w:val="none" w:sz="0" w:space="0" w:color="auto"/>
        <w:bottom w:val="none" w:sz="0" w:space="0" w:color="auto"/>
        <w:right w:val="none" w:sz="0" w:space="0" w:color="auto"/>
      </w:divBdr>
      <w:divsChild>
        <w:div w:id="200359864">
          <w:marLeft w:val="0"/>
          <w:marRight w:val="0"/>
          <w:marTop w:val="0"/>
          <w:marBottom w:val="0"/>
          <w:divBdr>
            <w:top w:val="none" w:sz="0" w:space="0" w:color="auto"/>
            <w:left w:val="none" w:sz="0" w:space="0" w:color="auto"/>
            <w:bottom w:val="none" w:sz="0" w:space="0" w:color="auto"/>
            <w:right w:val="none" w:sz="0" w:space="0" w:color="auto"/>
          </w:divBdr>
          <w:divsChild>
            <w:div w:id="582615571">
              <w:marLeft w:val="0"/>
              <w:marRight w:val="0"/>
              <w:marTop w:val="0"/>
              <w:marBottom w:val="0"/>
              <w:divBdr>
                <w:top w:val="none" w:sz="0" w:space="0" w:color="auto"/>
                <w:left w:val="none" w:sz="0" w:space="0" w:color="auto"/>
                <w:bottom w:val="none" w:sz="0" w:space="0" w:color="auto"/>
                <w:right w:val="none" w:sz="0" w:space="0" w:color="auto"/>
              </w:divBdr>
              <w:divsChild>
                <w:div w:id="9869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9506">
      <w:bodyDiv w:val="1"/>
      <w:marLeft w:val="0"/>
      <w:marRight w:val="0"/>
      <w:marTop w:val="0"/>
      <w:marBottom w:val="0"/>
      <w:divBdr>
        <w:top w:val="none" w:sz="0" w:space="0" w:color="auto"/>
        <w:left w:val="none" w:sz="0" w:space="0" w:color="auto"/>
        <w:bottom w:val="none" w:sz="0" w:space="0" w:color="auto"/>
        <w:right w:val="none" w:sz="0" w:space="0" w:color="auto"/>
      </w:divBdr>
      <w:divsChild>
        <w:div w:id="964775601">
          <w:marLeft w:val="0"/>
          <w:marRight w:val="0"/>
          <w:marTop w:val="0"/>
          <w:marBottom w:val="0"/>
          <w:divBdr>
            <w:top w:val="none" w:sz="0" w:space="0" w:color="auto"/>
            <w:left w:val="none" w:sz="0" w:space="0" w:color="auto"/>
            <w:bottom w:val="none" w:sz="0" w:space="0" w:color="auto"/>
            <w:right w:val="none" w:sz="0" w:space="0" w:color="auto"/>
          </w:divBdr>
        </w:div>
      </w:divsChild>
    </w:div>
    <w:div w:id="204567831">
      <w:bodyDiv w:val="1"/>
      <w:marLeft w:val="0"/>
      <w:marRight w:val="0"/>
      <w:marTop w:val="0"/>
      <w:marBottom w:val="0"/>
      <w:divBdr>
        <w:top w:val="none" w:sz="0" w:space="0" w:color="auto"/>
        <w:left w:val="none" w:sz="0" w:space="0" w:color="auto"/>
        <w:bottom w:val="none" w:sz="0" w:space="0" w:color="auto"/>
        <w:right w:val="none" w:sz="0" w:space="0" w:color="auto"/>
      </w:divBdr>
    </w:div>
    <w:div w:id="234515700">
      <w:bodyDiv w:val="1"/>
      <w:marLeft w:val="0"/>
      <w:marRight w:val="0"/>
      <w:marTop w:val="0"/>
      <w:marBottom w:val="0"/>
      <w:divBdr>
        <w:top w:val="none" w:sz="0" w:space="0" w:color="auto"/>
        <w:left w:val="none" w:sz="0" w:space="0" w:color="auto"/>
        <w:bottom w:val="none" w:sz="0" w:space="0" w:color="auto"/>
        <w:right w:val="none" w:sz="0" w:space="0" w:color="auto"/>
      </w:divBdr>
      <w:divsChild>
        <w:div w:id="1288852489">
          <w:marLeft w:val="0"/>
          <w:marRight w:val="0"/>
          <w:marTop w:val="0"/>
          <w:marBottom w:val="0"/>
          <w:divBdr>
            <w:top w:val="none" w:sz="0" w:space="0" w:color="auto"/>
            <w:left w:val="none" w:sz="0" w:space="0" w:color="auto"/>
            <w:bottom w:val="none" w:sz="0" w:space="0" w:color="auto"/>
            <w:right w:val="none" w:sz="0" w:space="0" w:color="auto"/>
          </w:divBdr>
          <w:divsChild>
            <w:div w:id="1785535703">
              <w:marLeft w:val="0"/>
              <w:marRight w:val="0"/>
              <w:marTop w:val="0"/>
              <w:marBottom w:val="0"/>
              <w:divBdr>
                <w:top w:val="none" w:sz="0" w:space="0" w:color="auto"/>
                <w:left w:val="none" w:sz="0" w:space="0" w:color="auto"/>
                <w:bottom w:val="none" w:sz="0" w:space="0" w:color="auto"/>
                <w:right w:val="none" w:sz="0" w:space="0" w:color="auto"/>
              </w:divBdr>
              <w:divsChild>
                <w:div w:id="1743063984">
                  <w:marLeft w:val="0"/>
                  <w:marRight w:val="0"/>
                  <w:marTop w:val="0"/>
                  <w:marBottom w:val="0"/>
                  <w:divBdr>
                    <w:top w:val="none" w:sz="0" w:space="0" w:color="auto"/>
                    <w:left w:val="none" w:sz="0" w:space="0" w:color="auto"/>
                    <w:bottom w:val="none" w:sz="0" w:space="0" w:color="auto"/>
                    <w:right w:val="none" w:sz="0" w:space="0" w:color="auto"/>
                  </w:divBdr>
                </w:div>
              </w:divsChild>
            </w:div>
            <w:div w:id="701831582">
              <w:marLeft w:val="0"/>
              <w:marRight w:val="0"/>
              <w:marTop w:val="0"/>
              <w:marBottom w:val="0"/>
              <w:divBdr>
                <w:top w:val="none" w:sz="0" w:space="0" w:color="auto"/>
                <w:left w:val="none" w:sz="0" w:space="0" w:color="auto"/>
                <w:bottom w:val="none" w:sz="0" w:space="0" w:color="auto"/>
                <w:right w:val="none" w:sz="0" w:space="0" w:color="auto"/>
              </w:divBdr>
              <w:divsChild>
                <w:div w:id="1943415135">
                  <w:marLeft w:val="0"/>
                  <w:marRight w:val="0"/>
                  <w:marTop w:val="0"/>
                  <w:marBottom w:val="0"/>
                  <w:divBdr>
                    <w:top w:val="none" w:sz="0" w:space="0" w:color="auto"/>
                    <w:left w:val="none" w:sz="0" w:space="0" w:color="auto"/>
                    <w:bottom w:val="none" w:sz="0" w:space="0" w:color="auto"/>
                    <w:right w:val="none" w:sz="0" w:space="0" w:color="auto"/>
                  </w:divBdr>
                </w:div>
              </w:divsChild>
            </w:div>
            <w:div w:id="1733691743">
              <w:marLeft w:val="0"/>
              <w:marRight w:val="0"/>
              <w:marTop w:val="0"/>
              <w:marBottom w:val="0"/>
              <w:divBdr>
                <w:top w:val="none" w:sz="0" w:space="0" w:color="auto"/>
                <w:left w:val="none" w:sz="0" w:space="0" w:color="auto"/>
                <w:bottom w:val="none" w:sz="0" w:space="0" w:color="auto"/>
                <w:right w:val="none" w:sz="0" w:space="0" w:color="auto"/>
              </w:divBdr>
              <w:divsChild>
                <w:div w:id="1363366000">
                  <w:marLeft w:val="0"/>
                  <w:marRight w:val="0"/>
                  <w:marTop w:val="0"/>
                  <w:marBottom w:val="0"/>
                  <w:divBdr>
                    <w:top w:val="none" w:sz="0" w:space="0" w:color="auto"/>
                    <w:left w:val="none" w:sz="0" w:space="0" w:color="auto"/>
                    <w:bottom w:val="none" w:sz="0" w:space="0" w:color="auto"/>
                    <w:right w:val="none" w:sz="0" w:space="0" w:color="auto"/>
                  </w:divBdr>
                </w:div>
              </w:divsChild>
            </w:div>
            <w:div w:id="161047417">
              <w:marLeft w:val="0"/>
              <w:marRight w:val="0"/>
              <w:marTop w:val="0"/>
              <w:marBottom w:val="0"/>
              <w:divBdr>
                <w:top w:val="none" w:sz="0" w:space="0" w:color="auto"/>
                <w:left w:val="none" w:sz="0" w:space="0" w:color="auto"/>
                <w:bottom w:val="none" w:sz="0" w:space="0" w:color="auto"/>
                <w:right w:val="none" w:sz="0" w:space="0" w:color="auto"/>
              </w:divBdr>
              <w:divsChild>
                <w:div w:id="2892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3393">
      <w:bodyDiv w:val="1"/>
      <w:marLeft w:val="0"/>
      <w:marRight w:val="0"/>
      <w:marTop w:val="0"/>
      <w:marBottom w:val="0"/>
      <w:divBdr>
        <w:top w:val="none" w:sz="0" w:space="0" w:color="auto"/>
        <w:left w:val="none" w:sz="0" w:space="0" w:color="auto"/>
        <w:bottom w:val="none" w:sz="0" w:space="0" w:color="auto"/>
        <w:right w:val="none" w:sz="0" w:space="0" w:color="auto"/>
      </w:divBdr>
    </w:div>
    <w:div w:id="298994727">
      <w:bodyDiv w:val="1"/>
      <w:marLeft w:val="0"/>
      <w:marRight w:val="0"/>
      <w:marTop w:val="0"/>
      <w:marBottom w:val="0"/>
      <w:divBdr>
        <w:top w:val="none" w:sz="0" w:space="0" w:color="auto"/>
        <w:left w:val="none" w:sz="0" w:space="0" w:color="auto"/>
        <w:bottom w:val="none" w:sz="0" w:space="0" w:color="auto"/>
        <w:right w:val="none" w:sz="0" w:space="0" w:color="auto"/>
      </w:divBdr>
    </w:div>
    <w:div w:id="325210605">
      <w:bodyDiv w:val="1"/>
      <w:marLeft w:val="0"/>
      <w:marRight w:val="0"/>
      <w:marTop w:val="0"/>
      <w:marBottom w:val="0"/>
      <w:divBdr>
        <w:top w:val="none" w:sz="0" w:space="0" w:color="auto"/>
        <w:left w:val="none" w:sz="0" w:space="0" w:color="auto"/>
        <w:bottom w:val="none" w:sz="0" w:space="0" w:color="auto"/>
        <w:right w:val="none" w:sz="0" w:space="0" w:color="auto"/>
      </w:divBdr>
      <w:divsChild>
        <w:div w:id="633874095">
          <w:marLeft w:val="0"/>
          <w:marRight w:val="0"/>
          <w:marTop w:val="0"/>
          <w:marBottom w:val="0"/>
          <w:divBdr>
            <w:top w:val="none" w:sz="0" w:space="0" w:color="auto"/>
            <w:left w:val="none" w:sz="0" w:space="0" w:color="auto"/>
            <w:bottom w:val="none" w:sz="0" w:space="0" w:color="auto"/>
            <w:right w:val="none" w:sz="0" w:space="0" w:color="auto"/>
          </w:divBdr>
          <w:divsChild>
            <w:div w:id="1673023528">
              <w:marLeft w:val="0"/>
              <w:marRight w:val="0"/>
              <w:marTop w:val="0"/>
              <w:marBottom w:val="0"/>
              <w:divBdr>
                <w:top w:val="none" w:sz="0" w:space="0" w:color="auto"/>
                <w:left w:val="none" w:sz="0" w:space="0" w:color="auto"/>
                <w:bottom w:val="none" w:sz="0" w:space="0" w:color="auto"/>
                <w:right w:val="none" w:sz="0" w:space="0" w:color="auto"/>
              </w:divBdr>
              <w:divsChild>
                <w:div w:id="597130955">
                  <w:marLeft w:val="0"/>
                  <w:marRight w:val="0"/>
                  <w:marTop w:val="0"/>
                  <w:marBottom w:val="0"/>
                  <w:divBdr>
                    <w:top w:val="none" w:sz="0" w:space="0" w:color="auto"/>
                    <w:left w:val="none" w:sz="0" w:space="0" w:color="auto"/>
                    <w:bottom w:val="none" w:sz="0" w:space="0" w:color="auto"/>
                    <w:right w:val="none" w:sz="0" w:space="0" w:color="auto"/>
                  </w:divBdr>
                  <w:divsChild>
                    <w:div w:id="250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90249">
      <w:bodyDiv w:val="1"/>
      <w:marLeft w:val="0"/>
      <w:marRight w:val="0"/>
      <w:marTop w:val="0"/>
      <w:marBottom w:val="0"/>
      <w:divBdr>
        <w:top w:val="none" w:sz="0" w:space="0" w:color="auto"/>
        <w:left w:val="none" w:sz="0" w:space="0" w:color="auto"/>
        <w:bottom w:val="none" w:sz="0" w:space="0" w:color="auto"/>
        <w:right w:val="none" w:sz="0" w:space="0" w:color="auto"/>
      </w:divBdr>
      <w:divsChild>
        <w:div w:id="1533960936">
          <w:marLeft w:val="0"/>
          <w:marRight w:val="0"/>
          <w:marTop w:val="0"/>
          <w:marBottom w:val="0"/>
          <w:divBdr>
            <w:top w:val="none" w:sz="0" w:space="0" w:color="auto"/>
            <w:left w:val="none" w:sz="0" w:space="0" w:color="auto"/>
            <w:bottom w:val="none" w:sz="0" w:space="0" w:color="auto"/>
            <w:right w:val="none" w:sz="0" w:space="0" w:color="auto"/>
          </w:divBdr>
          <w:divsChild>
            <w:div w:id="1093862533">
              <w:marLeft w:val="0"/>
              <w:marRight w:val="0"/>
              <w:marTop w:val="0"/>
              <w:marBottom w:val="0"/>
              <w:divBdr>
                <w:top w:val="none" w:sz="0" w:space="0" w:color="auto"/>
                <w:left w:val="none" w:sz="0" w:space="0" w:color="auto"/>
                <w:bottom w:val="none" w:sz="0" w:space="0" w:color="auto"/>
                <w:right w:val="none" w:sz="0" w:space="0" w:color="auto"/>
              </w:divBdr>
              <w:divsChild>
                <w:div w:id="20301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0700">
      <w:bodyDiv w:val="1"/>
      <w:marLeft w:val="0"/>
      <w:marRight w:val="0"/>
      <w:marTop w:val="0"/>
      <w:marBottom w:val="0"/>
      <w:divBdr>
        <w:top w:val="none" w:sz="0" w:space="0" w:color="auto"/>
        <w:left w:val="none" w:sz="0" w:space="0" w:color="auto"/>
        <w:bottom w:val="none" w:sz="0" w:space="0" w:color="auto"/>
        <w:right w:val="none" w:sz="0" w:space="0" w:color="auto"/>
      </w:divBdr>
    </w:div>
    <w:div w:id="350840375">
      <w:bodyDiv w:val="1"/>
      <w:marLeft w:val="0"/>
      <w:marRight w:val="0"/>
      <w:marTop w:val="0"/>
      <w:marBottom w:val="0"/>
      <w:divBdr>
        <w:top w:val="none" w:sz="0" w:space="0" w:color="auto"/>
        <w:left w:val="none" w:sz="0" w:space="0" w:color="auto"/>
        <w:bottom w:val="none" w:sz="0" w:space="0" w:color="auto"/>
        <w:right w:val="none" w:sz="0" w:space="0" w:color="auto"/>
      </w:divBdr>
    </w:div>
    <w:div w:id="378944611">
      <w:bodyDiv w:val="1"/>
      <w:marLeft w:val="0"/>
      <w:marRight w:val="0"/>
      <w:marTop w:val="0"/>
      <w:marBottom w:val="0"/>
      <w:divBdr>
        <w:top w:val="none" w:sz="0" w:space="0" w:color="auto"/>
        <w:left w:val="none" w:sz="0" w:space="0" w:color="auto"/>
        <w:bottom w:val="none" w:sz="0" w:space="0" w:color="auto"/>
        <w:right w:val="none" w:sz="0" w:space="0" w:color="auto"/>
      </w:divBdr>
    </w:div>
    <w:div w:id="385644735">
      <w:bodyDiv w:val="1"/>
      <w:marLeft w:val="0"/>
      <w:marRight w:val="0"/>
      <w:marTop w:val="0"/>
      <w:marBottom w:val="0"/>
      <w:divBdr>
        <w:top w:val="none" w:sz="0" w:space="0" w:color="auto"/>
        <w:left w:val="none" w:sz="0" w:space="0" w:color="auto"/>
        <w:bottom w:val="none" w:sz="0" w:space="0" w:color="auto"/>
        <w:right w:val="none" w:sz="0" w:space="0" w:color="auto"/>
      </w:divBdr>
      <w:divsChild>
        <w:div w:id="1330213893">
          <w:marLeft w:val="0"/>
          <w:marRight w:val="0"/>
          <w:marTop w:val="0"/>
          <w:marBottom w:val="0"/>
          <w:divBdr>
            <w:top w:val="none" w:sz="0" w:space="0" w:color="auto"/>
            <w:left w:val="none" w:sz="0" w:space="0" w:color="auto"/>
            <w:bottom w:val="none" w:sz="0" w:space="0" w:color="auto"/>
            <w:right w:val="none" w:sz="0" w:space="0" w:color="auto"/>
          </w:divBdr>
        </w:div>
      </w:divsChild>
    </w:div>
    <w:div w:id="389614664">
      <w:bodyDiv w:val="1"/>
      <w:marLeft w:val="0"/>
      <w:marRight w:val="0"/>
      <w:marTop w:val="0"/>
      <w:marBottom w:val="0"/>
      <w:divBdr>
        <w:top w:val="none" w:sz="0" w:space="0" w:color="auto"/>
        <w:left w:val="none" w:sz="0" w:space="0" w:color="auto"/>
        <w:bottom w:val="none" w:sz="0" w:space="0" w:color="auto"/>
        <w:right w:val="none" w:sz="0" w:space="0" w:color="auto"/>
      </w:divBdr>
      <w:divsChild>
        <w:div w:id="1823037844">
          <w:marLeft w:val="0"/>
          <w:marRight w:val="0"/>
          <w:marTop w:val="0"/>
          <w:marBottom w:val="0"/>
          <w:divBdr>
            <w:top w:val="none" w:sz="0" w:space="0" w:color="auto"/>
            <w:left w:val="none" w:sz="0" w:space="0" w:color="auto"/>
            <w:bottom w:val="none" w:sz="0" w:space="0" w:color="auto"/>
            <w:right w:val="none" w:sz="0" w:space="0" w:color="auto"/>
          </w:divBdr>
          <w:divsChild>
            <w:div w:id="148139332">
              <w:marLeft w:val="0"/>
              <w:marRight w:val="0"/>
              <w:marTop w:val="0"/>
              <w:marBottom w:val="0"/>
              <w:divBdr>
                <w:top w:val="none" w:sz="0" w:space="0" w:color="auto"/>
                <w:left w:val="none" w:sz="0" w:space="0" w:color="auto"/>
                <w:bottom w:val="none" w:sz="0" w:space="0" w:color="auto"/>
                <w:right w:val="none" w:sz="0" w:space="0" w:color="auto"/>
              </w:divBdr>
              <w:divsChild>
                <w:div w:id="20393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33802">
      <w:bodyDiv w:val="1"/>
      <w:marLeft w:val="0"/>
      <w:marRight w:val="0"/>
      <w:marTop w:val="0"/>
      <w:marBottom w:val="0"/>
      <w:divBdr>
        <w:top w:val="none" w:sz="0" w:space="0" w:color="auto"/>
        <w:left w:val="none" w:sz="0" w:space="0" w:color="auto"/>
        <w:bottom w:val="none" w:sz="0" w:space="0" w:color="auto"/>
        <w:right w:val="none" w:sz="0" w:space="0" w:color="auto"/>
      </w:divBdr>
      <w:divsChild>
        <w:div w:id="208541368">
          <w:marLeft w:val="0"/>
          <w:marRight w:val="0"/>
          <w:marTop w:val="0"/>
          <w:marBottom w:val="0"/>
          <w:divBdr>
            <w:top w:val="none" w:sz="0" w:space="0" w:color="auto"/>
            <w:left w:val="none" w:sz="0" w:space="0" w:color="auto"/>
            <w:bottom w:val="none" w:sz="0" w:space="0" w:color="auto"/>
            <w:right w:val="none" w:sz="0" w:space="0" w:color="auto"/>
          </w:divBdr>
          <w:divsChild>
            <w:div w:id="1613629264">
              <w:marLeft w:val="0"/>
              <w:marRight w:val="0"/>
              <w:marTop w:val="0"/>
              <w:marBottom w:val="0"/>
              <w:divBdr>
                <w:top w:val="none" w:sz="0" w:space="0" w:color="auto"/>
                <w:left w:val="none" w:sz="0" w:space="0" w:color="auto"/>
                <w:bottom w:val="none" w:sz="0" w:space="0" w:color="auto"/>
                <w:right w:val="none" w:sz="0" w:space="0" w:color="auto"/>
              </w:divBdr>
              <w:divsChild>
                <w:div w:id="3194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6051">
      <w:bodyDiv w:val="1"/>
      <w:marLeft w:val="0"/>
      <w:marRight w:val="0"/>
      <w:marTop w:val="0"/>
      <w:marBottom w:val="0"/>
      <w:divBdr>
        <w:top w:val="none" w:sz="0" w:space="0" w:color="auto"/>
        <w:left w:val="none" w:sz="0" w:space="0" w:color="auto"/>
        <w:bottom w:val="none" w:sz="0" w:space="0" w:color="auto"/>
        <w:right w:val="none" w:sz="0" w:space="0" w:color="auto"/>
      </w:divBdr>
      <w:divsChild>
        <w:div w:id="1116407459">
          <w:marLeft w:val="0"/>
          <w:marRight w:val="0"/>
          <w:marTop w:val="0"/>
          <w:marBottom w:val="0"/>
          <w:divBdr>
            <w:top w:val="none" w:sz="0" w:space="0" w:color="auto"/>
            <w:left w:val="none" w:sz="0" w:space="0" w:color="auto"/>
            <w:bottom w:val="none" w:sz="0" w:space="0" w:color="auto"/>
            <w:right w:val="none" w:sz="0" w:space="0" w:color="auto"/>
          </w:divBdr>
          <w:divsChild>
            <w:div w:id="373626099">
              <w:marLeft w:val="0"/>
              <w:marRight w:val="0"/>
              <w:marTop w:val="0"/>
              <w:marBottom w:val="0"/>
              <w:divBdr>
                <w:top w:val="none" w:sz="0" w:space="0" w:color="auto"/>
                <w:left w:val="none" w:sz="0" w:space="0" w:color="auto"/>
                <w:bottom w:val="none" w:sz="0" w:space="0" w:color="auto"/>
                <w:right w:val="none" w:sz="0" w:space="0" w:color="auto"/>
              </w:divBdr>
              <w:divsChild>
                <w:div w:id="13800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3572">
      <w:bodyDiv w:val="1"/>
      <w:marLeft w:val="0"/>
      <w:marRight w:val="0"/>
      <w:marTop w:val="0"/>
      <w:marBottom w:val="0"/>
      <w:divBdr>
        <w:top w:val="none" w:sz="0" w:space="0" w:color="auto"/>
        <w:left w:val="none" w:sz="0" w:space="0" w:color="auto"/>
        <w:bottom w:val="none" w:sz="0" w:space="0" w:color="auto"/>
        <w:right w:val="none" w:sz="0" w:space="0" w:color="auto"/>
      </w:divBdr>
      <w:divsChild>
        <w:div w:id="336348079">
          <w:marLeft w:val="0"/>
          <w:marRight w:val="0"/>
          <w:marTop w:val="0"/>
          <w:marBottom w:val="0"/>
          <w:divBdr>
            <w:top w:val="none" w:sz="0" w:space="0" w:color="auto"/>
            <w:left w:val="none" w:sz="0" w:space="0" w:color="auto"/>
            <w:bottom w:val="none" w:sz="0" w:space="0" w:color="auto"/>
            <w:right w:val="none" w:sz="0" w:space="0" w:color="auto"/>
          </w:divBdr>
          <w:divsChild>
            <w:div w:id="557323986">
              <w:marLeft w:val="0"/>
              <w:marRight w:val="0"/>
              <w:marTop w:val="0"/>
              <w:marBottom w:val="0"/>
              <w:divBdr>
                <w:top w:val="none" w:sz="0" w:space="0" w:color="auto"/>
                <w:left w:val="none" w:sz="0" w:space="0" w:color="auto"/>
                <w:bottom w:val="none" w:sz="0" w:space="0" w:color="auto"/>
                <w:right w:val="none" w:sz="0" w:space="0" w:color="auto"/>
              </w:divBdr>
              <w:divsChild>
                <w:div w:id="15954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2123">
      <w:bodyDiv w:val="1"/>
      <w:marLeft w:val="0"/>
      <w:marRight w:val="0"/>
      <w:marTop w:val="0"/>
      <w:marBottom w:val="0"/>
      <w:divBdr>
        <w:top w:val="none" w:sz="0" w:space="0" w:color="auto"/>
        <w:left w:val="none" w:sz="0" w:space="0" w:color="auto"/>
        <w:bottom w:val="none" w:sz="0" w:space="0" w:color="auto"/>
        <w:right w:val="none" w:sz="0" w:space="0" w:color="auto"/>
      </w:divBdr>
    </w:div>
    <w:div w:id="438716110">
      <w:bodyDiv w:val="1"/>
      <w:marLeft w:val="0"/>
      <w:marRight w:val="0"/>
      <w:marTop w:val="0"/>
      <w:marBottom w:val="0"/>
      <w:divBdr>
        <w:top w:val="none" w:sz="0" w:space="0" w:color="auto"/>
        <w:left w:val="none" w:sz="0" w:space="0" w:color="auto"/>
        <w:bottom w:val="none" w:sz="0" w:space="0" w:color="auto"/>
        <w:right w:val="none" w:sz="0" w:space="0" w:color="auto"/>
      </w:divBdr>
      <w:divsChild>
        <w:div w:id="411393151">
          <w:marLeft w:val="0"/>
          <w:marRight w:val="0"/>
          <w:marTop w:val="0"/>
          <w:marBottom w:val="0"/>
          <w:divBdr>
            <w:top w:val="none" w:sz="0" w:space="0" w:color="auto"/>
            <w:left w:val="none" w:sz="0" w:space="0" w:color="auto"/>
            <w:bottom w:val="none" w:sz="0" w:space="0" w:color="auto"/>
            <w:right w:val="none" w:sz="0" w:space="0" w:color="auto"/>
          </w:divBdr>
          <w:divsChild>
            <w:div w:id="798107301">
              <w:marLeft w:val="0"/>
              <w:marRight w:val="0"/>
              <w:marTop w:val="0"/>
              <w:marBottom w:val="0"/>
              <w:divBdr>
                <w:top w:val="none" w:sz="0" w:space="0" w:color="auto"/>
                <w:left w:val="none" w:sz="0" w:space="0" w:color="auto"/>
                <w:bottom w:val="none" w:sz="0" w:space="0" w:color="auto"/>
                <w:right w:val="none" w:sz="0" w:space="0" w:color="auto"/>
              </w:divBdr>
              <w:divsChild>
                <w:div w:id="5780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19">
      <w:bodyDiv w:val="1"/>
      <w:marLeft w:val="0"/>
      <w:marRight w:val="0"/>
      <w:marTop w:val="0"/>
      <w:marBottom w:val="0"/>
      <w:divBdr>
        <w:top w:val="none" w:sz="0" w:space="0" w:color="auto"/>
        <w:left w:val="none" w:sz="0" w:space="0" w:color="auto"/>
        <w:bottom w:val="none" w:sz="0" w:space="0" w:color="auto"/>
        <w:right w:val="none" w:sz="0" w:space="0" w:color="auto"/>
      </w:divBdr>
      <w:divsChild>
        <w:div w:id="34164806">
          <w:marLeft w:val="0"/>
          <w:marRight w:val="0"/>
          <w:marTop w:val="0"/>
          <w:marBottom w:val="0"/>
          <w:divBdr>
            <w:top w:val="none" w:sz="0" w:space="0" w:color="auto"/>
            <w:left w:val="none" w:sz="0" w:space="0" w:color="auto"/>
            <w:bottom w:val="none" w:sz="0" w:space="0" w:color="auto"/>
            <w:right w:val="none" w:sz="0" w:space="0" w:color="auto"/>
          </w:divBdr>
          <w:divsChild>
            <w:div w:id="1634097985">
              <w:marLeft w:val="0"/>
              <w:marRight w:val="0"/>
              <w:marTop w:val="0"/>
              <w:marBottom w:val="0"/>
              <w:divBdr>
                <w:top w:val="none" w:sz="0" w:space="0" w:color="auto"/>
                <w:left w:val="none" w:sz="0" w:space="0" w:color="auto"/>
                <w:bottom w:val="none" w:sz="0" w:space="0" w:color="auto"/>
                <w:right w:val="none" w:sz="0" w:space="0" w:color="auto"/>
              </w:divBdr>
              <w:divsChild>
                <w:div w:id="10776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2128">
      <w:bodyDiv w:val="1"/>
      <w:marLeft w:val="0"/>
      <w:marRight w:val="0"/>
      <w:marTop w:val="0"/>
      <w:marBottom w:val="0"/>
      <w:divBdr>
        <w:top w:val="none" w:sz="0" w:space="0" w:color="auto"/>
        <w:left w:val="none" w:sz="0" w:space="0" w:color="auto"/>
        <w:bottom w:val="none" w:sz="0" w:space="0" w:color="auto"/>
        <w:right w:val="none" w:sz="0" w:space="0" w:color="auto"/>
      </w:divBdr>
      <w:divsChild>
        <w:div w:id="1289164882">
          <w:marLeft w:val="0"/>
          <w:marRight w:val="0"/>
          <w:marTop w:val="0"/>
          <w:marBottom w:val="0"/>
          <w:divBdr>
            <w:top w:val="none" w:sz="0" w:space="0" w:color="auto"/>
            <w:left w:val="none" w:sz="0" w:space="0" w:color="auto"/>
            <w:bottom w:val="none" w:sz="0" w:space="0" w:color="auto"/>
            <w:right w:val="none" w:sz="0" w:space="0" w:color="auto"/>
          </w:divBdr>
          <w:divsChild>
            <w:div w:id="481390121">
              <w:marLeft w:val="0"/>
              <w:marRight w:val="0"/>
              <w:marTop w:val="0"/>
              <w:marBottom w:val="0"/>
              <w:divBdr>
                <w:top w:val="none" w:sz="0" w:space="0" w:color="auto"/>
                <w:left w:val="none" w:sz="0" w:space="0" w:color="auto"/>
                <w:bottom w:val="none" w:sz="0" w:space="0" w:color="auto"/>
                <w:right w:val="none" w:sz="0" w:space="0" w:color="auto"/>
              </w:divBdr>
              <w:divsChild>
                <w:div w:id="3662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7443">
      <w:bodyDiv w:val="1"/>
      <w:marLeft w:val="0"/>
      <w:marRight w:val="0"/>
      <w:marTop w:val="0"/>
      <w:marBottom w:val="0"/>
      <w:divBdr>
        <w:top w:val="none" w:sz="0" w:space="0" w:color="auto"/>
        <w:left w:val="none" w:sz="0" w:space="0" w:color="auto"/>
        <w:bottom w:val="none" w:sz="0" w:space="0" w:color="auto"/>
        <w:right w:val="none" w:sz="0" w:space="0" w:color="auto"/>
      </w:divBdr>
      <w:divsChild>
        <w:div w:id="485510514">
          <w:marLeft w:val="0"/>
          <w:marRight w:val="0"/>
          <w:marTop w:val="0"/>
          <w:marBottom w:val="0"/>
          <w:divBdr>
            <w:top w:val="none" w:sz="0" w:space="0" w:color="auto"/>
            <w:left w:val="none" w:sz="0" w:space="0" w:color="auto"/>
            <w:bottom w:val="none" w:sz="0" w:space="0" w:color="auto"/>
            <w:right w:val="none" w:sz="0" w:space="0" w:color="auto"/>
          </w:divBdr>
          <w:divsChild>
            <w:div w:id="536553032">
              <w:marLeft w:val="0"/>
              <w:marRight w:val="0"/>
              <w:marTop w:val="0"/>
              <w:marBottom w:val="0"/>
              <w:divBdr>
                <w:top w:val="none" w:sz="0" w:space="0" w:color="auto"/>
                <w:left w:val="none" w:sz="0" w:space="0" w:color="auto"/>
                <w:bottom w:val="none" w:sz="0" w:space="0" w:color="auto"/>
                <w:right w:val="none" w:sz="0" w:space="0" w:color="auto"/>
              </w:divBdr>
              <w:divsChild>
                <w:div w:id="17550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4753">
      <w:bodyDiv w:val="1"/>
      <w:marLeft w:val="0"/>
      <w:marRight w:val="0"/>
      <w:marTop w:val="0"/>
      <w:marBottom w:val="0"/>
      <w:divBdr>
        <w:top w:val="none" w:sz="0" w:space="0" w:color="auto"/>
        <w:left w:val="none" w:sz="0" w:space="0" w:color="auto"/>
        <w:bottom w:val="none" w:sz="0" w:space="0" w:color="auto"/>
        <w:right w:val="none" w:sz="0" w:space="0" w:color="auto"/>
      </w:divBdr>
      <w:divsChild>
        <w:div w:id="1757945602">
          <w:marLeft w:val="0"/>
          <w:marRight w:val="0"/>
          <w:marTop w:val="0"/>
          <w:marBottom w:val="0"/>
          <w:divBdr>
            <w:top w:val="none" w:sz="0" w:space="0" w:color="auto"/>
            <w:left w:val="none" w:sz="0" w:space="0" w:color="auto"/>
            <w:bottom w:val="none" w:sz="0" w:space="0" w:color="auto"/>
            <w:right w:val="none" w:sz="0" w:space="0" w:color="auto"/>
          </w:divBdr>
          <w:divsChild>
            <w:div w:id="1132360925">
              <w:marLeft w:val="0"/>
              <w:marRight w:val="0"/>
              <w:marTop w:val="0"/>
              <w:marBottom w:val="0"/>
              <w:divBdr>
                <w:top w:val="none" w:sz="0" w:space="0" w:color="auto"/>
                <w:left w:val="none" w:sz="0" w:space="0" w:color="auto"/>
                <w:bottom w:val="none" w:sz="0" w:space="0" w:color="auto"/>
                <w:right w:val="none" w:sz="0" w:space="0" w:color="auto"/>
              </w:divBdr>
              <w:divsChild>
                <w:div w:id="18586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3206">
      <w:bodyDiv w:val="1"/>
      <w:marLeft w:val="0"/>
      <w:marRight w:val="0"/>
      <w:marTop w:val="0"/>
      <w:marBottom w:val="0"/>
      <w:divBdr>
        <w:top w:val="none" w:sz="0" w:space="0" w:color="auto"/>
        <w:left w:val="none" w:sz="0" w:space="0" w:color="auto"/>
        <w:bottom w:val="none" w:sz="0" w:space="0" w:color="auto"/>
        <w:right w:val="none" w:sz="0" w:space="0" w:color="auto"/>
      </w:divBdr>
    </w:div>
    <w:div w:id="530144565">
      <w:bodyDiv w:val="1"/>
      <w:marLeft w:val="0"/>
      <w:marRight w:val="0"/>
      <w:marTop w:val="0"/>
      <w:marBottom w:val="0"/>
      <w:divBdr>
        <w:top w:val="none" w:sz="0" w:space="0" w:color="auto"/>
        <w:left w:val="none" w:sz="0" w:space="0" w:color="auto"/>
        <w:bottom w:val="none" w:sz="0" w:space="0" w:color="auto"/>
        <w:right w:val="none" w:sz="0" w:space="0" w:color="auto"/>
      </w:divBdr>
    </w:div>
    <w:div w:id="534195130">
      <w:bodyDiv w:val="1"/>
      <w:marLeft w:val="0"/>
      <w:marRight w:val="0"/>
      <w:marTop w:val="0"/>
      <w:marBottom w:val="0"/>
      <w:divBdr>
        <w:top w:val="none" w:sz="0" w:space="0" w:color="auto"/>
        <w:left w:val="none" w:sz="0" w:space="0" w:color="auto"/>
        <w:bottom w:val="none" w:sz="0" w:space="0" w:color="auto"/>
        <w:right w:val="none" w:sz="0" w:space="0" w:color="auto"/>
      </w:divBdr>
      <w:divsChild>
        <w:div w:id="1003312945">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4150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66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8098">
          <w:marLeft w:val="0"/>
          <w:marRight w:val="0"/>
          <w:marTop w:val="0"/>
          <w:marBottom w:val="0"/>
          <w:divBdr>
            <w:top w:val="none" w:sz="0" w:space="0" w:color="auto"/>
            <w:left w:val="none" w:sz="0" w:space="0" w:color="auto"/>
            <w:bottom w:val="none" w:sz="0" w:space="0" w:color="auto"/>
            <w:right w:val="none" w:sz="0" w:space="0" w:color="auto"/>
          </w:divBdr>
          <w:divsChild>
            <w:div w:id="87585434">
              <w:marLeft w:val="0"/>
              <w:marRight w:val="0"/>
              <w:marTop w:val="0"/>
              <w:marBottom w:val="0"/>
              <w:divBdr>
                <w:top w:val="none" w:sz="0" w:space="0" w:color="auto"/>
                <w:left w:val="none" w:sz="0" w:space="0" w:color="auto"/>
                <w:bottom w:val="none" w:sz="0" w:space="0" w:color="auto"/>
                <w:right w:val="none" w:sz="0" w:space="0" w:color="auto"/>
              </w:divBdr>
              <w:divsChild>
                <w:div w:id="19341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90534">
      <w:bodyDiv w:val="1"/>
      <w:marLeft w:val="0"/>
      <w:marRight w:val="0"/>
      <w:marTop w:val="0"/>
      <w:marBottom w:val="0"/>
      <w:divBdr>
        <w:top w:val="none" w:sz="0" w:space="0" w:color="auto"/>
        <w:left w:val="none" w:sz="0" w:space="0" w:color="auto"/>
        <w:bottom w:val="none" w:sz="0" w:space="0" w:color="auto"/>
        <w:right w:val="none" w:sz="0" w:space="0" w:color="auto"/>
      </w:divBdr>
    </w:div>
    <w:div w:id="563610024">
      <w:bodyDiv w:val="1"/>
      <w:marLeft w:val="0"/>
      <w:marRight w:val="0"/>
      <w:marTop w:val="0"/>
      <w:marBottom w:val="0"/>
      <w:divBdr>
        <w:top w:val="none" w:sz="0" w:space="0" w:color="auto"/>
        <w:left w:val="none" w:sz="0" w:space="0" w:color="auto"/>
        <w:bottom w:val="none" w:sz="0" w:space="0" w:color="auto"/>
        <w:right w:val="none" w:sz="0" w:space="0" w:color="auto"/>
      </w:divBdr>
      <w:divsChild>
        <w:div w:id="1619797863">
          <w:marLeft w:val="0"/>
          <w:marRight w:val="0"/>
          <w:marTop w:val="0"/>
          <w:marBottom w:val="0"/>
          <w:divBdr>
            <w:top w:val="none" w:sz="0" w:space="0" w:color="auto"/>
            <w:left w:val="none" w:sz="0" w:space="0" w:color="auto"/>
            <w:bottom w:val="none" w:sz="0" w:space="0" w:color="auto"/>
            <w:right w:val="none" w:sz="0" w:space="0" w:color="auto"/>
          </w:divBdr>
          <w:divsChild>
            <w:div w:id="29454323">
              <w:marLeft w:val="0"/>
              <w:marRight w:val="0"/>
              <w:marTop w:val="0"/>
              <w:marBottom w:val="0"/>
              <w:divBdr>
                <w:top w:val="none" w:sz="0" w:space="0" w:color="auto"/>
                <w:left w:val="none" w:sz="0" w:space="0" w:color="auto"/>
                <w:bottom w:val="none" w:sz="0" w:space="0" w:color="auto"/>
                <w:right w:val="none" w:sz="0" w:space="0" w:color="auto"/>
              </w:divBdr>
              <w:divsChild>
                <w:div w:id="21442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02988">
      <w:bodyDiv w:val="1"/>
      <w:marLeft w:val="0"/>
      <w:marRight w:val="0"/>
      <w:marTop w:val="0"/>
      <w:marBottom w:val="0"/>
      <w:divBdr>
        <w:top w:val="none" w:sz="0" w:space="0" w:color="auto"/>
        <w:left w:val="none" w:sz="0" w:space="0" w:color="auto"/>
        <w:bottom w:val="none" w:sz="0" w:space="0" w:color="auto"/>
        <w:right w:val="none" w:sz="0" w:space="0" w:color="auto"/>
      </w:divBdr>
      <w:divsChild>
        <w:div w:id="979918642">
          <w:marLeft w:val="0"/>
          <w:marRight w:val="0"/>
          <w:marTop w:val="0"/>
          <w:marBottom w:val="0"/>
          <w:divBdr>
            <w:top w:val="none" w:sz="0" w:space="0" w:color="auto"/>
            <w:left w:val="none" w:sz="0" w:space="0" w:color="auto"/>
            <w:bottom w:val="none" w:sz="0" w:space="0" w:color="auto"/>
            <w:right w:val="none" w:sz="0" w:space="0" w:color="auto"/>
          </w:divBdr>
          <w:divsChild>
            <w:div w:id="1513488816">
              <w:marLeft w:val="0"/>
              <w:marRight w:val="0"/>
              <w:marTop w:val="0"/>
              <w:marBottom w:val="0"/>
              <w:divBdr>
                <w:top w:val="none" w:sz="0" w:space="0" w:color="auto"/>
                <w:left w:val="none" w:sz="0" w:space="0" w:color="auto"/>
                <w:bottom w:val="none" w:sz="0" w:space="0" w:color="auto"/>
                <w:right w:val="none" w:sz="0" w:space="0" w:color="auto"/>
              </w:divBdr>
              <w:divsChild>
                <w:div w:id="21125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7625">
      <w:bodyDiv w:val="1"/>
      <w:marLeft w:val="0"/>
      <w:marRight w:val="0"/>
      <w:marTop w:val="0"/>
      <w:marBottom w:val="0"/>
      <w:divBdr>
        <w:top w:val="none" w:sz="0" w:space="0" w:color="auto"/>
        <w:left w:val="none" w:sz="0" w:space="0" w:color="auto"/>
        <w:bottom w:val="none" w:sz="0" w:space="0" w:color="auto"/>
        <w:right w:val="none" w:sz="0" w:space="0" w:color="auto"/>
      </w:divBdr>
      <w:divsChild>
        <w:div w:id="1577519562">
          <w:marLeft w:val="0"/>
          <w:marRight w:val="0"/>
          <w:marTop w:val="0"/>
          <w:marBottom w:val="0"/>
          <w:divBdr>
            <w:top w:val="none" w:sz="0" w:space="0" w:color="auto"/>
            <w:left w:val="none" w:sz="0" w:space="0" w:color="auto"/>
            <w:bottom w:val="none" w:sz="0" w:space="0" w:color="auto"/>
            <w:right w:val="none" w:sz="0" w:space="0" w:color="auto"/>
          </w:divBdr>
          <w:divsChild>
            <w:div w:id="173954997">
              <w:marLeft w:val="0"/>
              <w:marRight w:val="0"/>
              <w:marTop w:val="0"/>
              <w:marBottom w:val="0"/>
              <w:divBdr>
                <w:top w:val="none" w:sz="0" w:space="0" w:color="auto"/>
                <w:left w:val="none" w:sz="0" w:space="0" w:color="auto"/>
                <w:bottom w:val="none" w:sz="0" w:space="0" w:color="auto"/>
                <w:right w:val="none" w:sz="0" w:space="0" w:color="auto"/>
              </w:divBdr>
              <w:divsChild>
                <w:div w:id="18160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13049">
      <w:bodyDiv w:val="1"/>
      <w:marLeft w:val="0"/>
      <w:marRight w:val="0"/>
      <w:marTop w:val="0"/>
      <w:marBottom w:val="0"/>
      <w:divBdr>
        <w:top w:val="none" w:sz="0" w:space="0" w:color="auto"/>
        <w:left w:val="none" w:sz="0" w:space="0" w:color="auto"/>
        <w:bottom w:val="none" w:sz="0" w:space="0" w:color="auto"/>
        <w:right w:val="none" w:sz="0" w:space="0" w:color="auto"/>
      </w:divBdr>
      <w:divsChild>
        <w:div w:id="1426342000">
          <w:marLeft w:val="0"/>
          <w:marRight w:val="0"/>
          <w:marTop w:val="0"/>
          <w:marBottom w:val="0"/>
          <w:divBdr>
            <w:top w:val="none" w:sz="0" w:space="0" w:color="auto"/>
            <w:left w:val="none" w:sz="0" w:space="0" w:color="auto"/>
            <w:bottom w:val="none" w:sz="0" w:space="0" w:color="auto"/>
            <w:right w:val="none" w:sz="0" w:space="0" w:color="auto"/>
          </w:divBdr>
          <w:divsChild>
            <w:div w:id="907882948">
              <w:marLeft w:val="0"/>
              <w:marRight w:val="0"/>
              <w:marTop w:val="0"/>
              <w:marBottom w:val="0"/>
              <w:divBdr>
                <w:top w:val="none" w:sz="0" w:space="0" w:color="auto"/>
                <w:left w:val="none" w:sz="0" w:space="0" w:color="auto"/>
                <w:bottom w:val="none" w:sz="0" w:space="0" w:color="auto"/>
                <w:right w:val="none" w:sz="0" w:space="0" w:color="auto"/>
              </w:divBdr>
              <w:divsChild>
                <w:div w:id="4618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82969">
      <w:bodyDiv w:val="1"/>
      <w:marLeft w:val="0"/>
      <w:marRight w:val="0"/>
      <w:marTop w:val="0"/>
      <w:marBottom w:val="0"/>
      <w:divBdr>
        <w:top w:val="none" w:sz="0" w:space="0" w:color="auto"/>
        <w:left w:val="none" w:sz="0" w:space="0" w:color="auto"/>
        <w:bottom w:val="none" w:sz="0" w:space="0" w:color="auto"/>
        <w:right w:val="none" w:sz="0" w:space="0" w:color="auto"/>
      </w:divBdr>
    </w:div>
    <w:div w:id="609897706">
      <w:bodyDiv w:val="1"/>
      <w:marLeft w:val="0"/>
      <w:marRight w:val="0"/>
      <w:marTop w:val="0"/>
      <w:marBottom w:val="0"/>
      <w:divBdr>
        <w:top w:val="none" w:sz="0" w:space="0" w:color="auto"/>
        <w:left w:val="none" w:sz="0" w:space="0" w:color="auto"/>
        <w:bottom w:val="none" w:sz="0" w:space="0" w:color="auto"/>
        <w:right w:val="none" w:sz="0" w:space="0" w:color="auto"/>
      </w:divBdr>
      <w:divsChild>
        <w:div w:id="1615481589">
          <w:marLeft w:val="0"/>
          <w:marRight w:val="0"/>
          <w:marTop w:val="0"/>
          <w:marBottom w:val="0"/>
          <w:divBdr>
            <w:top w:val="none" w:sz="0" w:space="0" w:color="auto"/>
            <w:left w:val="none" w:sz="0" w:space="0" w:color="auto"/>
            <w:bottom w:val="none" w:sz="0" w:space="0" w:color="auto"/>
            <w:right w:val="none" w:sz="0" w:space="0" w:color="auto"/>
          </w:divBdr>
          <w:divsChild>
            <w:div w:id="1438058746">
              <w:marLeft w:val="0"/>
              <w:marRight w:val="0"/>
              <w:marTop w:val="0"/>
              <w:marBottom w:val="0"/>
              <w:divBdr>
                <w:top w:val="none" w:sz="0" w:space="0" w:color="auto"/>
                <w:left w:val="none" w:sz="0" w:space="0" w:color="auto"/>
                <w:bottom w:val="none" w:sz="0" w:space="0" w:color="auto"/>
                <w:right w:val="none" w:sz="0" w:space="0" w:color="auto"/>
              </w:divBdr>
              <w:divsChild>
                <w:div w:id="5277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1140">
      <w:bodyDiv w:val="1"/>
      <w:marLeft w:val="0"/>
      <w:marRight w:val="0"/>
      <w:marTop w:val="0"/>
      <w:marBottom w:val="0"/>
      <w:divBdr>
        <w:top w:val="none" w:sz="0" w:space="0" w:color="auto"/>
        <w:left w:val="none" w:sz="0" w:space="0" w:color="auto"/>
        <w:bottom w:val="none" w:sz="0" w:space="0" w:color="auto"/>
        <w:right w:val="none" w:sz="0" w:space="0" w:color="auto"/>
      </w:divBdr>
      <w:divsChild>
        <w:div w:id="1100948593">
          <w:marLeft w:val="0"/>
          <w:marRight w:val="0"/>
          <w:marTop w:val="0"/>
          <w:marBottom w:val="0"/>
          <w:divBdr>
            <w:top w:val="none" w:sz="0" w:space="0" w:color="auto"/>
            <w:left w:val="none" w:sz="0" w:space="0" w:color="auto"/>
            <w:bottom w:val="none" w:sz="0" w:space="0" w:color="auto"/>
            <w:right w:val="none" w:sz="0" w:space="0" w:color="auto"/>
          </w:divBdr>
          <w:divsChild>
            <w:div w:id="1758013368">
              <w:marLeft w:val="0"/>
              <w:marRight w:val="0"/>
              <w:marTop w:val="0"/>
              <w:marBottom w:val="0"/>
              <w:divBdr>
                <w:top w:val="none" w:sz="0" w:space="0" w:color="auto"/>
                <w:left w:val="none" w:sz="0" w:space="0" w:color="auto"/>
                <w:bottom w:val="none" w:sz="0" w:space="0" w:color="auto"/>
                <w:right w:val="none" w:sz="0" w:space="0" w:color="auto"/>
              </w:divBdr>
              <w:divsChild>
                <w:div w:id="14259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94923">
      <w:bodyDiv w:val="1"/>
      <w:marLeft w:val="0"/>
      <w:marRight w:val="0"/>
      <w:marTop w:val="0"/>
      <w:marBottom w:val="0"/>
      <w:divBdr>
        <w:top w:val="none" w:sz="0" w:space="0" w:color="auto"/>
        <w:left w:val="none" w:sz="0" w:space="0" w:color="auto"/>
        <w:bottom w:val="none" w:sz="0" w:space="0" w:color="auto"/>
        <w:right w:val="none" w:sz="0" w:space="0" w:color="auto"/>
      </w:divBdr>
      <w:divsChild>
        <w:div w:id="1176654441">
          <w:marLeft w:val="0"/>
          <w:marRight w:val="0"/>
          <w:marTop w:val="0"/>
          <w:marBottom w:val="0"/>
          <w:divBdr>
            <w:top w:val="none" w:sz="0" w:space="0" w:color="auto"/>
            <w:left w:val="none" w:sz="0" w:space="0" w:color="auto"/>
            <w:bottom w:val="none" w:sz="0" w:space="0" w:color="auto"/>
            <w:right w:val="none" w:sz="0" w:space="0" w:color="auto"/>
          </w:divBdr>
          <w:divsChild>
            <w:div w:id="351037609">
              <w:marLeft w:val="0"/>
              <w:marRight w:val="0"/>
              <w:marTop w:val="0"/>
              <w:marBottom w:val="0"/>
              <w:divBdr>
                <w:top w:val="none" w:sz="0" w:space="0" w:color="auto"/>
                <w:left w:val="none" w:sz="0" w:space="0" w:color="auto"/>
                <w:bottom w:val="none" w:sz="0" w:space="0" w:color="auto"/>
                <w:right w:val="none" w:sz="0" w:space="0" w:color="auto"/>
              </w:divBdr>
              <w:divsChild>
                <w:div w:id="475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74332">
      <w:bodyDiv w:val="1"/>
      <w:marLeft w:val="0"/>
      <w:marRight w:val="0"/>
      <w:marTop w:val="0"/>
      <w:marBottom w:val="0"/>
      <w:divBdr>
        <w:top w:val="none" w:sz="0" w:space="0" w:color="auto"/>
        <w:left w:val="none" w:sz="0" w:space="0" w:color="auto"/>
        <w:bottom w:val="none" w:sz="0" w:space="0" w:color="auto"/>
        <w:right w:val="none" w:sz="0" w:space="0" w:color="auto"/>
      </w:divBdr>
      <w:divsChild>
        <w:div w:id="790318242">
          <w:marLeft w:val="0"/>
          <w:marRight w:val="0"/>
          <w:marTop w:val="0"/>
          <w:marBottom w:val="360"/>
          <w:divBdr>
            <w:top w:val="none" w:sz="0" w:space="0" w:color="auto"/>
            <w:left w:val="none" w:sz="0" w:space="0" w:color="auto"/>
            <w:bottom w:val="none" w:sz="0" w:space="0" w:color="auto"/>
            <w:right w:val="none" w:sz="0" w:space="0" w:color="auto"/>
          </w:divBdr>
          <w:divsChild>
            <w:div w:id="1324314983">
              <w:marLeft w:val="0"/>
              <w:marRight w:val="0"/>
              <w:marTop w:val="0"/>
              <w:marBottom w:val="0"/>
              <w:divBdr>
                <w:top w:val="none" w:sz="0" w:space="0" w:color="auto"/>
                <w:left w:val="none" w:sz="0" w:space="0" w:color="auto"/>
                <w:bottom w:val="none" w:sz="0" w:space="0" w:color="auto"/>
                <w:right w:val="none" w:sz="0" w:space="0" w:color="auto"/>
              </w:divBdr>
              <w:divsChild>
                <w:div w:id="10027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075">
          <w:marLeft w:val="0"/>
          <w:marRight w:val="0"/>
          <w:marTop w:val="0"/>
          <w:marBottom w:val="360"/>
          <w:divBdr>
            <w:top w:val="none" w:sz="0" w:space="0" w:color="auto"/>
            <w:left w:val="none" w:sz="0" w:space="0" w:color="auto"/>
            <w:bottom w:val="none" w:sz="0" w:space="0" w:color="auto"/>
            <w:right w:val="none" w:sz="0" w:space="0" w:color="auto"/>
          </w:divBdr>
          <w:divsChild>
            <w:div w:id="1871986243">
              <w:marLeft w:val="0"/>
              <w:marRight w:val="0"/>
              <w:marTop w:val="0"/>
              <w:marBottom w:val="0"/>
              <w:divBdr>
                <w:top w:val="none" w:sz="0" w:space="0" w:color="auto"/>
                <w:left w:val="none" w:sz="0" w:space="0" w:color="auto"/>
                <w:bottom w:val="none" w:sz="0" w:space="0" w:color="auto"/>
                <w:right w:val="none" w:sz="0" w:space="0" w:color="auto"/>
              </w:divBdr>
              <w:divsChild>
                <w:div w:id="1608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022">
          <w:marLeft w:val="0"/>
          <w:marRight w:val="0"/>
          <w:marTop w:val="0"/>
          <w:marBottom w:val="360"/>
          <w:divBdr>
            <w:top w:val="none" w:sz="0" w:space="0" w:color="auto"/>
            <w:left w:val="none" w:sz="0" w:space="0" w:color="auto"/>
            <w:bottom w:val="none" w:sz="0" w:space="0" w:color="auto"/>
            <w:right w:val="none" w:sz="0" w:space="0" w:color="auto"/>
          </w:divBdr>
          <w:divsChild>
            <w:div w:id="2095124282">
              <w:marLeft w:val="0"/>
              <w:marRight w:val="0"/>
              <w:marTop w:val="0"/>
              <w:marBottom w:val="0"/>
              <w:divBdr>
                <w:top w:val="none" w:sz="0" w:space="0" w:color="auto"/>
                <w:left w:val="none" w:sz="0" w:space="0" w:color="auto"/>
                <w:bottom w:val="none" w:sz="0" w:space="0" w:color="auto"/>
                <w:right w:val="none" w:sz="0" w:space="0" w:color="auto"/>
              </w:divBdr>
              <w:divsChild>
                <w:div w:id="19173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0405">
          <w:marLeft w:val="0"/>
          <w:marRight w:val="0"/>
          <w:marTop w:val="0"/>
          <w:marBottom w:val="360"/>
          <w:divBdr>
            <w:top w:val="none" w:sz="0" w:space="0" w:color="auto"/>
            <w:left w:val="none" w:sz="0" w:space="0" w:color="auto"/>
            <w:bottom w:val="none" w:sz="0" w:space="0" w:color="auto"/>
            <w:right w:val="none" w:sz="0" w:space="0" w:color="auto"/>
          </w:divBdr>
          <w:divsChild>
            <w:div w:id="397167219">
              <w:marLeft w:val="0"/>
              <w:marRight w:val="0"/>
              <w:marTop w:val="0"/>
              <w:marBottom w:val="0"/>
              <w:divBdr>
                <w:top w:val="none" w:sz="0" w:space="0" w:color="auto"/>
                <w:left w:val="none" w:sz="0" w:space="0" w:color="auto"/>
                <w:bottom w:val="none" w:sz="0" w:space="0" w:color="auto"/>
                <w:right w:val="none" w:sz="0" w:space="0" w:color="auto"/>
              </w:divBdr>
              <w:divsChild>
                <w:div w:id="4382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71269">
          <w:marLeft w:val="0"/>
          <w:marRight w:val="0"/>
          <w:marTop w:val="0"/>
          <w:marBottom w:val="360"/>
          <w:divBdr>
            <w:top w:val="none" w:sz="0" w:space="0" w:color="auto"/>
            <w:left w:val="none" w:sz="0" w:space="0" w:color="auto"/>
            <w:bottom w:val="none" w:sz="0" w:space="0" w:color="auto"/>
            <w:right w:val="none" w:sz="0" w:space="0" w:color="auto"/>
          </w:divBdr>
          <w:divsChild>
            <w:div w:id="1268344341">
              <w:marLeft w:val="0"/>
              <w:marRight w:val="0"/>
              <w:marTop w:val="0"/>
              <w:marBottom w:val="0"/>
              <w:divBdr>
                <w:top w:val="none" w:sz="0" w:space="0" w:color="auto"/>
                <w:left w:val="none" w:sz="0" w:space="0" w:color="auto"/>
                <w:bottom w:val="none" w:sz="0" w:space="0" w:color="auto"/>
                <w:right w:val="none" w:sz="0" w:space="0" w:color="auto"/>
              </w:divBdr>
              <w:divsChild>
                <w:div w:id="9262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3356">
          <w:marLeft w:val="0"/>
          <w:marRight w:val="0"/>
          <w:marTop w:val="0"/>
          <w:marBottom w:val="360"/>
          <w:divBdr>
            <w:top w:val="none" w:sz="0" w:space="0" w:color="auto"/>
            <w:left w:val="none" w:sz="0" w:space="0" w:color="auto"/>
            <w:bottom w:val="none" w:sz="0" w:space="0" w:color="auto"/>
            <w:right w:val="none" w:sz="0" w:space="0" w:color="auto"/>
          </w:divBdr>
          <w:divsChild>
            <w:div w:id="21564343">
              <w:marLeft w:val="0"/>
              <w:marRight w:val="0"/>
              <w:marTop w:val="0"/>
              <w:marBottom w:val="0"/>
              <w:divBdr>
                <w:top w:val="none" w:sz="0" w:space="0" w:color="auto"/>
                <w:left w:val="none" w:sz="0" w:space="0" w:color="auto"/>
                <w:bottom w:val="none" w:sz="0" w:space="0" w:color="auto"/>
                <w:right w:val="none" w:sz="0" w:space="0" w:color="auto"/>
              </w:divBdr>
              <w:divsChild>
                <w:div w:id="20060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4073">
          <w:marLeft w:val="0"/>
          <w:marRight w:val="0"/>
          <w:marTop w:val="0"/>
          <w:marBottom w:val="360"/>
          <w:divBdr>
            <w:top w:val="none" w:sz="0" w:space="0" w:color="auto"/>
            <w:left w:val="none" w:sz="0" w:space="0" w:color="auto"/>
            <w:bottom w:val="none" w:sz="0" w:space="0" w:color="auto"/>
            <w:right w:val="none" w:sz="0" w:space="0" w:color="auto"/>
          </w:divBdr>
          <w:divsChild>
            <w:div w:id="268779617">
              <w:marLeft w:val="0"/>
              <w:marRight w:val="0"/>
              <w:marTop w:val="0"/>
              <w:marBottom w:val="0"/>
              <w:divBdr>
                <w:top w:val="none" w:sz="0" w:space="0" w:color="auto"/>
                <w:left w:val="none" w:sz="0" w:space="0" w:color="auto"/>
                <w:bottom w:val="none" w:sz="0" w:space="0" w:color="auto"/>
                <w:right w:val="none" w:sz="0" w:space="0" w:color="auto"/>
              </w:divBdr>
              <w:divsChild>
                <w:div w:id="2100103853">
                  <w:marLeft w:val="0"/>
                  <w:marRight w:val="0"/>
                  <w:marTop w:val="0"/>
                  <w:marBottom w:val="0"/>
                  <w:divBdr>
                    <w:top w:val="none" w:sz="0" w:space="0" w:color="auto"/>
                    <w:left w:val="none" w:sz="0" w:space="0" w:color="auto"/>
                    <w:bottom w:val="none" w:sz="0" w:space="0" w:color="auto"/>
                    <w:right w:val="none" w:sz="0" w:space="0" w:color="auto"/>
                  </w:divBdr>
                  <w:divsChild>
                    <w:div w:id="13926926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12598">
          <w:marLeft w:val="0"/>
          <w:marRight w:val="0"/>
          <w:marTop w:val="0"/>
          <w:marBottom w:val="360"/>
          <w:divBdr>
            <w:top w:val="none" w:sz="0" w:space="0" w:color="auto"/>
            <w:left w:val="none" w:sz="0" w:space="0" w:color="auto"/>
            <w:bottom w:val="none" w:sz="0" w:space="0" w:color="auto"/>
            <w:right w:val="none" w:sz="0" w:space="0" w:color="auto"/>
          </w:divBdr>
          <w:divsChild>
            <w:div w:id="1831872061">
              <w:marLeft w:val="0"/>
              <w:marRight w:val="0"/>
              <w:marTop w:val="0"/>
              <w:marBottom w:val="0"/>
              <w:divBdr>
                <w:top w:val="none" w:sz="0" w:space="0" w:color="auto"/>
                <w:left w:val="none" w:sz="0" w:space="0" w:color="auto"/>
                <w:bottom w:val="none" w:sz="0" w:space="0" w:color="auto"/>
                <w:right w:val="none" w:sz="0" w:space="0" w:color="auto"/>
              </w:divBdr>
              <w:divsChild>
                <w:div w:id="16831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2792">
          <w:marLeft w:val="0"/>
          <w:marRight w:val="0"/>
          <w:marTop w:val="0"/>
          <w:marBottom w:val="360"/>
          <w:divBdr>
            <w:top w:val="none" w:sz="0" w:space="0" w:color="auto"/>
            <w:left w:val="none" w:sz="0" w:space="0" w:color="auto"/>
            <w:bottom w:val="none" w:sz="0" w:space="0" w:color="auto"/>
            <w:right w:val="none" w:sz="0" w:space="0" w:color="auto"/>
          </w:divBdr>
          <w:divsChild>
            <w:div w:id="1229145897">
              <w:marLeft w:val="0"/>
              <w:marRight w:val="0"/>
              <w:marTop w:val="0"/>
              <w:marBottom w:val="0"/>
              <w:divBdr>
                <w:top w:val="none" w:sz="0" w:space="0" w:color="auto"/>
                <w:left w:val="none" w:sz="0" w:space="0" w:color="auto"/>
                <w:bottom w:val="none" w:sz="0" w:space="0" w:color="auto"/>
                <w:right w:val="none" w:sz="0" w:space="0" w:color="auto"/>
              </w:divBdr>
              <w:divsChild>
                <w:div w:id="21256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4456">
      <w:bodyDiv w:val="1"/>
      <w:marLeft w:val="0"/>
      <w:marRight w:val="0"/>
      <w:marTop w:val="0"/>
      <w:marBottom w:val="0"/>
      <w:divBdr>
        <w:top w:val="none" w:sz="0" w:space="0" w:color="auto"/>
        <w:left w:val="none" w:sz="0" w:space="0" w:color="auto"/>
        <w:bottom w:val="none" w:sz="0" w:space="0" w:color="auto"/>
        <w:right w:val="none" w:sz="0" w:space="0" w:color="auto"/>
      </w:divBdr>
      <w:divsChild>
        <w:div w:id="146022530">
          <w:marLeft w:val="0"/>
          <w:marRight w:val="0"/>
          <w:marTop w:val="0"/>
          <w:marBottom w:val="0"/>
          <w:divBdr>
            <w:top w:val="none" w:sz="0" w:space="0" w:color="auto"/>
            <w:left w:val="none" w:sz="0" w:space="0" w:color="auto"/>
            <w:bottom w:val="none" w:sz="0" w:space="0" w:color="auto"/>
            <w:right w:val="none" w:sz="0" w:space="0" w:color="auto"/>
          </w:divBdr>
        </w:div>
      </w:divsChild>
    </w:div>
    <w:div w:id="723139997">
      <w:bodyDiv w:val="1"/>
      <w:marLeft w:val="0"/>
      <w:marRight w:val="0"/>
      <w:marTop w:val="0"/>
      <w:marBottom w:val="0"/>
      <w:divBdr>
        <w:top w:val="none" w:sz="0" w:space="0" w:color="auto"/>
        <w:left w:val="none" w:sz="0" w:space="0" w:color="auto"/>
        <w:bottom w:val="none" w:sz="0" w:space="0" w:color="auto"/>
        <w:right w:val="none" w:sz="0" w:space="0" w:color="auto"/>
      </w:divBdr>
      <w:divsChild>
        <w:div w:id="2097435194">
          <w:marLeft w:val="0"/>
          <w:marRight w:val="0"/>
          <w:marTop w:val="0"/>
          <w:marBottom w:val="0"/>
          <w:divBdr>
            <w:top w:val="none" w:sz="0" w:space="0" w:color="auto"/>
            <w:left w:val="none" w:sz="0" w:space="0" w:color="auto"/>
            <w:bottom w:val="none" w:sz="0" w:space="0" w:color="auto"/>
            <w:right w:val="none" w:sz="0" w:space="0" w:color="auto"/>
          </w:divBdr>
          <w:divsChild>
            <w:div w:id="1688483043">
              <w:marLeft w:val="0"/>
              <w:marRight w:val="0"/>
              <w:marTop w:val="0"/>
              <w:marBottom w:val="0"/>
              <w:divBdr>
                <w:top w:val="none" w:sz="0" w:space="0" w:color="auto"/>
                <w:left w:val="none" w:sz="0" w:space="0" w:color="auto"/>
                <w:bottom w:val="none" w:sz="0" w:space="0" w:color="auto"/>
                <w:right w:val="none" w:sz="0" w:space="0" w:color="auto"/>
              </w:divBdr>
              <w:divsChild>
                <w:div w:id="3500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2137">
      <w:bodyDiv w:val="1"/>
      <w:marLeft w:val="0"/>
      <w:marRight w:val="0"/>
      <w:marTop w:val="0"/>
      <w:marBottom w:val="0"/>
      <w:divBdr>
        <w:top w:val="none" w:sz="0" w:space="0" w:color="auto"/>
        <w:left w:val="none" w:sz="0" w:space="0" w:color="auto"/>
        <w:bottom w:val="none" w:sz="0" w:space="0" w:color="auto"/>
        <w:right w:val="none" w:sz="0" w:space="0" w:color="auto"/>
      </w:divBdr>
      <w:divsChild>
        <w:div w:id="1578711118">
          <w:marLeft w:val="0"/>
          <w:marRight w:val="0"/>
          <w:marTop w:val="0"/>
          <w:marBottom w:val="0"/>
          <w:divBdr>
            <w:top w:val="none" w:sz="0" w:space="0" w:color="auto"/>
            <w:left w:val="none" w:sz="0" w:space="0" w:color="auto"/>
            <w:bottom w:val="none" w:sz="0" w:space="0" w:color="auto"/>
            <w:right w:val="none" w:sz="0" w:space="0" w:color="auto"/>
          </w:divBdr>
          <w:divsChild>
            <w:div w:id="1511291601">
              <w:marLeft w:val="0"/>
              <w:marRight w:val="0"/>
              <w:marTop w:val="0"/>
              <w:marBottom w:val="0"/>
              <w:divBdr>
                <w:top w:val="none" w:sz="0" w:space="0" w:color="auto"/>
                <w:left w:val="none" w:sz="0" w:space="0" w:color="auto"/>
                <w:bottom w:val="none" w:sz="0" w:space="0" w:color="auto"/>
                <w:right w:val="none" w:sz="0" w:space="0" w:color="auto"/>
              </w:divBdr>
              <w:divsChild>
                <w:div w:id="5323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3135">
      <w:bodyDiv w:val="1"/>
      <w:marLeft w:val="0"/>
      <w:marRight w:val="0"/>
      <w:marTop w:val="0"/>
      <w:marBottom w:val="0"/>
      <w:divBdr>
        <w:top w:val="none" w:sz="0" w:space="0" w:color="auto"/>
        <w:left w:val="none" w:sz="0" w:space="0" w:color="auto"/>
        <w:bottom w:val="none" w:sz="0" w:space="0" w:color="auto"/>
        <w:right w:val="none" w:sz="0" w:space="0" w:color="auto"/>
      </w:divBdr>
      <w:divsChild>
        <w:div w:id="15007878">
          <w:marLeft w:val="0"/>
          <w:marRight w:val="0"/>
          <w:marTop w:val="0"/>
          <w:marBottom w:val="0"/>
          <w:divBdr>
            <w:top w:val="none" w:sz="0" w:space="0" w:color="auto"/>
            <w:left w:val="none" w:sz="0" w:space="0" w:color="auto"/>
            <w:bottom w:val="none" w:sz="0" w:space="0" w:color="auto"/>
            <w:right w:val="none" w:sz="0" w:space="0" w:color="auto"/>
          </w:divBdr>
          <w:divsChild>
            <w:div w:id="53282142">
              <w:marLeft w:val="0"/>
              <w:marRight w:val="0"/>
              <w:marTop w:val="0"/>
              <w:marBottom w:val="0"/>
              <w:divBdr>
                <w:top w:val="none" w:sz="0" w:space="0" w:color="auto"/>
                <w:left w:val="none" w:sz="0" w:space="0" w:color="auto"/>
                <w:bottom w:val="none" w:sz="0" w:space="0" w:color="auto"/>
                <w:right w:val="none" w:sz="0" w:space="0" w:color="auto"/>
              </w:divBdr>
              <w:divsChild>
                <w:div w:id="12359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338422">
      <w:bodyDiv w:val="1"/>
      <w:marLeft w:val="0"/>
      <w:marRight w:val="0"/>
      <w:marTop w:val="0"/>
      <w:marBottom w:val="0"/>
      <w:divBdr>
        <w:top w:val="none" w:sz="0" w:space="0" w:color="auto"/>
        <w:left w:val="none" w:sz="0" w:space="0" w:color="auto"/>
        <w:bottom w:val="none" w:sz="0" w:space="0" w:color="auto"/>
        <w:right w:val="none" w:sz="0" w:space="0" w:color="auto"/>
      </w:divBdr>
    </w:div>
    <w:div w:id="765150011">
      <w:bodyDiv w:val="1"/>
      <w:marLeft w:val="0"/>
      <w:marRight w:val="0"/>
      <w:marTop w:val="0"/>
      <w:marBottom w:val="0"/>
      <w:divBdr>
        <w:top w:val="none" w:sz="0" w:space="0" w:color="auto"/>
        <w:left w:val="none" w:sz="0" w:space="0" w:color="auto"/>
        <w:bottom w:val="none" w:sz="0" w:space="0" w:color="auto"/>
        <w:right w:val="none" w:sz="0" w:space="0" w:color="auto"/>
      </w:divBdr>
    </w:div>
    <w:div w:id="766727980">
      <w:bodyDiv w:val="1"/>
      <w:marLeft w:val="0"/>
      <w:marRight w:val="0"/>
      <w:marTop w:val="0"/>
      <w:marBottom w:val="0"/>
      <w:divBdr>
        <w:top w:val="none" w:sz="0" w:space="0" w:color="auto"/>
        <w:left w:val="none" w:sz="0" w:space="0" w:color="auto"/>
        <w:bottom w:val="none" w:sz="0" w:space="0" w:color="auto"/>
        <w:right w:val="none" w:sz="0" w:space="0" w:color="auto"/>
      </w:divBdr>
      <w:divsChild>
        <w:div w:id="869223877">
          <w:marLeft w:val="0"/>
          <w:marRight w:val="0"/>
          <w:marTop w:val="0"/>
          <w:marBottom w:val="0"/>
          <w:divBdr>
            <w:top w:val="none" w:sz="0" w:space="0" w:color="auto"/>
            <w:left w:val="none" w:sz="0" w:space="0" w:color="auto"/>
            <w:bottom w:val="none" w:sz="0" w:space="0" w:color="auto"/>
            <w:right w:val="none" w:sz="0" w:space="0" w:color="auto"/>
          </w:divBdr>
          <w:divsChild>
            <w:div w:id="1454054683">
              <w:marLeft w:val="0"/>
              <w:marRight w:val="0"/>
              <w:marTop w:val="0"/>
              <w:marBottom w:val="0"/>
              <w:divBdr>
                <w:top w:val="none" w:sz="0" w:space="0" w:color="auto"/>
                <w:left w:val="none" w:sz="0" w:space="0" w:color="auto"/>
                <w:bottom w:val="none" w:sz="0" w:space="0" w:color="auto"/>
                <w:right w:val="none" w:sz="0" w:space="0" w:color="auto"/>
              </w:divBdr>
              <w:divsChild>
                <w:div w:id="9976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2522">
      <w:bodyDiv w:val="1"/>
      <w:marLeft w:val="0"/>
      <w:marRight w:val="0"/>
      <w:marTop w:val="0"/>
      <w:marBottom w:val="0"/>
      <w:divBdr>
        <w:top w:val="none" w:sz="0" w:space="0" w:color="auto"/>
        <w:left w:val="none" w:sz="0" w:space="0" w:color="auto"/>
        <w:bottom w:val="none" w:sz="0" w:space="0" w:color="auto"/>
        <w:right w:val="none" w:sz="0" w:space="0" w:color="auto"/>
      </w:divBdr>
      <w:divsChild>
        <w:div w:id="641352279">
          <w:marLeft w:val="0"/>
          <w:marRight w:val="0"/>
          <w:marTop w:val="0"/>
          <w:marBottom w:val="0"/>
          <w:divBdr>
            <w:top w:val="none" w:sz="0" w:space="0" w:color="auto"/>
            <w:left w:val="none" w:sz="0" w:space="0" w:color="auto"/>
            <w:bottom w:val="none" w:sz="0" w:space="0" w:color="auto"/>
            <w:right w:val="none" w:sz="0" w:space="0" w:color="auto"/>
          </w:divBdr>
          <w:divsChild>
            <w:div w:id="1343554181">
              <w:marLeft w:val="0"/>
              <w:marRight w:val="0"/>
              <w:marTop w:val="0"/>
              <w:marBottom w:val="0"/>
              <w:divBdr>
                <w:top w:val="none" w:sz="0" w:space="0" w:color="auto"/>
                <w:left w:val="none" w:sz="0" w:space="0" w:color="auto"/>
                <w:bottom w:val="none" w:sz="0" w:space="0" w:color="auto"/>
                <w:right w:val="none" w:sz="0" w:space="0" w:color="auto"/>
              </w:divBdr>
              <w:divsChild>
                <w:div w:id="33166630">
                  <w:marLeft w:val="0"/>
                  <w:marRight w:val="0"/>
                  <w:marTop w:val="0"/>
                  <w:marBottom w:val="0"/>
                  <w:divBdr>
                    <w:top w:val="none" w:sz="0" w:space="0" w:color="auto"/>
                    <w:left w:val="none" w:sz="0" w:space="0" w:color="auto"/>
                    <w:bottom w:val="none" w:sz="0" w:space="0" w:color="auto"/>
                    <w:right w:val="none" w:sz="0" w:space="0" w:color="auto"/>
                  </w:divBdr>
                </w:div>
              </w:divsChild>
            </w:div>
            <w:div w:id="1551188843">
              <w:marLeft w:val="0"/>
              <w:marRight w:val="0"/>
              <w:marTop w:val="0"/>
              <w:marBottom w:val="0"/>
              <w:divBdr>
                <w:top w:val="none" w:sz="0" w:space="0" w:color="auto"/>
                <w:left w:val="none" w:sz="0" w:space="0" w:color="auto"/>
                <w:bottom w:val="none" w:sz="0" w:space="0" w:color="auto"/>
                <w:right w:val="none" w:sz="0" w:space="0" w:color="auto"/>
              </w:divBdr>
              <w:divsChild>
                <w:div w:id="806320826">
                  <w:marLeft w:val="0"/>
                  <w:marRight w:val="0"/>
                  <w:marTop w:val="0"/>
                  <w:marBottom w:val="0"/>
                  <w:divBdr>
                    <w:top w:val="none" w:sz="0" w:space="0" w:color="auto"/>
                    <w:left w:val="none" w:sz="0" w:space="0" w:color="auto"/>
                    <w:bottom w:val="none" w:sz="0" w:space="0" w:color="auto"/>
                    <w:right w:val="none" w:sz="0" w:space="0" w:color="auto"/>
                  </w:divBdr>
                </w:div>
              </w:divsChild>
            </w:div>
            <w:div w:id="339356749">
              <w:marLeft w:val="0"/>
              <w:marRight w:val="0"/>
              <w:marTop w:val="0"/>
              <w:marBottom w:val="0"/>
              <w:divBdr>
                <w:top w:val="none" w:sz="0" w:space="0" w:color="auto"/>
                <w:left w:val="none" w:sz="0" w:space="0" w:color="auto"/>
                <w:bottom w:val="none" w:sz="0" w:space="0" w:color="auto"/>
                <w:right w:val="none" w:sz="0" w:space="0" w:color="auto"/>
              </w:divBdr>
              <w:divsChild>
                <w:div w:id="19623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39048">
      <w:bodyDiv w:val="1"/>
      <w:marLeft w:val="0"/>
      <w:marRight w:val="0"/>
      <w:marTop w:val="0"/>
      <w:marBottom w:val="0"/>
      <w:divBdr>
        <w:top w:val="none" w:sz="0" w:space="0" w:color="auto"/>
        <w:left w:val="none" w:sz="0" w:space="0" w:color="auto"/>
        <w:bottom w:val="none" w:sz="0" w:space="0" w:color="auto"/>
        <w:right w:val="none" w:sz="0" w:space="0" w:color="auto"/>
      </w:divBdr>
    </w:div>
    <w:div w:id="813333856">
      <w:bodyDiv w:val="1"/>
      <w:marLeft w:val="0"/>
      <w:marRight w:val="0"/>
      <w:marTop w:val="0"/>
      <w:marBottom w:val="0"/>
      <w:divBdr>
        <w:top w:val="none" w:sz="0" w:space="0" w:color="auto"/>
        <w:left w:val="none" w:sz="0" w:space="0" w:color="auto"/>
        <w:bottom w:val="none" w:sz="0" w:space="0" w:color="auto"/>
        <w:right w:val="none" w:sz="0" w:space="0" w:color="auto"/>
      </w:divBdr>
      <w:divsChild>
        <w:div w:id="1904372271">
          <w:marLeft w:val="0"/>
          <w:marRight w:val="0"/>
          <w:marTop w:val="0"/>
          <w:marBottom w:val="0"/>
          <w:divBdr>
            <w:top w:val="none" w:sz="0" w:space="0" w:color="auto"/>
            <w:left w:val="none" w:sz="0" w:space="0" w:color="auto"/>
            <w:bottom w:val="none" w:sz="0" w:space="0" w:color="auto"/>
            <w:right w:val="none" w:sz="0" w:space="0" w:color="auto"/>
          </w:divBdr>
          <w:divsChild>
            <w:div w:id="1536307002">
              <w:marLeft w:val="0"/>
              <w:marRight w:val="0"/>
              <w:marTop w:val="0"/>
              <w:marBottom w:val="0"/>
              <w:divBdr>
                <w:top w:val="none" w:sz="0" w:space="0" w:color="auto"/>
                <w:left w:val="none" w:sz="0" w:space="0" w:color="auto"/>
                <w:bottom w:val="none" w:sz="0" w:space="0" w:color="auto"/>
                <w:right w:val="none" w:sz="0" w:space="0" w:color="auto"/>
              </w:divBdr>
              <w:divsChild>
                <w:div w:id="1917858798">
                  <w:marLeft w:val="0"/>
                  <w:marRight w:val="0"/>
                  <w:marTop w:val="0"/>
                  <w:marBottom w:val="0"/>
                  <w:divBdr>
                    <w:top w:val="none" w:sz="0" w:space="0" w:color="auto"/>
                    <w:left w:val="none" w:sz="0" w:space="0" w:color="auto"/>
                    <w:bottom w:val="none" w:sz="0" w:space="0" w:color="auto"/>
                    <w:right w:val="none" w:sz="0" w:space="0" w:color="auto"/>
                  </w:divBdr>
                </w:div>
              </w:divsChild>
            </w:div>
            <w:div w:id="270476065">
              <w:marLeft w:val="0"/>
              <w:marRight w:val="0"/>
              <w:marTop w:val="0"/>
              <w:marBottom w:val="0"/>
              <w:divBdr>
                <w:top w:val="none" w:sz="0" w:space="0" w:color="auto"/>
                <w:left w:val="none" w:sz="0" w:space="0" w:color="auto"/>
                <w:bottom w:val="none" w:sz="0" w:space="0" w:color="auto"/>
                <w:right w:val="none" w:sz="0" w:space="0" w:color="auto"/>
              </w:divBdr>
              <w:divsChild>
                <w:div w:id="1612004840">
                  <w:marLeft w:val="0"/>
                  <w:marRight w:val="0"/>
                  <w:marTop w:val="0"/>
                  <w:marBottom w:val="0"/>
                  <w:divBdr>
                    <w:top w:val="none" w:sz="0" w:space="0" w:color="auto"/>
                    <w:left w:val="none" w:sz="0" w:space="0" w:color="auto"/>
                    <w:bottom w:val="none" w:sz="0" w:space="0" w:color="auto"/>
                    <w:right w:val="none" w:sz="0" w:space="0" w:color="auto"/>
                  </w:divBdr>
                </w:div>
              </w:divsChild>
            </w:div>
            <w:div w:id="653070991">
              <w:marLeft w:val="0"/>
              <w:marRight w:val="0"/>
              <w:marTop w:val="0"/>
              <w:marBottom w:val="0"/>
              <w:divBdr>
                <w:top w:val="none" w:sz="0" w:space="0" w:color="auto"/>
                <w:left w:val="none" w:sz="0" w:space="0" w:color="auto"/>
                <w:bottom w:val="none" w:sz="0" w:space="0" w:color="auto"/>
                <w:right w:val="none" w:sz="0" w:space="0" w:color="auto"/>
              </w:divBdr>
              <w:divsChild>
                <w:div w:id="743600524">
                  <w:marLeft w:val="0"/>
                  <w:marRight w:val="0"/>
                  <w:marTop w:val="0"/>
                  <w:marBottom w:val="0"/>
                  <w:divBdr>
                    <w:top w:val="none" w:sz="0" w:space="0" w:color="auto"/>
                    <w:left w:val="none" w:sz="0" w:space="0" w:color="auto"/>
                    <w:bottom w:val="none" w:sz="0" w:space="0" w:color="auto"/>
                    <w:right w:val="none" w:sz="0" w:space="0" w:color="auto"/>
                  </w:divBdr>
                </w:div>
              </w:divsChild>
            </w:div>
            <w:div w:id="1054811851">
              <w:marLeft w:val="0"/>
              <w:marRight w:val="0"/>
              <w:marTop w:val="0"/>
              <w:marBottom w:val="0"/>
              <w:divBdr>
                <w:top w:val="none" w:sz="0" w:space="0" w:color="auto"/>
                <w:left w:val="none" w:sz="0" w:space="0" w:color="auto"/>
                <w:bottom w:val="none" w:sz="0" w:space="0" w:color="auto"/>
                <w:right w:val="none" w:sz="0" w:space="0" w:color="auto"/>
              </w:divBdr>
              <w:divsChild>
                <w:div w:id="2052337245">
                  <w:marLeft w:val="0"/>
                  <w:marRight w:val="0"/>
                  <w:marTop w:val="0"/>
                  <w:marBottom w:val="0"/>
                  <w:divBdr>
                    <w:top w:val="none" w:sz="0" w:space="0" w:color="auto"/>
                    <w:left w:val="none" w:sz="0" w:space="0" w:color="auto"/>
                    <w:bottom w:val="none" w:sz="0" w:space="0" w:color="auto"/>
                    <w:right w:val="none" w:sz="0" w:space="0" w:color="auto"/>
                  </w:divBdr>
                </w:div>
              </w:divsChild>
            </w:div>
            <w:div w:id="2052071329">
              <w:marLeft w:val="0"/>
              <w:marRight w:val="0"/>
              <w:marTop w:val="0"/>
              <w:marBottom w:val="0"/>
              <w:divBdr>
                <w:top w:val="none" w:sz="0" w:space="0" w:color="auto"/>
                <w:left w:val="none" w:sz="0" w:space="0" w:color="auto"/>
                <w:bottom w:val="none" w:sz="0" w:space="0" w:color="auto"/>
                <w:right w:val="none" w:sz="0" w:space="0" w:color="auto"/>
              </w:divBdr>
              <w:divsChild>
                <w:div w:id="1477844113">
                  <w:marLeft w:val="0"/>
                  <w:marRight w:val="0"/>
                  <w:marTop w:val="0"/>
                  <w:marBottom w:val="0"/>
                  <w:divBdr>
                    <w:top w:val="none" w:sz="0" w:space="0" w:color="auto"/>
                    <w:left w:val="none" w:sz="0" w:space="0" w:color="auto"/>
                    <w:bottom w:val="none" w:sz="0" w:space="0" w:color="auto"/>
                    <w:right w:val="none" w:sz="0" w:space="0" w:color="auto"/>
                  </w:divBdr>
                </w:div>
              </w:divsChild>
            </w:div>
            <w:div w:id="1407873513">
              <w:marLeft w:val="0"/>
              <w:marRight w:val="0"/>
              <w:marTop w:val="0"/>
              <w:marBottom w:val="0"/>
              <w:divBdr>
                <w:top w:val="none" w:sz="0" w:space="0" w:color="auto"/>
                <w:left w:val="none" w:sz="0" w:space="0" w:color="auto"/>
                <w:bottom w:val="none" w:sz="0" w:space="0" w:color="auto"/>
                <w:right w:val="none" w:sz="0" w:space="0" w:color="auto"/>
              </w:divBdr>
              <w:divsChild>
                <w:div w:id="68313681">
                  <w:marLeft w:val="0"/>
                  <w:marRight w:val="0"/>
                  <w:marTop w:val="0"/>
                  <w:marBottom w:val="0"/>
                  <w:divBdr>
                    <w:top w:val="none" w:sz="0" w:space="0" w:color="auto"/>
                    <w:left w:val="none" w:sz="0" w:space="0" w:color="auto"/>
                    <w:bottom w:val="none" w:sz="0" w:space="0" w:color="auto"/>
                    <w:right w:val="none" w:sz="0" w:space="0" w:color="auto"/>
                  </w:divBdr>
                </w:div>
              </w:divsChild>
            </w:div>
            <w:div w:id="920875582">
              <w:marLeft w:val="0"/>
              <w:marRight w:val="0"/>
              <w:marTop w:val="0"/>
              <w:marBottom w:val="0"/>
              <w:divBdr>
                <w:top w:val="none" w:sz="0" w:space="0" w:color="auto"/>
                <w:left w:val="none" w:sz="0" w:space="0" w:color="auto"/>
                <w:bottom w:val="none" w:sz="0" w:space="0" w:color="auto"/>
                <w:right w:val="none" w:sz="0" w:space="0" w:color="auto"/>
              </w:divBdr>
              <w:divsChild>
                <w:div w:id="755977236">
                  <w:marLeft w:val="0"/>
                  <w:marRight w:val="0"/>
                  <w:marTop w:val="0"/>
                  <w:marBottom w:val="0"/>
                  <w:divBdr>
                    <w:top w:val="none" w:sz="0" w:space="0" w:color="auto"/>
                    <w:left w:val="none" w:sz="0" w:space="0" w:color="auto"/>
                    <w:bottom w:val="none" w:sz="0" w:space="0" w:color="auto"/>
                    <w:right w:val="none" w:sz="0" w:space="0" w:color="auto"/>
                  </w:divBdr>
                </w:div>
              </w:divsChild>
            </w:div>
            <w:div w:id="2128236529">
              <w:marLeft w:val="0"/>
              <w:marRight w:val="0"/>
              <w:marTop w:val="0"/>
              <w:marBottom w:val="0"/>
              <w:divBdr>
                <w:top w:val="none" w:sz="0" w:space="0" w:color="auto"/>
                <w:left w:val="none" w:sz="0" w:space="0" w:color="auto"/>
                <w:bottom w:val="none" w:sz="0" w:space="0" w:color="auto"/>
                <w:right w:val="none" w:sz="0" w:space="0" w:color="auto"/>
              </w:divBdr>
              <w:divsChild>
                <w:div w:id="17341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57425">
      <w:bodyDiv w:val="1"/>
      <w:marLeft w:val="0"/>
      <w:marRight w:val="0"/>
      <w:marTop w:val="0"/>
      <w:marBottom w:val="0"/>
      <w:divBdr>
        <w:top w:val="none" w:sz="0" w:space="0" w:color="auto"/>
        <w:left w:val="none" w:sz="0" w:space="0" w:color="auto"/>
        <w:bottom w:val="none" w:sz="0" w:space="0" w:color="auto"/>
        <w:right w:val="none" w:sz="0" w:space="0" w:color="auto"/>
      </w:divBdr>
    </w:div>
    <w:div w:id="826900439">
      <w:bodyDiv w:val="1"/>
      <w:marLeft w:val="0"/>
      <w:marRight w:val="0"/>
      <w:marTop w:val="0"/>
      <w:marBottom w:val="0"/>
      <w:divBdr>
        <w:top w:val="none" w:sz="0" w:space="0" w:color="auto"/>
        <w:left w:val="none" w:sz="0" w:space="0" w:color="auto"/>
        <w:bottom w:val="none" w:sz="0" w:space="0" w:color="auto"/>
        <w:right w:val="none" w:sz="0" w:space="0" w:color="auto"/>
      </w:divBdr>
      <w:divsChild>
        <w:div w:id="1013385648">
          <w:marLeft w:val="0"/>
          <w:marRight w:val="0"/>
          <w:marTop w:val="0"/>
          <w:marBottom w:val="0"/>
          <w:divBdr>
            <w:top w:val="none" w:sz="0" w:space="0" w:color="auto"/>
            <w:left w:val="none" w:sz="0" w:space="0" w:color="auto"/>
            <w:bottom w:val="none" w:sz="0" w:space="0" w:color="auto"/>
            <w:right w:val="none" w:sz="0" w:space="0" w:color="auto"/>
          </w:divBdr>
          <w:divsChild>
            <w:div w:id="1290166794">
              <w:marLeft w:val="0"/>
              <w:marRight w:val="0"/>
              <w:marTop w:val="0"/>
              <w:marBottom w:val="0"/>
              <w:divBdr>
                <w:top w:val="none" w:sz="0" w:space="0" w:color="auto"/>
                <w:left w:val="none" w:sz="0" w:space="0" w:color="auto"/>
                <w:bottom w:val="none" w:sz="0" w:space="0" w:color="auto"/>
                <w:right w:val="none" w:sz="0" w:space="0" w:color="auto"/>
              </w:divBdr>
              <w:divsChild>
                <w:div w:id="9498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72856">
      <w:bodyDiv w:val="1"/>
      <w:marLeft w:val="0"/>
      <w:marRight w:val="0"/>
      <w:marTop w:val="0"/>
      <w:marBottom w:val="0"/>
      <w:divBdr>
        <w:top w:val="none" w:sz="0" w:space="0" w:color="auto"/>
        <w:left w:val="none" w:sz="0" w:space="0" w:color="auto"/>
        <w:bottom w:val="none" w:sz="0" w:space="0" w:color="auto"/>
        <w:right w:val="none" w:sz="0" w:space="0" w:color="auto"/>
      </w:divBdr>
      <w:divsChild>
        <w:div w:id="1334336776">
          <w:marLeft w:val="0"/>
          <w:marRight w:val="0"/>
          <w:marTop w:val="0"/>
          <w:marBottom w:val="0"/>
          <w:divBdr>
            <w:top w:val="none" w:sz="0" w:space="0" w:color="auto"/>
            <w:left w:val="none" w:sz="0" w:space="0" w:color="auto"/>
            <w:bottom w:val="none" w:sz="0" w:space="0" w:color="auto"/>
            <w:right w:val="none" w:sz="0" w:space="0" w:color="auto"/>
          </w:divBdr>
          <w:divsChild>
            <w:div w:id="191309558">
              <w:marLeft w:val="0"/>
              <w:marRight w:val="0"/>
              <w:marTop w:val="0"/>
              <w:marBottom w:val="0"/>
              <w:divBdr>
                <w:top w:val="none" w:sz="0" w:space="0" w:color="auto"/>
                <w:left w:val="none" w:sz="0" w:space="0" w:color="auto"/>
                <w:bottom w:val="none" w:sz="0" w:space="0" w:color="auto"/>
                <w:right w:val="none" w:sz="0" w:space="0" w:color="auto"/>
              </w:divBdr>
              <w:divsChild>
                <w:div w:id="14478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5270">
      <w:bodyDiv w:val="1"/>
      <w:marLeft w:val="0"/>
      <w:marRight w:val="0"/>
      <w:marTop w:val="0"/>
      <w:marBottom w:val="0"/>
      <w:divBdr>
        <w:top w:val="none" w:sz="0" w:space="0" w:color="auto"/>
        <w:left w:val="none" w:sz="0" w:space="0" w:color="auto"/>
        <w:bottom w:val="none" w:sz="0" w:space="0" w:color="auto"/>
        <w:right w:val="none" w:sz="0" w:space="0" w:color="auto"/>
      </w:divBdr>
      <w:divsChild>
        <w:div w:id="926305513">
          <w:marLeft w:val="0"/>
          <w:marRight w:val="0"/>
          <w:marTop w:val="0"/>
          <w:marBottom w:val="0"/>
          <w:divBdr>
            <w:top w:val="none" w:sz="0" w:space="0" w:color="auto"/>
            <w:left w:val="none" w:sz="0" w:space="0" w:color="auto"/>
            <w:bottom w:val="none" w:sz="0" w:space="0" w:color="auto"/>
            <w:right w:val="none" w:sz="0" w:space="0" w:color="auto"/>
          </w:divBdr>
        </w:div>
      </w:divsChild>
    </w:div>
    <w:div w:id="846751124">
      <w:bodyDiv w:val="1"/>
      <w:marLeft w:val="0"/>
      <w:marRight w:val="0"/>
      <w:marTop w:val="0"/>
      <w:marBottom w:val="0"/>
      <w:divBdr>
        <w:top w:val="none" w:sz="0" w:space="0" w:color="auto"/>
        <w:left w:val="none" w:sz="0" w:space="0" w:color="auto"/>
        <w:bottom w:val="none" w:sz="0" w:space="0" w:color="auto"/>
        <w:right w:val="none" w:sz="0" w:space="0" w:color="auto"/>
      </w:divBdr>
      <w:divsChild>
        <w:div w:id="393045754">
          <w:marLeft w:val="0"/>
          <w:marRight w:val="0"/>
          <w:marTop w:val="0"/>
          <w:marBottom w:val="0"/>
          <w:divBdr>
            <w:top w:val="none" w:sz="0" w:space="0" w:color="auto"/>
            <w:left w:val="none" w:sz="0" w:space="0" w:color="auto"/>
            <w:bottom w:val="none" w:sz="0" w:space="0" w:color="auto"/>
            <w:right w:val="none" w:sz="0" w:space="0" w:color="auto"/>
          </w:divBdr>
          <w:divsChild>
            <w:div w:id="8026928">
              <w:marLeft w:val="0"/>
              <w:marRight w:val="0"/>
              <w:marTop w:val="0"/>
              <w:marBottom w:val="0"/>
              <w:divBdr>
                <w:top w:val="none" w:sz="0" w:space="0" w:color="auto"/>
                <w:left w:val="none" w:sz="0" w:space="0" w:color="auto"/>
                <w:bottom w:val="none" w:sz="0" w:space="0" w:color="auto"/>
                <w:right w:val="none" w:sz="0" w:space="0" w:color="auto"/>
              </w:divBdr>
              <w:divsChild>
                <w:div w:id="12876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9352">
      <w:bodyDiv w:val="1"/>
      <w:marLeft w:val="0"/>
      <w:marRight w:val="0"/>
      <w:marTop w:val="0"/>
      <w:marBottom w:val="0"/>
      <w:divBdr>
        <w:top w:val="none" w:sz="0" w:space="0" w:color="auto"/>
        <w:left w:val="none" w:sz="0" w:space="0" w:color="auto"/>
        <w:bottom w:val="none" w:sz="0" w:space="0" w:color="auto"/>
        <w:right w:val="none" w:sz="0" w:space="0" w:color="auto"/>
      </w:divBdr>
      <w:divsChild>
        <w:div w:id="390619321">
          <w:marLeft w:val="0"/>
          <w:marRight w:val="0"/>
          <w:marTop w:val="0"/>
          <w:marBottom w:val="0"/>
          <w:divBdr>
            <w:top w:val="none" w:sz="0" w:space="0" w:color="auto"/>
            <w:left w:val="none" w:sz="0" w:space="0" w:color="auto"/>
            <w:bottom w:val="none" w:sz="0" w:space="0" w:color="auto"/>
            <w:right w:val="none" w:sz="0" w:space="0" w:color="auto"/>
          </w:divBdr>
          <w:divsChild>
            <w:div w:id="1100371497">
              <w:marLeft w:val="0"/>
              <w:marRight w:val="0"/>
              <w:marTop w:val="0"/>
              <w:marBottom w:val="0"/>
              <w:divBdr>
                <w:top w:val="none" w:sz="0" w:space="0" w:color="auto"/>
                <w:left w:val="none" w:sz="0" w:space="0" w:color="auto"/>
                <w:bottom w:val="none" w:sz="0" w:space="0" w:color="auto"/>
                <w:right w:val="none" w:sz="0" w:space="0" w:color="auto"/>
              </w:divBdr>
              <w:divsChild>
                <w:div w:id="2872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4898">
      <w:bodyDiv w:val="1"/>
      <w:marLeft w:val="0"/>
      <w:marRight w:val="0"/>
      <w:marTop w:val="0"/>
      <w:marBottom w:val="0"/>
      <w:divBdr>
        <w:top w:val="none" w:sz="0" w:space="0" w:color="auto"/>
        <w:left w:val="none" w:sz="0" w:space="0" w:color="auto"/>
        <w:bottom w:val="none" w:sz="0" w:space="0" w:color="auto"/>
        <w:right w:val="none" w:sz="0" w:space="0" w:color="auto"/>
      </w:divBdr>
      <w:divsChild>
        <w:div w:id="1940334369">
          <w:marLeft w:val="0"/>
          <w:marRight w:val="0"/>
          <w:marTop w:val="0"/>
          <w:marBottom w:val="0"/>
          <w:divBdr>
            <w:top w:val="none" w:sz="0" w:space="0" w:color="auto"/>
            <w:left w:val="none" w:sz="0" w:space="0" w:color="auto"/>
            <w:bottom w:val="none" w:sz="0" w:space="0" w:color="auto"/>
            <w:right w:val="none" w:sz="0" w:space="0" w:color="auto"/>
          </w:divBdr>
          <w:divsChild>
            <w:div w:id="2116123273">
              <w:marLeft w:val="0"/>
              <w:marRight w:val="0"/>
              <w:marTop w:val="0"/>
              <w:marBottom w:val="0"/>
              <w:divBdr>
                <w:top w:val="none" w:sz="0" w:space="0" w:color="auto"/>
                <w:left w:val="none" w:sz="0" w:space="0" w:color="auto"/>
                <w:bottom w:val="none" w:sz="0" w:space="0" w:color="auto"/>
                <w:right w:val="none" w:sz="0" w:space="0" w:color="auto"/>
              </w:divBdr>
              <w:divsChild>
                <w:div w:id="11881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85870">
      <w:bodyDiv w:val="1"/>
      <w:marLeft w:val="0"/>
      <w:marRight w:val="0"/>
      <w:marTop w:val="0"/>
      <w:marBottom w:val="0"/>
      <w:divBdr>
        <w:top w:val="none" w:sz="0" w:space="0" w:color="auto"/>
        <w:left w:val="none" w:sz="0" w:space="0" w:color="auto"/>
        <w:bottom w:val="none" w:sz="0" w:space="0" w:color="auto"/>
        <w:right w:val="none" w:sz="0" w:space="0" w:color="auto"/>
      </w:divBdr>
      <w:divsChild>
        <w:div w:id="839350438">
          <w:marLeft w:val="0"/>
          <w:marRight w:val="0"/>
          <w:marTop w:val="0"/>
          <w:marBottom w:val="0"/>
          <w:divBdr>
            <w:top w:val="none" w:sz="0" w:space="0" w:color="auto"/>
            <w:left w:val="none" w:sz="0" w:space="0" w:color="auto"/>
            <w:bottom w:val="none" w:sz="0" w:space="0" w:color="auto"/>
            <w:right w:val="none" w:sz="0" w:space="0" w:color="auto"/>
          </w:divBdr>
          <w:divsChild>
            <w:div w:id="1439596404">
              <w:marLeft w:val="0"/>
              <w:marRight w:val="0"/>
              <w:marTop w:val="0"/>
              <w:marBottom w:val="0"/>
              <w:divBdr>
                <w:top w:val="none" w:sz="0" w:space="0" w:color="auto"/>
                <w:left w:val="none" w:sz="0" w:space="0" w:color="auto"/>
                <w:bottom w:val="none" w:sz="0" w:space="0" w:color="auto"/>
                <w:right w:val="none" w:sz="0" w:space="0" w:color="auto"/>
              </w:divBdr>
              <w:divsChild>
                <w:div w:id="13313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7248">
      <w:bodyDiv w:val="1"/>
      <w:marLeft w:val="0"/>
      <w:marRight w:val="0"/>
      <w:marTop w:val="0"/>
      <w:marBottom w:val="0"/>
      <w:divBdr>
        <w:top w:val="none" w:sz="0" w:space="0" w:color="auto"/>
        <w:left w:val="none" w:sz="0" w:space="0" w:color="auto"/>
        <w:bottom w:val="none" w:sz="0" w:space="0" w:color="auto"/>
        <w:right w:val="none" w:sz="0" w:space="0" w:color="auto"/>
      </w:divBdr>
      <w:divsChild>
        <w:div w:id="745150157">
          <w:marLeft w:val="0"/>
          <w:marRight w:val="0"/>
          <w:marTop w:val="0"/>
          <w:marBottom w:val="0"/>
          <w:divBdr>
            <w:top w:val="none" w:sz="0" w:space="0" w:color="auto"/>
            <w:left w:val="none" w:sz="0" w:space="0" w:color="auto"/>
            <w:bottom w:val="none" w:sz="0" w:space="0" w:color="auto"/>
            <w:right w:val="none" w:sz="0" w:space="0" w:color="auto"/>
          </w:divBdr>
          <w:divsChild>
            <w:div w:id="1416979661">
              <w:marLeft w:val="0"/>
              <w:marRight w:val="0"/>
              <w:marTop w:val="0"/>
              <w:marBottom w:val="0"/>
              <w:divBdr>
                <w:top w:val="none" w:sz="0" w:space="0" w:color="auto"/>
                <w:left w:val="none" w:sz="0" w:space="0" w:color="auto"/>
                <w:bottom w:val="none" w:sz="0" w:space="0" w:color="auto"/>
                <w:right w:val="none" w:sz="0" w:space="0" w:color="auto"/>
              </w:divBdr>
              <w:divsChild>
                <w:div w:id="1082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2030">
      <w:bodyDiv w:val="1"/>
      <w:marLeft w:val="0"/>
      <w:marRight w:val="0"/>
      <w:marTop w:val="0"/>
      <w:marBottom w:val="0"/>
      <w:divBdr>
        <w:top w:val="none" w:sz="0" w:space="0" w:color="auto"/>
        <w:left w:val="none" w:sz="0" w:space="0" w:color="auto"/>
        <w:bottom w:val="none" w:sz="0" w:space="0" w:color="auto"/>
        <w:right w:val="none" w:sz="0" w:space="0" w:color="auto"/>
      </w:divBdr>
      <w:divsChild>
        <w:div w:id="1792749556">
          <w:marLeft w:val="0"/>
          <w:marRight w:val="0"/>
          <w:marTop w:val="0"/>
          <w:marBottom w:val="0"/>
          <w:divBdr>
            <w:top w:val="none" w:sz="0" w:space="0" w:color="auto"/>
            <w:left w:val="none" w:sz="0" w:space="0" w:color="auto"/>
            <w:bottom w:val="none" w:sz="0" w:space="0" w:color="auto"/>
            <w:right w:val="none" w:sz="0" w:space="0" w:color="auto"/>
          </w:divBdr>
          <w:divsChild>
            <w:div w:id="1399867850">
              <w:marLeft w:val="0"/>
              <w:marRight w:val="0"/>
              <w:marTop w:val="0"/>
              <w:marBottom w:val="0"/>
              <w:divBdr>
                <w:top w:val="none" w:sz="0" w:space="0" w:color="auto"/>
                <w:left w:val="none" w:sz="0" w:space="0" w:color="auto"/>
                <w:bottom w:val="none" w:sz="0" w:space="0" w:color="auto"/>
                <w:right w:val="none" w:sz="0" w:space="0" w:color="auto"/>
              </w:divBdr>
              <w:divsChild>
                <w:div w:id="205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44187">
      <w:bodyDiv w:val="1"/>
      <w:marLeft w:val="0"/>
      <w:marRight w:val="0"/>
      <w:marTop w:val="0"/>
      <w:marBottom w:val="0"/>
      <w:divBdr>
        <w:top w:val="none" w:sz="0" w:space="0" w:color="auto"/>
        <w:left w:val="none" w:sz="0" w:space="0" w:color="auto"/>
        <w:bottom w:val="none" w:sz="0" w:space="0" w:color="auto"/>
        <w:right w:val="none" w:sz="0" w:space="0" w:color="auto"/>
      </w:divBdr>
      <w:divsChild>
        <w:div w:id="653414831">
          <w:marLeft w:val="0"/>
          <w:marRight w:val="0"/>
          <w:marTop w:val="0"/>
          <w:marBottom w:val="0"/>
          <w:divBdr>
            <w:top w:val="none" w:sz="0" w:space="0" w:color="auto"/>
            <w:left w:val="none" w:sz="0" w:space="0" w:color="auto"/>
            <w:bottom w:val="none" w:sz="0" w:space="0" w:color="auto"/>
            <w:right w:val="none" w:sz="0" w:space="0" w:color="auto"/>
          </w:divBdr>
          <w:divsChild>
            <w:div w:id="16270969">
              <w:marLeft w:val="0"/>
              <w:marRight w:val="0"/>
              <w:marTop w:val="0"/>
              <w:marBottom w:val="0"/>
              <w:divBdr>
                <w:top w:val="none" w:sz="0" w:space="0" w:color="auto"/>
                <w:left w:val="none" w:sz="0" w:space="0" w:color="auto"/>
                <w:bottom w:val="none" w:sz="0" w:space="0" w:color="auto"/>
                <w:right w:val="none" w:sz="0" w:space="0" w:color="auto"/>
              </w:divBdr>
              <w:divsChild>
                <w:div w:id="21202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8910">
      <w:bodyDiv w:val="1"/>
      <w:marLeft w:val="0"/>
      <w:marRight w:val="0"/>
      <w:marTop w:val="0"/>
      <w:marBottom w:val="0"/>
      <w:divBdr>
        <w:top w:val="none" w:sz="0" w:space="0" w:color="auto"/>
        <w:left w:val="none" w:sz="0" w:space="0" w:color="auto"/>
        <w:bottom w:val="none" w:sz="0" w:space="0" w:color="auto"/>
        <w:right w:val="none" w:sz="0" w:space="0" w:color="auto"/>
      </w:divBdr>
      <w:divsChild>
        <w:div w:id="124540962">
          <w:marLeft w:val="0"/>
          <w:marRight w:val="0"/>
          <w:marTop w:val="0"/>
          <w:marBottom w:val="0"/>
          <w:divBdr>
            <w:top w:val="none" w:sz="0" w:space="0" w:color="auto"/>
            <w:left w:val="none" w:sz="0" w:space="0" w:color="auto"/>
            <w:bottom w:val="none" w:sz="0" w:space="0" w:color="auto"/>
            <w:right w:val="none" w:sz="0" w:space="0" w:color="auto"/>
          </w:divBdr>
          <w:divsChild>
            <w:div w:id="66005482">
              <w:marLeft w:val="0"/>
              <w:marRight w:val="0"/>
              <w:marTop w:val="0"/>
              <w:marBottom w:val="0"/>
              <w:divBdr>
                <w:top w:val="none" w:sz="0" w:space="0" w:color="auto"/>
                <w:left w:val="none" w:sz="0" w:space="0" w:color="auto"/>
                <w:bottom w:val="none" w:sz="0" w:space="0" w:color="auto"/>
                <w:right w:val="none" w:sz="0" w:space="0" w:color="auto"/>
              </w:divBdr>
              <w:divsChild>
                <w:div w:id="2246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02811">
      <w:bodyDiv w:val="1"/>
      <w:marLeft w:val="0"/>
      <w:marRight w:val="0"/>
      <w:marTop w:val="0"/>
      <w:marBottom w:val="0"/>
      <w:divBdr>
        <w:top w:val="none" w:sz="0" w:space="0" w:color="auto"/>
        <w:left w:val="none" w:sz="0" w:space="0" w:color="auto"/>
        <w:bottom w:val="none" w:sz="0" w:space="0" w:color="auto"/>
        <w:right w:val="none" w:sz="0" w:space="0" w:color="auto"/>
      </w:divBdr>
      <w:divsChild>
        <w:div w:id="1425418825">
          <w:marLeft w:val="0"/>
          <w:marRight w:val="0"/>
          <w:marTop w:val="0"/>
          <w:marBottom w:val="0"/>
          <w:divBdr>
            <w:top w:val="none" w:sz="0" w:space="0" w:color="auto"/>
            <w:left w:val="none" w:sz="0" w:space="0" w:color="auto"/>
            <w:bottom w:val="none" w:sz="0" w:space="0" w:color="auto"/>
            <w:right w:val="none" w:sz="0" w:space="0" w:color="auto"/>
          </w:divBdr>
          <w:divsChild>
            <w:div w:id="2023621995">
              <w:marLeft w:val="0"/>
              <w:marRight w:val="0"/>
              <w:marTop w:val="0"/>
              <w:marBottom w:val="0"/>
              <w:divBdr>
                <w:top w:val="none" w:sz="0" w:space="0" w:color="auto"/>
                <w:left w:val="none" w:sz="0" w:space="0" w:color="auto"/>
                <w:bottom w:val="none" w:sz="0" w:space="0" w:color="auto"/>
                <w:right w:val="none" w:sz="0" w:space="0" w:color="auto"/>
              </w:divBdr>
              <w:divsChild>
                <w:div w:id="2107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07842">
      <w:bodyDiv w:val="1"/>
      <w:marLeft w:val="0"/>
      <w:marRight w:val="0"/>
      <w:marTop w:val="0"/>
      <w:marBottom w:val="0"/>
      <w:divBdr>
        <w:top w:val="none" w:sz="0" w:space="0" w:color="auto"/>
        <w:left w:val="none" w:sz="0" w:space="0" w:color="auto"/>
        <w:bottom w:val="none" w:sz="0" w:space="0" w:color="auto"/>
        <w:right w:val="none" w:sz="0" w:space="0" w:color="auto"/>
      </w:divBdr>
      <w:divsChild>
        <w:div w:id="436288751">
          <w:marLeft w:val="0"/>
          <w:marRight w:val="0"/>
          <w:marTop w:val="0"/>
          <w:marBottom w:val="0"/>
          <w:divBdr>
            <w:top w:val="none" w:sz="0" w:space="0" w:color="auto"/>
            <w:left w:val="none" w:sz="0" w:space="0" w:color="auto"/>
            <w:bottom w:val="none" w:sz="0" w:space="0" w:color="auto"/>
            <w:right w:val="none" w:sz="0" w:space="0" w:color="auto"/>
          </w:divBdr>
        </w:div>
      </w:divsChild>
    </w:div>
    <w:div w:id="920333019">
      <w:bodyDiv w:val="1"/>
      <w:marLeft w:val="0"/>
      <w:marRight w:val="0"/>
      <w:marTop w:val="0"/>
      <w:marBottom w:val="0"/>
      <w:divBdr>
        <w:top w:val="none" w:sz="0" w:space="0" w:color="auto"/>
        <w:left w:val="none" w:sz="0" w:space="0" w:color="auto"/>
        <w:bottom w:val="none" w:sz="0" w:space="0" w:color="auto"/>
        <w:right w:val="none" w:sz="0" w:space="0" w:color="auto"/>
      </w:divBdr>
      <w:divsChild>
        <w:div w:id="498892603">
          <w:marLeft w:val="0"/>
          <w:marRight w:val="0"/>
          <w:marTop w:val="0"/>
          <w:marBottom w:val="0"/>
          <w:divBdr>
            <w:top w:val="none" w:sz="0" w:space="0" w:color="auto"/>
            <w:left w:val="none" w:sz="0" w:space="0" w:color="auto"/>
            <w:bottom w:val="none" w:sz="0" w:space="0" w:color="auto"/>
            <w:right w:val="none" w:sz="0" w:space="0" w:color="auto"/>
          </w:divBdr>
          <w:divsChild>
            <w:div w:id="780609723">
              <w:marLeft w:val="0"/>
              <w:marRight w:val="0"/>
              <w:marTop w:val="0"/>
              <w:marBottom w:val="0"/>
              <w:divBdr>
                <w:top w:val="none" w:sz="0" w:space="0" w:color="auto"/>
                <w:left w:val="none" w:sz="0" w:space="0" w:color="auto"/>
                <w:bottom w:val="none" w:sz="0" w:space="0" w:color="auto"/>
                <w:right w:val="none" w:sz="0" w:space="0" w:color="auto"/>
              </w:divBdr>
              <w:divsChild>
                <w:div w:id="18895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31213">
      <w:bodyDiv w:val="1"/>
      <w:marLeft w:val="0"/>
      <w:marRight w:val="0"/>
      <w:marTop w:val="0"/>
      <w:marBottom w:val="0"/>
      <w:divBdr>
        <w:top w:val="none" w:sz="0" w:space="0" w:color="auto"/>
        <w:left w:val="none" w:sz="0" w:space="0" w:color="auto"/>
        <w:bottom w:val="none" w:sz="0" w:space="0" w:color="auto"/>
        <w:right w:val="none" w:sz="0" w:space="0" w:color="auto"/>
      </w:divBdr>
      <w:divsChild>
        <w:div w:id="2083670756">
          <w:marLeft w:val="0"/>
          <w:marRight w:val="0"/>
          <w:marTop w:val="0"/>
          <w:marBottom w:val="0"/>
          <w:divBdr>
            <w:top w:val="none" w:sz="0" w:space="0" w:color="auto"/>
            <w:left w:val="none" w:sz="0" w:space="0" w:color="auto"/>
            <w:bottom w:val="none" w:sz="0" w:space="0" w:color="auto"/>
            <w:right w:val="none" w:sz="0" w:space="0" w:color="auto"/>
          </w:divBdr>
          <w:divsChild>
            <w:div w:id="1867403640">
              <w:marLeft w:val="0"/>
              <w:marRight w:val="0"/>
              <w:marTop w:val="0"/>
              <w:marBottom w:val="0"/>
              <w:divBdr>
                <w:top w:val="none" w:sz="0" w:space="0" w:color="auto"/>
                <w:left w:val="none" w:sz="0" w:space="0" w:color="auto"/>
                <w:bottom w:val="none" w:sz="0" w:space="0" w:color="auto"/>
                <w:right w:val="none" w:sz="0" w:space="0" w:color="auto"/>
              </w:divBdr>
              <w:divsChild>
                <w:div w:id="20965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0423">
      <w:bodyDiv w:val="1"/>
      <w:marLeft w:val="0"/>
      <w:marRight w:val="0"/>
      <w:marTop w:val="0"/>
      <w:marBottom w:val="0"/>
      <w:divBdr>
        <w:top w:val="none" w:sz="0" w:space="0" w:color="auto"/>
        <w:left w:val="none" w:sz="0" w:space="0" w:color="auto"/>
        <w:bottom w:val="none" w:sz="0" w:space="0" w:color="auto"/>
        <w:right w:val="none" w:sz="0" w:space="0" w:color="auto"/>
      </w:divBdr>
      <w:divsChild>
        <w:div w:id="1870146051">
          <w:marLeft w:val="0"/>
          <w:marRight w:val="0"/>
          <w:marTop w:val="0"/>
          <w:marBottom w:val="0"/>
          <w:divBdr>
            <w:top w:val="none" w:sz="0" w:space="0" w:color="auto"/>
            <w:left w:val="none" w:sz="0" w:space="0" w:color="auto"/>
            <w:bottom w:val="none" w:sz="0" w:space="0" w:color="auto"/>
            <w:right w:val="none" w:sz="0" w:space="0" w:color="auto"/>
          </w:divBdr>
          <w:divsChild>
            <w:div w:id="490633884">
              <w:marLeft w:val="0"/>
              <w:marRight w:val="0"/>
              <w:marTop w:val="0"/>
              <w:marBottom w:val="0"/>
              <w:divBdr>
                <w:top w:val="none" w:sz="0" w:space="0" w:color="auto"/>
                <w:left w:val="none" w:sz="0" w:space="0" w:color="auto"/>
                <w:bottom w:val="none" w:sz="0" w:space="0" w:color="auto"/>
                <w:right w:val="none" w:sz="0" w:space="0" w:color="auto"/>
              </w:divBdr>
              <w:divsChild>
                <w:div w:id="973867823">
                  <w:marLeft w:val="0"/>
                  <w:marRight w:val="0"/>
                  <w:marTop w:val="0"/>
                  <w:marBottom w:val="0"/>
                  <w:divBdr>
                    <w:top w:val="none" w:sz="0" w:space="0" w:color="auto"/>
                    <w:left w:val="none" w:sz="0" w:space="0" w:color="auto"/>
                    <w:bottom w:val="none" w:sz="0" w:space="0" w:color="auto"/>
                    <w:right w:val="none" w:sz="0" w:space="0" w:color="auto"/>
                  </w:divBdr>
                  <w:divsChild>
                    <w:div w:id="1193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856600">
      <w:bodyDiv w:val="1"/>
      <w:marLeft w:val="0"/>
      <w:marRight w:val="0"/>
      <w:marTop w:val="0"/>
      <w:marBottom w:val="0"/>
      <w:divBdr>
        <w:top w:val="none" w:sz="0" w:space="0" w:color="auto"/>
        <w:left w:val="none" w:sz="0" w:space="0" w:color="auto"/>
        <w:bottom w:val="none" w:sz="0" w:space="0" w:color="auto"/>
        <w:right w:val="none" w:sz="0" w:space="0" w:color="auto"/>
      </w:divBdr>
      <w:divsChild>
        <w:div w:id="1609115208">
          <w:marLeft w:val="0"/>
          <w:marRight w:val="0"/>
          <w:marTop w:val="0"/>
          <w:marBottom w:val="0"/>
          <w:divBdr>
            <w:top w:val="none" w:sz="0" w:space="0" w:color="auto"/>
            <w:left w:val="none" w:sz="0" w:space="0" w:color="auto"/>
            <w:bottom w:val="none" w:sz="0" w:space="0" w:color="auto"/>
            <w:right w:val="none" w:sz="0" w:space="0" w:color="auto"/>
          </w:divBdr>
        </w:div>
      </w:divsChild>
    </w:div>
    <w:div w:id="955939897">
      <w:bodyDiv w:val="1"/>
      <w:marLeft w:val="0"/>
      <w:marRight w:val="0"/>
      <w:marTop w:val="0"/>
      <w:marBottom w:val="0"/>
      <w:divBdr>
        <w:top w:val="none" w:sz="0" w:space="0" w:color="auto"/>
        <w:left w:val="none" w:sz="0" w:space="0" w:color="auto"/>
        <w:bottom w:val="none" w:sz="0" w:space="0" w:color="auto"/>
        <w:right w:val="none" w:sz="0" w:space="0" w:color="auto"/>
      </w:divBdr>
      <w:divsChild>
        <w:div w:id="1437166387">
          <w:marLeft w:val="0"/>
          <w:marRight w:val="0"/>
          <w:marTop w:val="0"/>
          <w:marBottom w:val="0"/>
          <w:divBdr>
            <w:top w:val="none" w:sz="0" w:space="0" w:color="auto"/>
            <w:left w:val="none" w:sz="0" w:space="0" w:color="auto"/>
            <w:bottom w:val="none" w:sz="0" w:space="0" w:color="auto"/>
            <w:right w:val="none" w:sz="0" w:space="0" w:color="auto"/>
          </w:divBdr>
          <w:divsChild>
            <w:div w:id="711267442">
              <w:marLeft w:val="0"/>
              <w:marRight w:val="0"/>
              <w:marTop w:val="0"/>
              <w:marBottom w:val="0"/>
              <w:divBdr>
                <w:top w:val="none" w:sz="0" w:space="0" w:color="auto"/>
                <w:left w:val="none" w:sz="0" w:space="0" w:color="auto"/>
                <w:bottom w:val="none" w:sz="0" w:space="0" w:color="auto"/>
                <w:right w:val="none" w:sz="0" w:space="0" w:color="auto"/>
              </w:divBdr>
              <w:divsChild>
                <w:div w:id="17797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9077">
      <w:bodyDiv w:val="1"/>
      <w:marLeft w:val="0"/>
      <w:marRight w:val="0"/>
      <w:marTop w:val="0"/>
      <w:marBottom w:val="0"/>
      <w:divBdr>
        <w:top w:val="none" w:sz="0" w:space="0" w:color="auto"/>
        <w:left w:val="none" w:sz="0" w:space="0" w:color="auto"/>
        <w:bottom w:val="none" w:sz="0" w:space="0" w:color="auto"/>
        <w:right w:val="none" w:sz="0" w:space="0" w:color="auto"/>
      </w:divBdr>
      <w:divsChild>
        <w:div w:id="1679191473">
          <w:marLeft w:val="0"/>
          <w:marRight w:val="0"/>
          <w:marTop w:val="0"/>
          <w:marBottom w:val="0"/>
          <w:divBdr>
            <w:top w:val="none" w:sz="0" w:space="0" w:color="auto"/>
            <w:left w:val="none" w:sz="0" w:space="0" w:color="auto"/>
            <w:bottom w:val="none" w:sz="0" w:space="0" w:color="auto"/>
            <w:right w:val="none" w:sz="0" w:space="0" w:color="auto"/>
          </w:divBdr>
          <w:divsChild>
            <w:div w:id="1248929257">
              <w:marLeft w:val="0"/>
              <w:marRight w:val="0"/>
              <w:marTop w:val="0"/>
              <w:marBottom w:val="0"/>
              <w:divBdr>
                <w:top w:val="none" w:sz="0" w:space="0" w:color="auto"/>
                <w:left w:val="none" w:sz="0" w:space="0" w:color="auto"/>
                <w:bottom w:val="none" w:sz="0" w:space="0" w:color="auto"/>
                <w:right w:val="none" w:sz="0" w:space="0" w:color="auto"/>
              </w:divBdr>
              <w:divsChild>
                <w:div w:id="10259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0624">
      <w:bodyDiv w:val="1"/>
      <w:marLeft w:val="0"/>
      <w:marRight w:val="0"/>
      <w:marTop w:val="0"/>
      <w:marBottom w:val="0"/>
      <w:divBdr>
        <w:top w:val="none" w:sz="0" w:space="0" w:color="auto"/>
        <w:left w:val="none" w:sz="0" w:space="0" w:color="auto"/>
        <w:bottom w:val="none" w:sz="0" w:space="0" w:color="auto"/>
        <w:right w:val="none" w:sz="0" w:space="0" w:color="auto"/>
      </w:divBdr>
      <w:divsChild>
        <w:div w:id="1361858624">
          <w:marLeft w:val="0"/>
          <w:marRight w:val="0"/>
          <w:marTop w:val="0"/>
          <w:marBottom w:val="0"/>
          <w:divBdr>
            <w:top w:val="none" w:sz="0" w:space="0" w:color="auto"/>
            <w:left w:val="none" w:sz="0" w:space="0" w:color="auto"/>
            <w:bottom w:val="none" w:sz="0" w:space="0" w:color="auto"/>
            <w:right w:val="none" w:sz="0" w:space="0" w:color="auto"/>
          </w:divBdr>
          <w:divsChild>
            <w:div w:id="1066999021">
              <w:marLeft w:val="0"/>
              <w:marRight w:val="0"/>
              <w:marTop w:val="0"/>
              <w:marBottom w:val="0"/>
              <w:divBdr>
                <w:top w:val="none" w:sz="0" w:space="0" w:color="auto"/>
                <w:left w:val="none" w:sz="0" w:space="0" w:color="auto"/>
                <w:bottom w:val="none" w:sz="0" w:space="0" w:color="auto"/>
                <w:right w:val="none" w:sz="0" w:space="0" w:color="auto"/>
              </w:divBdr>
              <w:divsChild>
                <w:div w:id="4483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22805">
      <w:bodyDiv w:val="1"/>
      <w:marLeft w:val="0"/>
      <w:marRight w:val="0"/>
      <w:marTop w:val="0"/>
      <w:marBottom w:val="0"/>
      <w:divBdr>
        <w:top w:val="none" w:sz="0" w:space="0" w:color="auto"/>
        <w:left w:val="none" w:sz="0" w:space="0" w:color="auto"/>
        <w:bottom w:val="none" w:sz="0" w:space="0" w:color="auto"/>
        <w:right w:val="none" w:sz="0" w:space="0" w:color="auto"/>
      </w:divBdr>
      <w:divsChild>
        <w:div w:id="417755849">
          <w:marLeft w:val="0"/>
          <w:marRight w:val="0"/>
          <w:marTop w:val="0"/>
          <w:marBottom w:val="0"/>
          <w:divBdr>
            <w:top w:val="none" w:sz="0" w:space="0" w:color="auto"/>
            <w:left w:val="none" w:sz="0" w:space="0" w:color="auto"/>
            <w:bottom w:val="none" w:sz="0" w:space="0" w:color="auto"/>
            <w:right w:val="none" w:sz="0" w:space="0" w:color="auto"/>
          </w:divBdr>
          <w:divsChild>
            <w:div w:id="920330306">
              <w:marLeft w:val="0"/>
              <w:marRight w:val="0"/>
              <w:marTop w:val="0"/>
              <w:marBottom w:val="0"/>
              <w:divBdr>
                <w:top w:val="none" w:sz="0" w:space="0" w:color="auto"/>
                <w:left w:val="none" w:sz="0" w:space="0" w:color="auto"/>
                <w:bottom w:val="none" w:sz="0" w:space="0" w:color="auto"/>
                <w:right w:val="none" w:sz="0" w:space="0" w:color="auto"/>
              </w:divBdr>
              <w:divsChild>
                <w:div w:id="2510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652">
      <w:bodyDiv w:val="1"/>
      <w:marLeft w:val="0"/>
      <w:marRight w:val="0"/>
      <w:marTop w:val="0"/>
      <w:marBottom w:val="0"/>
      <w:divBdr>
        <w:top w:val="none" w:sz="0" w:space="0" w:color="auto"/>
        <w:left w:val="none" w:sz="0" w:space="0" w:color="auto"/>
        <w:bottom w:val="none" w:sz="0" w:space="0" w:color="auto"/>
        <w:right w:val="none" w:sz="0" w:space="0" w:color="auto"/>
      </w:divBdr>
    </w:div>
    <w:div w:id="1068187689">
      <w:bodyDiv w:val="1"/>
      <w:marLeft w:val="0"/>
      <w:marRight w:val="0"/>
      <w:marTop w:val="0"/>
      <w:marBottom w:val="0"/>
      <w:divBdr>
        <w:top w:val="none" w:sz="0" w:space="0" w:color="auto"/>
        <w:left w:val="none" w:sz="0" w:space="0" w:color="auto"/>
        <w:bottom w:val="none" w:sz="0" w:space="0" w:color="auto"/>
        <w:right w:val="none" w:sz="0" w:space="0" w:color="auto"/>
      </w:divBdr>
      <w:divsChild>
        <w:div w:id="1320620105">
          <w:marLeft w:val="0"/>
          <w:marRight w:val="0"/>
          <w:marTop w:val="0"/>
          <w:marBottom w:val="0"/>
          <w:divBdr>
            <w:top w:val="none" w:sz="0" w:space="0" w:color="auto"/>
            <w:left w:val="none" w:sz="0" w:space="0" w:color="auto"/>
            <w:bottom w:val="none" w:sz="0" w:space="0" w:color="auto"/>
            <w:right w:val="none" w:sz="0" w:space="0" w:color="auto"/>
          </w:divBdr>
          <w:divsChild>
            <w:div w:id="196625277">
              <w:marLeft w:val="0"/>
              <w:marRight w:val="0"/>
              <w:marTop w:val="0"/>
              <w:marBottom w:val="0"/>
              <w:divBdr>
                <w:top w:val="none" w:sz="0" w:space="0" w:color="auto"/>
                <w:left w:val="none" w:sz="0" w:space="0" w:color="auto"/>
                <w:bottom w:val="none" w:sz="0" w:space="0" w:color="auto"/>
                <w:right w:val="none" w:sz="0" w:space="0" w:color="auto"/>
              </w:divBdr>
            </w:div>
            <w:div w:id="664555698">
              <w:marLeft w:val="0"/>
              <w:marRight w:val="0"/>
              <w:marTop w:val="0"/>
              <w:marBottom w:val="0"/>
              <w:divBdr>
                <w:top w:val="none" w:sz="0" w:space="0" w:color="auto"/>
                <w:left w:val="none" w:sz="0" w:space="0" w:color="auto"/>
                <w:bottom w:val="none" w:sz="0" w:space="0" w:color="auto"/>
                <w:right w:val="none" w:sz="0" w:space="0" w:color="auto"/>
              </w:divBdr>
            </w:div>
            <w:div w:id="1534995412">
              <w:marLeft w:val="0"/>
              <w:marRight w:val="0"/>
              <w:marTop w:val="0"/>
              <w:marBottom w:val="0"/>
              <w:divBdr>
                <w:top w:val="none" w:sz="0" w:space="0" w:color="auto"/>
                <w:left w:val="none" w:sz="0" w:space="0" w:color="auto"/>
                <w:bottom w:val="none" w:sz="0" w:space="0" w:color="auto"/>
                <w:right w:val="none" w:sz="0" w:space="0" w:color="auto"/>
              </w:divBdr>
            </w:div>
          </w:divsChild>
        </w:div>
        <w:div w:id="2001346895">
          <w:marLeft w:val="0"/>
          <w:marRight w:val="0"/>
          <w:marTop w:val="0"/>
          <w:marBottom w:val="0"/>
          <w:divBdr>
            <w:top w:val="none" w:sz="0" w:space="0" w:color="auto"/>
            <w:left w:val="none" w:sz="0" w:space="0" w:color="auto"/>
            <w:bottom w:val="none" w:sz="0" w:space="0" w:color="auto"/>
            <w:right w:val="none" w:sz="0" w:space="0" w:color="auto"/>
          </w:divBdr>
          <w:divsChild>
            <w:div w:id="6267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7989">
      <w:bodyDiv w:val="1"/>
      <w:marLeft w:val="0"/>
      <w:marRight w:val="0"/>
      <w:marTop w:val="0"/>
      <w:marBottom w:val="0"/>
      <w:divBdr>
        <w:top w:val="none" w:sz="0" w:space="0" w:color="auto"/>
        <w:left w:val="none" w:sz="0" w:space="0" w:color="auto"/>
        <w:bottom w:val="none" w:sz="0" w:space="0" w:color="auto"/>
        <w:right w:val="none" w:sz="0" w:space="0" w:color="auto"/>
      </w:divBdr>
    </w:div>
    <w:div w:id="1148284299">
      <w:bodyDiv w:val="1"/>
      <w:marLeft w:val="0"/>
      <w:marRight w:val="0"/>
      <w:marTop w:val="0"/>
      <w:marBottom w:val="0"/>
      <w:divBdr>
        <w:top w:val="none" w:sz="0" w:space="0" w:color="auto"/>
        <w:left w:val="none" w:sz="0" w:space="0" w:color="auto"/>
        <w:bottom w:val="none" w:sz="0" w:space="0" w:color="auto"/>
        <w:right w:val="none" w:sz="0" w:space="0" w:color="auto"/>
      </w:divBdr>
      <w:divsChild>
        <w:div w:id="1987735161">
          <w:marLeft w:val="0"/>
          <w:marRight w:val="0"/>
          <w:marTop w:val="0"/>
          <w:marBottom w:val="0"/>
          <w:divBdr>
            <w:top w:val="none" w:sz="0" w:space="0" w:color="auto"/>
            <w:left w:val="none" w:sz="0" w:space="0" w:color="auto"/>
            <w:bottom w:val="none" w:sz="0" w:space="0" w:color="auto"/>
            <w:right w:val="none" w:sz="0" w:space="0" w:color="auto"/>
          </w:divBdr>
          <w:divsChild>
            <w:div w:id="1163816654">
              <w:marLeft w:val="0"/>
              <w:marRight w:val="0"/>
              <w:marTop w:val="0"/>
              <w:marBottom w:val="0"/>
              <w:divBdr>
                <w:top w:val="none" w:sz="0" w:space="0" w:color="auto"/>
                <w:left w:val="none" w:sz="0" w:space="0" w:color="auto"/>
                <w:bottom w:val="none" w:sz="0" w:space="0" w:color="auto"/>
                <w:right w:val="none" w:sz="0" w:space="0" w:color="auto"/>
              </w:divBdr>
              <w:divsChild>
                <w:div w:id="914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279666">
      <w:bodyDiv w:val="1"/>
      <w:marLeft w:val="0"/>
      <w:marRight w:val="0"/>
      <w:marTop w:val="0"/>
      <w:marBottom w:val="0"/>
      <w:divBdr>
        <w:top w:val="none" w:sz="0" w:space="0" w:color="auto"/>
        <w:left w:val="none" w:sz="0" w:space="0" w:color="auto"/>
        <w:bottom w:val="none" w:sz="0" w:space="0" w:color="auto"/>
        <w:right w:val="none" w:sz="0" w:space="0" w:color="auto"/>
      </w:divBdr>
      <w:divsChild>
        <w:div w:id="271479127">
          <w:marLeft w:val="0"/>
          <w:marRight w:val="0"/>
          <w:marTop w:val="0"/>
          <w:marBottom w:val="0"/>
          <w:divBdr>
            <w:top w:val="none" w:sz="0" w:space="0" w:color="auto"/>
            <w:left w:val="none" w:sz="0" w:space="0" w:color="auto"/>
            <w:bottom w:val="none" w:sz="0" w:space="0" w:color="auto"/>
            <w:right w:val="none" w:sz="0" w:space="0" w:color="auto"/>
          </w:divBdr>
          <w:divsChild>
            <w:div w:id="1716736967">
              <w:marLeft w:val="0"/>
              <w:marRight w:val="0"/>
              <w:marTop w:val="0"/>
              <w:marBottom w:val="0"/>
              <w:divBdr>
                <w:top w:val="none" w:sz="0" w:space="0" w:color="auto"/>
                <w:left w:val="none" w:sz="0" w:space="0" w:color="auto"/>
                <w:bottom w:val="none" w:sz="0" w:space="0" w:color="auto"/>
                <w:right w:val="none" w:sz="0" w:space="0" w:color="auto"/>
              </w:divBdr>
              <w:divsChild>
                <w:div w:id="18980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08978">
      <w:bodyDiv w:val="1"/>
      <w:marLeft w:val="0"/>
      <w:marRight w:val="0"/>
      <w:marTop w:val="0"/>
      <w:marBottom w:val="0"/>
      <w:divBdr>
        <w:top w:val="none" w:sz="0" w:space="0" w:color="auto"/>
        <w:left w:val="none" w:sz="0" w:space="0" w:color="auto"/>
        <w:bottom w:val="none" w:sz="0" w:space="0" w:color="auto"/>
        <w:right w:val="none" w:sz="0" w:space="0" w:color="auto"/>
      </w:divBdr>
    </w:div>
    <w:div w:id="1179927900">
      <w:bodyDiv w:val="1"/>
      <w:marLeft w:val="0"/>
      <w:marRight w:val="0"/>
      <w:marTop w:val="0"/>
      <w:marBottom w:val="0"/>
      <w:divBdr>
        <w:top w:val="none" w:sz="0" w:space="0" w:color="auto"/>
        <w:left w:val="none" w:sz="0" w:space="0" w:color="auto"/>
        <w:bottom w:val="none" w:sz="0" w:space="0" w:color="auto"/>
        <w:right w:val="none" w:sz="0" w:space="0" w:color="auto"/>
      </w:divBdr>
      <w:divsChild>
        <w:div w:id="639963729">
          <w:marLeft w:val="0"/>
          <w:marRight w:val="0"/>
          <w:marTop w:val="0"/>
          <w:marBottom w:val="0"/>
          <w:divBdr>
            <w:top w:val="none" w:sz="0" w:space="0" w:color="auto"/>
            <w:left w:val="none" w:sz="0" w:space="0" w:color="auto"/>
            <w:bottom w:val="none" w:sz="0" w:space="0" w:color="auto"/>
            <w:right w:val="none" w:sz="0" w:space="0" w:color="auto"/>
          </w:divBdr>
        </w:div>
      </w:divsChild>
    </w:div>
    <w:div w:id="1189567102">
      <w:bodyDiv w:val="1"/>
      <w:marLeft w:val="0"/>
      <w:marRight w:val="0"/>
      <w:marTop w:val="0"/>
      <w:marBottom w:val="0"/>
      <w:divBdr>
        <w:top w:val="none" w:sz="0" w:space="0" w:color="auto"/>
        <w:left w:val="none" w:sz="0" w:space="0" w:color="auto"/>
        <w:bottom w:val="none" w:sz="0" w:space="0" w:color="auto"/>
        <w:right w:val="none" w:sz="0" w:space="0" w:color="auto"/>
      </w:divBdr>
    </w:div>
    <w:div w:id="1274945457">
      <w:bodyDiv w:val="1"/>
      <w:marLeft w:val="0"/>
      <w:marRight w:val="0"/>
      <w:marTop w:val="0"/>
      <w:marBottom w:val="0"/>
      <w:divBdr>
        <w:top w:val="none" w:sz="0" w:space="0" w:color="auto"/>
        <w:left w:val="none" w:sz="0" w:space="0" w:color="auto"/>
        <w:bottom w:val="none" w:sz="0" w:space="0" w:color="auto"/>
        <w:right w:val="none" w:sz="0" w:space="0" w:color="auto"/>
      </w:divBdr>
    </w:div>
    <w:div w:id="1311056146">
      <w:bodyDiv w:val="1"/>
      <w:marLeft w:val="0"/>
      <w:marRight w:val="0"/>
      <w:marTop w:val="0"/>
      <w:marBottom w:val="0"/>
      <w:divBdr>
        <w:top w:val="none" w:sz="0" w:space="0" w:color="auto"/>
        <w:left w:val="none" w:sz="0" w:space="0" w:color="auto"/>
        <w:bottom w:val="none" w:sz="0" w:space="0" w:color="auto"/>
        <w:right w:val="none" w:sz="0" w:space="0" w:color="auto"/>
      </w:divBdr>
      <w:divsChild>
        <w:div w:id="85620993">
          <w:marLeft w:val="0"/>
          <w:marRight w:val="0"/>
          <w:marTop w:val="0"/>
          <w:marBottom w:val="0"/>
          <w:divBdr>
            <w:top w:val="none" w:sz="0" w:space="0" w:color="auto"/>
            <w:left w:val="none" w:sz="0" w:space="0" w:color="auto"/>
            <w:bottom w:val="none" w:sz="0" w:space="0" w:color="auto"/>
            <w:right w:val="none" w:sz="0" w:space="0" w:color="auto"/>
          </w:divBdr>
          <w:divsChild>
            <w:div w:id="353389253">
              <w:marLeft w:val="0"/>
              <w:marRight w:val="0"/>
              <w:marTop w:val="0"/>
              <w:marBottom w:val="0"/>
              <w:divBdr>
                <w:top w:val="none" w:sz="0" w:space="0" w:color="auto"/>
                <w:left w:val="none" w:sz="0" w:space="0" w:color="auto"/>
                <w:bottom w:val="none" w:sz="0" w:space="0" w:color="auto"/>
                <w:right w:val="none" w:sz="0" w:space="0" w:color="auto"/>
              </w:divBdr>
            </w:div>
            <w:div w:id="1862741512">
              <w:marLeft w:val="0"/>
              <w:marRight w:val="0"/>
              <w:marTop w:val="0"/>
              <w:marBottom w:val="0"/>
              <w:divBdr>
                <w:top w:val="none" w:sz="0" w:space="0" w:color="auto"/>
                <w:left w:val="none" w:sz="0" w:space="0" w:color="auto"/>
                <w:bottom w:val="none" w:sz="0" w:space="0" w:color="auto"/>
                <w:right w:val="none" w:sz="0" w:space="0" w:color="auto"/>
              </w:divBdr>
            </w:div>
            <w:div w:id="2065636717">
              <w:marLeft w:val="0"/>
              <w:marRight w:val="0"/>
              <w:marTop w:val="0"/>
              <w:marBottom w:val="0"/>
              <w:divBdr>
                <w:top w:val="none" w:sz="0" w:space="0" w:color="auto"/>
                <w:left w:val="none" w:sz="0" w:space="0" w:color="auto"/>
                <w:bottom w:val="none" w:sz="0" w:space="0" w:color="auto"/>
                <w:right w:val="none" w:sz="0" w:space="0" w:color="auto"/>
              </w:divBdr>
            </w:div>
          </w:divsChild>
        </w:div>
        <w:div w:id="2103259020">
          <w:marLeft w:val="0"/>
          <w:marRight w:val="0"/>
          <w:marTop w:val="0"/>
          <w:marBottom w:val="0"/>
          <w:divBdr>
            <w:top w:val="none" w:sz="0" w:space="0" w:color="auto"/>
            <w:left w:val="none" w:sz="0" w:space="0" w:color="auto"/>
            <w:bottom w:val="none" w:sz="0" w:space="0" w:color="auto"/>
            <w:right w:val="none" w:sz="0" w:space="0" w:color="auto"/>
          </w:divBdr>
          <w:divsChild>
            <w:div w:id="1780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1952">
      <w:bodyDiv w:val="1"/>
      <w:marLeft w:val="0"/>
      <w:marRight w:val="0"/>
      <w:marTop w:val="0"/>
      <w:marBottom w:val="0"/>
      <w:divBdr>
        <w:top w:val="none" w:sz="0" w:space="0" w:color="auto"/>
        <w:left w:val="none" w:sz="0" w:space="0" w:color="auto"/>
        <w:bottom w:val="none" w:sz="0" w:space="0" w:color="auto"/>
        <w:right w:val="none" w:sz="0" w:space="0" w:color="auto"/>
      </w:divBdr>
      <w:divsChild>
        <w:div w:id="584387890">
          <w:marLeft w:val="0"/>
          <w:marRight w:val="0"/>
          <w:marTop w:val="0"/>
          <w:marBottom w:val="0"/>
          <w:divBdr>
            <w:top w:val="none" w:sz="0" w:space="0" w:color="auto"/>
            <w:left w:val="none" w:sz="0" w:space="0" w:color="auto"/>
            <w:bottom w:val="none" w:sz="0" w:space="0" w:color="auto"/>
            <w:right w:val="none" w:sz="0" w:space="0" w:color="auto"/>
          </w:divBdr>
          <w:divsChild>
            <w:div w:id="1964311546">
              <w:marLeft w:val="0"/>
              <w:marRight w:val="0"/>
              <w:marTop w:val="0"/>
              <w:marBottom w:val="0"/>
              <w:divBdr>
                <w:top w:val="none" w:sz="0" w:space="0" w:color="auto"/>
                <w:left w:val="none" w:sz="0" w:space="0" w:color="auto"/>
                <w:bottom w:val="none" w:sz="0" w:space="0" w:color="auto"/>
                <w:right w:val="none" w:sz="0" w:space="0" w:color="auto"/>
              </w:divBdr>
              <w:divsChild>
                <w:div w:id="5864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3917">
      <w:bodyDiv w:val="1"/>
      <w:marLeft w:val="0"/>
      <w:marRight w:val="0"/>
      <w:marTop w:val="0"/>
      <w:marBottom w:val="0"/>
      <w:divBdr>
        <w:top w:val="none" w:sz="0" w:space="0" w:color="auto"/>
        <w:left w:val="none" w:sz="0" w:space="0" w:color="auto"/>
        <w:bottom w:val="none" w:sz="0" w:space="0" w:color="auto"/>
        <w:right w:val="none" w:sz="0" w:space="0" w:color="auto"/>
      </w:divBdr>
      <w:divsChild>
        <w:div w:id="1939681706">
          <w:marLeft w:val="0"/>
          <w:marRight w:val="0"/>
          <w:marTop w:val="0"/>
          <w:marBottom w:val="0"/>
          <w:divBdr>
            <w:top w:val="none" w:sz="0" w:space="0" w:color="auto"/>
            <w:left w:val="none" w:sz="0" w:space="0" w:color="auto"/>
            <w:bottom w:val="none" w:sz="0" w:space="0" w:color="auto"/>
            <w:right w:val="none" w:sz="0" w:space="0" w:color="auto"/>
          </w:divBdr>
          <w:divsChild>
            <w:div w:id="739252562">
              <w:marLeft w:val="0"/>
              <w:marRight w:val="0"/>
              <w:marTop w:val="0"/>
              <w:marBottom w:val="0"/>
              <w:divBdr>
                <w:top w:val="none" w:sz="0" w:space="0" w:color="auto"/>
                <w:left w:val="none" w:sz="0" w:space="0" w:color="auto"/>
                <w:bottom w:val="none" w:sz="0" w:space="0" w:color="auto"/>
                <w:right w:val="none" w:sz="0" w:space="0" w:color="auto"/>
              </w:divBdr>
              <w:divsChild>
                <w:div w:id="1049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7665">
      <w:bodyDiv w:val="1"/>
      <w:marLeft w:val="0"/>
      <w:marRight w:val="0"/>
      <w:marTop w:val="0"/>
      <w:marBottom w:val="0"/>
      <w:divBdr>
        <w:top w:val="none" w:sz="0" w:space="0" w:color="auto"/>
        <w:left w:val="none" w:sz="0" w:space="0" w:color="auto"/>
        <w:bottom w:val="none" w:sz="0" w:space="0" w:color="auto"/>
        <w:right w:val="none" w:sz="0" w:space="0" w:color="auto"/>
      </w:divBdr>
      <w:divsChild>
        <w:div w:id="1299146491">
          <w:marLeft w:val="0"/>
          <w:marRight w:val="0"/>
          <w:marTop w:val="0"/>
          <w:marBottom w:val="0"/>
          <w:divBdr>
            <w:top w:val="none" w:sz="0" w:space="0" w:color="auto"/>
            <w:left w:val="none" w:sz="0" w:space="0" w:color="auto"/>
            <w:bottom w:val="none" w:sz="0" w:space="0" w:color="auto"/>
            <w:right w:val="none" w:sz="0" w:space="0" w:color="auto"/>
          </w:divBdr>
          <w:divsChild>
            <w:div w:id="486670905">
              <w:marLeft w:val="0"/>
              <w:marRight w:val="0"/>
              <w:marTop w:val="0"/>
              <w:marBottom w:val="0"/>
              <w:divBdr>
                <w:top w:val="none" w:sz="0" w:space="0" w:color="auto"/>
                <w:left w:val="none" w:sz="0" w:space="0" w:color="auto"/>
                <w:bottom w:val="none" w:sz="0" w:space="0" w:color="auto"/>
                <w:right w:val="none" w:sz="0" w:space="0" w:color="auto"/>
              </w:divBdr>
              <w:divsChild>
                <w:div w:id="14475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332165">
      <w:bodyDiv w:val="1"/>
      <w:marLeft w:val="0"/>
      <w:marRight w:val="0"/>
      <w:marTop w:val="0"/>
      <w:marBottom w:val="0"/>
      <w:divBdr>
        <w:top w:val="none" w:sz="0" w:space="0" w:color="auto"/>
        <w:left w:val="none" w:sz="0" w:space="0" w:color="auto"/>
        <w:bottom w:val="none" w:sz="0" w:space="0" w:color="auto"/>
        <w:right w:val="none" w:sz="0" w:space="0" w:color="auto"/>
      </w:divBdr>
      <w:divsChild>
        <w:div w:id="423764443">
          <w:marLeft w:val="0"/>
          <w:marRight w:val="0"/>
          <w:marTop w:val="0"/>
          <w:marBottom w:val="0"/>
          <w:divBdr>
            <w:top w:val="none" w:sz="0" w:space="0" w:color="auto"/>
            <w:left w:val="none" w:sz="0" w:space="0" w:color="auto"/>
            <w:bottom w:val="none" w:sz="0" w:space="0" w:color="auto"/>
            <w:right w:val="none" w:sz="0" w:space="0" w:color="auto"/>
          </w:divBdr>
        </w:div>
        <w:div w:id="1305307800">
          <w:marLeft w:val="0"/>
          <w:marRight w:val="0"/>
          <w:marTop w:val="0"/>
          <w:marBottom w:val="0"/>
          <w:divBdr>
            <w:top w:val="none" w:sz="0" w:space="0" w:color="auto"/>
            <w:left w:val="none" w:sz="0" w:space="0" w:color="auto"/>
            <w:bottom w:val="none" w:sz="0" w:space="0" w:color="auto"/>
            <w:right w:val="none" w:sz="0" w:space="0" w:color="auto"/>
          </w:divBdr>
          <w:divsChild>
            <w:div w:id="387383641">
              <w:marLeft w:val="0"/>
              <w:marRight w:val="0"/>
              <w:marTop w:val="0"/>
              <w:marBottom w:val="0"/>
              <w:divBdr>
                <w:top w:val="none" w:sz="0" w:space="0" w:color="auto"/>
                <w:left w:val="none" w:sz="0" w:space="0" w:color="auto"/>
                <w:bottom w:val="none" w:sz="0" w:space="0" w:color="auto"/>
                <w:right w:val="none" w:sz="0" w:space="0" w:color="auto"/>
              </w:divBdr>
              <w:divsChild>
                <w:div w:id="1165244847">
                  <w:marLeft w:val="0"/>
                  <w:marRight w:val="0"/>
                  <w:marTop w:val="0"/>
                  <w:marBottom w:val="0"/>
                  <w:divBdr>
                    <w:top w:val="none" w:sz="0" w:space="0" w:color="auto"/>
                    <w:left w:val="none" w:sz="0" w:space="0" w:color="auto"/>
                    <w:bottom w:val="none" w:sz="0" w:space="0" w:color="auto"/>
                    <w:right w:val="none" w:sz="0" w:space="0" w:color="auto"/>
                  </w:divBdr>
                  <w:divsChild>
                    <w:div w:id="17621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05050">
      <w:bodyDiv w:val="1"/>
      <w:marLeft w:val="0"/>
      <w:marRight w:val="0"/>
      <w:marTop w:val="0"/>
      <w:marBottom w:val="0"/>
      <w:divBdr>
        <w:top w:val="none" w:sz="0" w:space="0" w:color="auto"/>
        <w:left w:val="none" w:sz="0" w:space="0" w:color="auto"/>
        <w:bottom w:val="none" w:sz="0" w:space="0" w:color="auto"/>
        <w:right w:val="none" w:sz="0" w:space="0" w:color="auto"/>
      </w:divBdr>
      <w:divsChild>
        <w:div w:id="170147436">
          <w:marLeft w:val="0"/>
          <w:marRight w:val="0"/>
          <w:marTop w:val="0"/>
          <w:marBottom w:val="0"/>
          <w:divBdr>
            <w:top w:val="none" w:sz="0" w:space="0" w:color="auto"/>
            <w:left w:val="none" w:sz="0" w:space="0" w:color="auto"/>
            <w:bottom w:val="none" w:sz="0" w:space="0" w:color="auto"/>
            <w:right w:val="none" w:sz="0" w:space="0" w:color="auto"/>
          </w:divBdr>
          <w:divsChild>
            <w:div w:id="1910339266">
              <w:marLeft w:val="0"/>
              <w:marRight w:val="0"/>
              <w:marTop w:val="0"/>
              <w:marBottom w:val="0"/>
              <w:divBdr>
                <w:top w:val="none" w:sz="0" w:space="0" w:color="auto"/>
                <w:left w:val="none" w:sz="0" w:space="0" w:color="auto"/>
                <w:bottom w:val="none" w:sz="0" w:space="0" w:color="auto"/>
                <w:right w:val="none" w:sz="0" w:space="0" w:color="auto"/>
              </w:divBdr>
              <w:divsChild>
                <w:div w:id="170173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8090">
      <w:bodyDiv w:val="1"/>
      <w:marLeft w:val="0"/>
      <w:marRight w:val="0"/>
      <w:marTop w:val="0"/>
      <w:marBottom w:val="0"/>
      <w:divBdr>
        <w:top w:val="none" w:sz="0" w:space="0" w:color="auto"/>
        <w:left w:val="none" w:sz="0" w:space="0" w:color="auto"/>
        <w:bottom w:val="none" w:sz="0" w:space="0" w:color="auto"/>
        <w:right w:val="none" w:sz="0" w:space="0" w:color="auto"/>
      </w:divBdr>
      <w:divsChild>
        <w:div w:id="207693368">
          <w:marLeft w:val="0"/>
          <w:marRight w:val="0"/>
          <w:marTop w:val="0"/>
          <w:marBottom w:val="0"/>
          <w:divBdr>
            <w:top w:val="none" w:sz="0" w:space="0" w:color="auto"/>
            <w:left w:val="none" w:sz="0" w:space="0" w:color="auto"/>
            <w:bottom w:val="none" w:sz="0" w:space="0" w:color="auto"/>
            <w:right w:val="none" w:sz="0" w:space="0" w:color="auto"/>
          </w:divBdr>
          <w:divsChild>
            <w:div w:id="94176343">
              <w:marLeft w:val="0"/>
              <w:marRight w:val="0"/>
              <w:marTop w:val="0"/>
              <w:marBottom w:val="0"/>
              <w:divBdr>
                <w:top w:val="none" w:sz="0" w:space="0" w:color="auto"/>
                <w:left w:val="none" w:sz="0" w:space="0" w:color="auto"/>
                <w:bottom w:val="none" w:sz="0" w:space="0" w:color="auto"/>
                <w:right w:val="none" w:sz="0" w:space="0" w:color="auto"/>
              </w:divBdr>
              <w:divsChild>
                <w:div w:id="6316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2938">
      <w:bodyDiv w:val="1"/>
      <w:marLeft w:val="0"/>
      <w:marRight w:val="0"/>
      <w:marTop w:val="0"/>
      <w:marBottom w:val="0"/>
      <w:divBdr>
        <w:top w:val="none" w:sz="0" w:space="0" w:color="auto"/>
        <w:left w:val="none" w:sz="0" w:space="0" w:color="auto"/>
        <w:bottom w:val="none" w:sz="0" w:space="0" w:color="auto"/>
        <w:right w:val="none" w:sz="0" w:space="0" w:color="auto"/>
      </w:divBdr>
      <w:divsChild>
        <w:div w:id="1423258630">
          <w:marLeft w:val="0"/>
          <w:marRight w:val="0"/>
          <w:marTop w:val="0"/>
          <w:marBottom w:val="0"/>
          <w:divBdr>
            <w:top w:val="none" w:sz="0" w:space="0" w:color="auto"/>
            <w:left w:val="none" w:sz="0" w:space="0" w:color="auto"/>
            <w:bottom w:val="none" w:sz="0" w:space="0" w:color="auto"/>
            <w:right w:val="none" w:sz="0" w:space="0" w:color="auto"/>
          </w:divBdr>
          <w:divsChild>
            <w:div w:id="382406986">
              <w:marLeft w:val="0"/>
              <w:marRight w:val="0"/>
              <w:marTop w:val="0"/>
              <w:marBottom w:val="0"/>
              <w:divBdr>
                <w:top w:val="none" w:sz="0" w:space="0" w:color="auto"/>
                <w:left w:val="none" w:sz="0" w:space="0" w:color="auto"/>
                <w:bottom w:val="none" w:sz="0" w:space="0" w:color="auto"/>
                <w:right w:val="none" w:sz="0" w:space="0" w:color="auto"/>
              </w:divBdr>
              <w:divsChild>
                <w:div w:id="7668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2872">
      <w:bodyDiv w:val="1"/>
      <w:marLeft w:val="0"/>
      <w:marRight w:val="0"/>
      <w:marTop w:val="0"/>
      <w:marBottom w:val="0"/>
      <w:divBdr>
        <w:top w:val="none" w:sz="0" w:space="0" w:color="auto"/>
        <w:left w:val="none" w:sz="0" w:space="0" w:color="auto"/>
        <w:bottom w:val="none" w:sz="0" w:space="0" w:color="auto"/>
        <w:right w:val="none" w:sz="0" w:space="0" w:color="auto"/>
      </w:divBdr>
    </w:div>
    <w:div w:id="1424450154">
      <w:bodyDiv w:val="1"/>
      <w:marLeft w:val="0"/>
      <w:marRight w:val="0"/>
      <w:marTop w:val="0"/>
      <w:marBottom w:val="0"/>
      <w:divBdr>
        <w:top w:val="none" w:sz="0" w:space="0" w:color="auto"/>
        <w:left w:val="none" w:sz="0" w:space="0" w:color="auto"/>
        <w:bottom w:val="none" w:sz="0" w:space="0" w:color="auto"/>
        <w:right w:val="none" w:sz="0" w:space="0" w:color="auto"/>
      </w:divBdr>
      <w:divsChild>
        <w:div w:id="1061513522">
          <w:marLeft w:val="0"/>
          <w:marRight w:val="0"/>
          <w:marTop w:val="0"/>
          <w:marBottom w:val="0"/>
          <w:divBdr>
            <w:top w:val="none" w:sz="0" w:space="0" w:color="auto"/>
            <w:left w:val="none" w:sz="0" w:space="0" w:color="auto"/>
            <w:bottom w:val="none" w:sz="0" w:space="0" w:color="auto"/>
            <w:right w:val="none" w:sz="0" w:space="0" w:color="auto"/>
          </w:divBdr>
        </w:div>
      </w:divsChild>
    </w:div>
    <w:div w:id="1446390021">
      <w:bodyDiv w:val="1"/>
      <w:marLeft w:val="0"/>
      <w:marRight w:val="0"/>
      <w:marTop w:val="0"/>
      <w:marBottom w:val="0"/>
      <w:divBdr>
        <w:top w:val="none" w:sz="0" w:space="0" w:color="auto"/>
        <w:left w:val="none" w:sz="0" w:space="0" w:color="auto"/>
        <w:bottom w:val="none" w:sz="0" w:space="0" w:color="auto"/>
        <w:right w:val="none" w:sz="0" w:space="0" w:color="auto"/>
      </w:divBdr>
    </w:div>
    <w:div w:id="1449159647">
      <w:bodyDiv w:val="1"/>
      <w:marLeft w:val="0"/>
      <w:marRight w:val="0"/>
      <w:marTop w:val="0"/>
      <w:marBottom w:val="0"/>
      <w:divBdr>
        <w:top w:val="none" w:sz="0" w:space="0" w:color="auto"/>
        <w:left w:val="none" w:sz="0" w:space="0" w:color="auto"/>
        <w:bottom w:val="none" w:sz="0" w:space="0" w:color="auto"/>
        <w:right w:val="none" w:sz="0" w:space="0" w:color="auto"/>
      </w:divBdr>
      <w:divsChild>
        <w:div w:id="1273442797">
          <w:marLeft w:val="0"/>
          <w:marRight w:val="0"/>
          <w:marTop w:val="0"/>
          <w:marBottom w:val="0"/>
          <w:divBdr>
            <w:top w:val="none" w:sz="0" w:space="0" w:color="auto"/>
            <w:left w:val="none" w:sz="0" w:space="0" w:color="auto"/>
            <w:bottom w:val="none" w:sz="0" w:space="0" w:color="auto"/>
            <w:right w:val="none" w:sz="0" w:space="0" w:color="auto"/>
          </w:divBdr>
          <w:divsChild>
            <w:div w:id="949320718">
              <w:marLeft w:val="0"/>
              <w:marRight w:val="0"/>
              <w:marTop w:val="0"/>
              <w:marBottom w:val="0"/>
              <w:divBdr>
                <w:top w:val="none" w:sz="0" w:space="0" w:color="auto"/>
                <w:left w:val="none" w:sz="0" w:space="0" w:color="auto"/>
                <w:bottom w:val="none" w:sz="0" w:space="0" w:color="auto"/>
                <w:right w:val="none" w:sz="0" w:space="0" w:color="auto"/>
              </w:divBdr>
              <w:divsChild>
                <w:div w:id="17788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03104">
      <w:bodyDiv w:val="1"/>
      <w:marLeft w:val="0"/>
      <w:marRight w:val="0"/>
      <w:marTop w:val="0"/>
      <w:marBottom w:val="0"/>
      <w:divBdr>
        <w:top w:val="none" w:sz="0" w:space="0" w:color="auto"/>
        <w:left w:val="none" w:sz="0" w:space="0" w:color="auto"/>
        <w:bottom w:val="none" w:sz="0" w:space="0" w:color="auto"/>
        <w:right w:val="none" w:sz="0" w:space="0" w:color="auto"/>
      </w:divBdr>
    </w:div>
    <w:div w:id="1481993882">
      <w:bodyDiv w:val="1"/>
      <w:marLeft w:val="0"/>
      <w:marRight w:val="0"/>
      <w:marTop w:val="0"/>
      <w:marBottom w:val="0"/>
      <w:divBdr>
        <w:top w:val="none" w:sz="0" w:space="0" w:color="auto"/>
        <w:left w:val="none" w:sz="0" w:space="0" w:color="auto"/>
        <w:bottom w:val="none" w:sz="0" w:space="0" w:color="auto"/>
        <w:right w:val="none" w:sz="0" w:space="0" w:color="auto"/>
      </w:divBdr>
      <w:divsChild>
        <w:div w:id="472407342">
          <w:marLeft w:val="0"/>
          <w:marRight w:val="0"/>
          <w:marTop w:val="100"/>
          <w:marBottom w:val="0"/>
          <w:divBdr>
            <w:top w:val="none" w:sz="0" w:space="0" w:color="auto"/>
            <w:left w:val="none" w:sz="0" w:space="0" w:color="auto"/>
            <w:bottom w:val="none" w:sz="0" w:space="0" w:color="auto"/>
            <w:right w:val="none" w:sz="0" w:space="0" w:color="auto"/>
          </w:divBdr>
        </w:div>
      </w:divsChild>
    </w:div>
    <w:div w:id="1502430657">
      <w:bodyDiv w:val="1"/>
      <w:marLeft w:val="0"/>
      <w:marRight w:val="0"/>
      <w:marTop w:val="0"/>
      <w:marBottom w:val="0"/>
      <w:divBdr>
        <w:top w:val="none" w:sz="0" w:space="0" w:color="auto"/>
        <w:left w:val="none" w:sz="0" w:space="0" w:color="auto"/>
        <w:bottom w:val="none" w:sz="0" w:space="0" w:color="auto"/>
        <w:right w:val="none" w:sz="0" w:space="0" w:color="auto"/>
      </w:divBdr>
    </w:div>
    <w:div w:id="1558475259">
      <w:bodyDiv w:val="1"/>
      <w:marLeft w:val="0"/>
      <w:marRight w:val="0"/>
      <w:marTop w:val="0"/>
      <w:marBottom w:val="0"/>
      <w:divBdr>
        <w:top w:val="none" w:sz="0" w:space="0" w:color="auto"/>
        <w:left w:val="none" w:sz="0" w:space="0" w:color="auto"/>
        <w:bottom w:val="none" w:sz="0" w:space="0" w:color="auto"/>
        <w:right w:val="none" w:sz="0" w:space="0" w:color="auto"/>
      </w:divBdr>
      <w:divsChild>
        <w:div w:id="815873564">
          <w:marLeft w:val="0"/>
          <w:marRight w:val="0"/>
          <w:marTop w:val="0"/>
          <w:marBottom w:val="0"/>
          <w:divBdr>
            <w:top w:val="none" w:sz="0" w:space="0" w:color="auto"/>
            <w:left w:val="none" w:sz="0" w:space="0" w:color="auto"/>
            <w:bottom w:val="none" w:sz="0" w:space="0" w:color="auto"/>
            <w:right w:val="none" w:sz="0" w:space="0" w:color="auto"/>
          </w:divBdr>
          <w:divsChild>
            <w:div w:id="2124032831">
              <w:marLeft w:val="0"/>
              <w:marRight w:val="0"/>
              <w:marTop w:val="0"/>
              <w:marBottom w:val="0"/>
              <w:divBdr>
                <w:top w:val="none" w:sz="0" w:space="0" w:color="auto"/>
                <w:left w:val="none" w:sz="0" w:space="0" w:color="auto"/>
                <w:bottom w:val="none" w:sz="0" w:space="0" w:color="auto"/>
                <w:right w:val="none" w:sz="0" w:space="0" w:color="auto"/>
              </w:divBdr>
              <w:divsChild>
                <w:div w:id="10160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0594">
      <w:bodyDiv w:val="1"/>
      <w:marLeft w:val="0"/>
      <w:marRight w:val="0"/>
      <w:marTop w:val="0"/>
      <w:marBottom w:val="0"/>
      <w:divBdr>
        <w:top w:val="none" w:sz="0" w:space="0" w:color="auto"/>
        <w:left w:val="none" w:sz="0" w:space="0" w:color="auto"/>
        <w:bottom w:val="none" w:sz="0" w:space="0" w:color="auto"/>
        <w:right w:val="none" w:sz="0" w:space="0" w:color="auto"/>
      </w:divBdr>
    </w:div>
    <w:div w:id="1576621698">
      <w:bodyDiv w:val="1"/>
      <w:marLeft w:val="0"/>
      <w:marRight w:val="0"/>
      <w:marTop w:val="0"/>
      <w:marBottom w:val="0"/>
      <w:divBdr>
        <w:top w:val="none" w:sz="0" w:space="0" w:color="auto"/>
        <w:left w:val="none" w:sz="0" w:space="0" w:color="auto"/>
        <w:bottom w:val="none" w:sz="0" w:space="0" w:color="auto"/>
        <w:right w:val="none" w:sz="0" w:space="0" w:color="auto"/>
      </w:divBdr>
      <w:divsChild>
        <w:div w:id="1421293357">
          <w:marLeft w:val="0"/>
          <w:marRight w:val="0"/>
          <w:marTop w:val="0"/>
          <w:marBottom w:val="0"/>
          <w:divBdr>
            <w:top w:val="none" w:sz="0" w:space="0" w:color="auto"/>
            <w:left w:val="none" w:sz="0" w:space="0" w:color="auto"/>
            <w:bottom w:val="none" w:sz="0" w:space="0" w:color="auto"/>
            <w:right w:val="none" w:sz="0" w:space="0" w:color="auto"/>
          </w:divBdr>
          <w:divsChild>
            <w:div w:id="1038239371">
              <w:marLeft w:val="0"/>
              <w:marRight w:val="0"/>
              <w:marTop w:val="0"/>
              <w:marBottom w:val="0"/>
              <w:divBdr>
                <w:top w:val="none" w:sz="0" w:space="0" w:color="auto"/>
                <w:left w:val="none" w:sz="0" w:space="0" w:color="auto"/>
                <w:bottom w:val="none" w:sz="0" w:space="0" w:color="auto"/>
                <w:right w:val="none" w:sz="0" w:space="0" w:color="auto"/>
              </w:divBdr>
              <w:divsChild>
                <w:div w:id="14848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6038">
      <w:bodyDiv w:val="1"/>
      <w:marLeft w:val="0"/>
      <w:marRight w:val="0"/>
      <w:marTop w:val="0"/>
      <w:marBottom w:val="0"/>
      <w:divBdr>
        <w:top w:val="none" w:sz="0" w:space="0" w:color="auto"/>
        <w:left w:val="none" w:sz="0" w:space="0" w:color="auto"/>
        <w:bottom w:val="none" w:sz="0" w:space="0" w:color="auto"/>
        <w:right w:val="none" w:sz="0" w:space="0" w:color="auto"/>
      </w:divBdr>
      <w:divsChild>
        <w:div w:id="645084773">
          <w:marLeft w:val="0"/>
          <w:marRight w:val="0"/>
          <w:marTop w:val="0"/>
          <w:marBottom w:val="0"/>
          <w:divBdr>
            <w:top w:val="none" w:sz="0" w:space="0" w:color="auto"/>
            <w:left w:val="none" w:sz="0" w:space="0" w:color="auto"/>
            <w:bottom w:val="none" w:sz="0" w:space="0" w:color="auto"/>
            <w:right w:val="none" w:sz="0" w:space="0" w:color="auto"/>
          </w:divBdr>
          <w:divsChild>
            <w:div w:id="1014039093">
              <w:marLeft w:val="0"/>
              <w:marRight w:val="0"/>
              <w:marTop w:val="0"/>
              <w:marBottom w:val="0"/>
              <w:divBdr>
                <w:top w:val="none" w:sz="0" w:space="0" w:color="auto"/>
                <w:left w:val="none" w:sz="0" w:space="0" w:color="auto"/>
                <w:bottom w:val="none" w:sz="0" w:space="0" w:color="auto"/>
                <w:right w:val="none" w:sz="0" w:space="0" w:color="auto"/>
              </w:divBdr>
              <w:divsChild>
                <w:div w:id="116130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93082">
      <w:bodyDiv w:val="1"/>
      <w:marLeft w:val="0"/>
      <w:marRight w:val="0"/>
      <w:marTop w:val="0"/>
      <w:marBottom w:val="0"/>
      <w:divBdr>
        <w:top w:val="none" w:sz="0" w:space="0" w:color="auto"/>
        <w:left w:val="none" w:sz="0" w:space="0" w:color="auto"/>
        <w:bottom w:val="none" w:sz="0" w:space="0" w:color="auto"/>
        <w:right w:val="none" w:sz="0" w:space="0" w:color="auto"/>
      </w:divBdr>
    </w:div>
    <w:div w:id="1596018863">
      <w:bodyDiv w:val="1"/>
      <w:marLeft w:val="0"/>
      <w:marRight w:val="0"/>
      <w:marTop w:val="0"/>
      <w:marBottom w:val="0"/>
      <w:divBdr>
        <w:top w:val="none" w:sz="0" w:space="0" w:color="auto"/>
        <w:left w:val="none" w:sz="0" w:space="0" w:color="auto"/>
        <w:bottom w:val="none" w:sz="0" w:space="0" w:color="auto"/>
        <w:right w:val="none" w:sz="0" w:space="0" w:color="auto"/>
      </w:divBdr>
      <w:divsChild>
        <w:div w:id="565575926">
          <w:marLeft w:val="0"/>
          <w:marRight w:val="0"/>
          <w:marTop w:val="0"/>
          <w:marBottom w:val="0"/>
          <w:divBdr>
            <w:top w:val="none" w:sz="0" w:space="0" w:color="auto"/>
            <w:left w:val="none" w:sz="0" w:space="0" w:color="auto"/>
            <w:bottom w:val="none" w:sz="0" w:space="0" w:color="auto"/>
            <w:right w:val="none" w:sz="0" w:space="0" w:color="auto"/>
          </w:divBdr>
          <w:divsChild>
            <w:div w:id="1623535423">
              <w:marLeft w:val="0"/>
              <w:marRight w:val="0"/>
              <w:marTop w:val="0"/>
              <w:marBottom w:val="0"/>
              <w:divBdr>
                <w:top w:val="none" w:sz="0" w:space="0" w:color="auto"/>
                <w:left w:val="none" w:sz="0" w:space="0" w:color="auto"/>
                <w:bottom w:val="none" w:sz="0" w:space="0" w:color="auto"/>
                <w:right w:val="none" w:sz="0" w:space="0" w:color="auto"/>
              </w:divBdr>
              <w:divsChild>
                <w:div w:id="12853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4482">
      <w:bodyDiv w:val="1"/>
      <w:marLeft w:val="0"/>
      <w:marRight w:val="0"/>
      <w:marTop w:val="0"/>
      <w:marBottom w:val="0"/>
      <w:divBdr>
        <w:top w:val="none" w:sz="0" w:space="0" w:color="auto"/>
        <w:left w:val="none" w:sz="0" w:space="0" w:color="auto"/>
        <w:bottom w:val="none" w:sz="0" w:space="0" w:color="auto"/>
        <w:right w:val="none" w:sz="0" w:space="0" w:color="auto"/>
      </w:divBdr>
    </w:div>
    <w:div w:id="1611156850">
      <w:bodyDiv w:val="1"/>
      <w:marLeft w:val="0"/>
      <w:marRight w:val="0"/>
      <w:marTop w:val="0"/>
      <w:marBottom w:val="0"/>
      <w:divBdr>
        <w:top w:val="none" w:sz="0" w:space="0" w:color="auto"/>
        <w:left w:val="none" w:sz="0" w:space="0" w:color="auto"/>
        <w:bottom w:val="none" w:sz="0" w:space="0" w:color="auto"/>
        <w:right w:val="none" w:sz="0" w:space="0" w:color="auto"/>
      </w:divBdr>
      <w:divsChild>
        <w:div w:id="1545294820">
          <w:marLeft w:val="0"/>
          <w:marRight w:val="0"/>
          <w:marTop w:val="0"/>
          <w:marBottom w:val="0"/>
          <w:divBdr>
            <w:top w:val="none" w:sz="0" w:space="0" w:color="auto"/>
            <w:left w:val="none" w:sz="0" w:space="0" w:color="auto"/>
            <w:bottom w:val="none" w:sz="0" w:space="0" w:color="auto"/>
            <w:right w:val="none" w:sz="0" w:space="0" w:color="auto"/>
          </w:divBdr>
          <w:divsChild>
            <w:div w:id="1243878974">
              <w:marLeft w:val="0"/>
              <w:marRight w:val="0"/>
              <w:marTop w:val="0"/>
              <w:marBottom w:val="0"/>
              <w:divBdr>
                <w:top w:val="none" w:sz="0" w:space="0" w:color="auto"/>
                <w:left w:val="none" w:sz="0" w:space="0" w:color="auto"/>
                <w:bottom w:val="none" w:sz="0" w:space="0" w:color="auto"/>
                <w:right w:val="none" w:sz="0" w:space="0" w:color="auto"/>
              </w:divBdr>
              <w:divsChild>
                <w:div w:id="3361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3686">
      <w:bodyDiv w:val="1"/>
      <w:marLeft w:val="0"/>
      <w:marRight w:val="0"/>
      <w:marTop w:val="0"/>
      <w:marBottom w:val="0"/>
      <w:divBdr>
        <w:top w:val="none" w:sz="0" w:space="0" w:color="auto"/>
        <w:left w:val="none" w:sz="0" w:space="0" w:color="auto"/>
        <w:bottom w:val="none" w:sz="0" w:space="0" w:color="auto"/>
        <w:right w:val="none" w:sz="0" w:space="0" w:color="auto"/>
      </w:divBdr>
    </w:div>
    <w:div w:id="1624379704">
      <w:bodyDiv w:val="1"/>
      <w:marLeft w:val="0"/>
      <w:marRight w:val="0"/>
      <w:marTop w:val="0"/>
      <w:marBottom w:val="0"/>
      <w:divBdr>
        <w:top w:val="none" w:sz="0" w:space="0" w:color="auto"/>
        <w:left w:val="none" w:sz="0" w:space="0" w:color="auto"/>
        <w:bottom w:val="none" w:sz="0" w:space="0" w:color="auto"/>
        <w:right w:val="none" w:sz="0" w:space="0" w:color="auto"/>
      </w:divBdr>
      <w:divsChild>
        <w:div w:id="1317303290">
          <w:marLeft w:val="0"/>
          <w:marRight w:val="0"/>
          <w:marTop w:val="0"/>
          <w:marBottom w:val="0"/>
          <w:divBdr>
            <w:top w:val="none" w:sz="0" w:space="0" w:color="auto"/>
            <w:left w:val="none" w:sz="0" w:space="0" w:color="auto"/>
            <w:bottom w:val="none" w:sz="0" w:space="0" w:color="auto"/>
            <w:right w:val="none" w:sz="0" w:space="0" w:color="auto"/>
          </w:divBdr>
          <w:divsChild>
            <w:div w:id="1678774041">
              <w:marLeft w:val="0"/>
              <w:marRight w:val="0"/>
              <w:marTop w:val="0"/>
              <w:marBottom w:val="0"/>
              <w:divBdr>
                <w:top w:val="none" w:sz="0" w:space="0" w:color="auto"/>
                <w:left w:val="none" w:sz="0" w:space="0" w:color="auto"/>
                <w:bottom w:val="none" w:sz="0" w:space="0" w:color="auto"/>
                <w:right w:val="none" w:sz="0" w:space="0" w:color="auto"/>
              </w:divBdr>
              <w:divsChild>
                <w:div w:id="6592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56859">
      <w:bodyDiv w:val="1"/>
      <w:marLeft w:val="0"/>
      <w:marRight w:val="0"/>
      <w:marTop w:val="0"/>
      <w:marBottom w:val="0"/>
      <w:divBdr>
        <w:top w:val="none" w:sz="0" w:space="0" w:color="auto"/>
        <w:left w:val="none" w:sz="0" w:space="0" w:color="auto"/>
        <w:bottom w:val="none" w:sz="0" w:space="0" w:color="auto"/>
        <w:right w:val="none" w:sz="0" w:space="0" w:color="auto"/>
      </w:divBdr>
      <w:divsChild>
        <w:div w:id="163396531">
          <w:marLeft w:val="0"/>
          <w:marRight w:val="0"/>
          <w:marTop w:val="0"/>
          <w:marBottom w:val="0"/>
          <w:divBdr>
            <w:top w:val="none" w:sz="0" w:space="0" w:color="auto"/>
            <w:left w:val="none" w:sz="0" w:space="0" w:color="auto"/>
            <w:bottom w:val="none" w:sz="0" w:space="0" w:color="auto"/>
            <w:right w:val="none" w:sz="0" w:space="0" w:color="auto"/>
          </w:divBdr>
          <w:divsChild>
            <w:div w:id="742333836">
              <w:marLeft w:val="0"/>
              <w:marRight w:val="0"/>
              <w:marTop w:val="0"/>
              <w:marBottom w:val="0"/>
              <w:divBdr>
                <w:top w:val="none" w:sz="0" w:space="0" w:color="auto"/>
                <w:left w:val="none" w:sz="0" w:space="0" w:color="auto"/>
                <w:bottom w:val="none" w:sz="0" w:space="0" w:color="auto"/>
                <w:right w:val="none" w:sz="0" w:space="0" w:color="auto"/>
              </w:divBdr>
              <w:divsChild>
                <w:div w:id="2023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31636">
      <w:bodyDiv w:val="1"/>
      <w:marLeft w:val="0"/>
      <w:marRight w:val="0"/>
      <w:marTop w:val="0"/>
      <w:marBottom w:val="0"/>
      <w:divBdr>
        <w:top w:val="none" w:sz="0" w:space="0" w:color="auto"/>
        <w:left w:val="none" w:sz="0" w:space="0" w:color="auto"/>
        <w:bottom w:val="none" w:sz="0" w:space="0" w:color="auto"/>
        <w:right w:val="none" w:sz="0" w:space="0" w:color="auto"/>
      </w:divBdr>
      <w:divsChild>
        <w:div w:id="1477070449">
          <w:marLeft w:val="0"/>
          <w:marRight w:val="0"/>
          <w:marTop w:val="0"/>
          <w:marBottom w:val="0"/>
          <w:divBdr>
            <w:top w:val="none" w:sz="0" w:space="0" w:color="auto"/>
            <w:left w:val="none" w:sz="0" w:space="0" w:color="auto"/>
            <w:bottom w:val="none" w:sz="0" w:space="0" w:color="auto"/>
            <w:right w:val="none" w:sz="0" w:space="0" w:color="auto"/>
          </w:divBdr>
          <w:divsChild>
            <w:div w:id="147136917">
              <w:marLeft w:val="0"/>
              <w:marRight w:val="0"/>
              <w:marTop w:val="0"/>
              <w:marBottom w:val="0"/>
              <w:divBdr>
                <w:top w:val="none" w:sz="0" w:space="0" w:color="auto"/>
                <w:left w:val="none" w:sz="0" w:space="0" w:color="auto"/>
                <w:bottom w:val="none" w:sz="0" w:space="0" w:color="auto"/>
                <w:right w:val="none" w:sz="0" w:space="0" w:color="auto"/>
              </w:divBdr>
              <w:divsChild>
                <w:div w:id="2000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9727">
      <w:bodyDiv w:val="1"/>
      <w:marLeft w:val="0"/>
      <w:marRight w:val="0"/>
      <w:marTop w:val="0"/>
      <w:marBottom w:val="0"/>
      <w:divBdr>
        <w:top w:val="none" w:sz="0" w:space="0" w:color="auto"/>
        <w:left w:val="none" w:sz="0" w:space="0" w:color="auto"/>
        <w:bottom w:val="none" w:sz="0" w:space="0" w:color="auto"/>
        <w:right w:val="none" w:sz="0" w:space="0" w:color="auto"/>
      </w:divBdr>
    </w:div>
    <w:div w:id="1725369293">
      <w:bodyDiv w:val="1"/>
      <w:marLeft w:val="0"/>
      <w:marRight w:val="0"/>
      <w:marTop w:val="0"/>
      <w:marBottom w:val="0"/>
      <w:divBdr>
        <w:top w:val="none" w:sz="0" w:space="0" w:color="auto"/>
        <w:left w:val="none" w:sz="0" w:space="0" w:color="auto"/>
        <w:bottom w:val="none" w:sz="0" w:space="0" w:color="auto"/>
        <w:right w:val="none" w:sz="0" w:space="0" w:color="auto"/>
      </w:divBdr>
      <w:divsChild>
        <w:div w:id="1250888571">
          <w:marLeft w:val="0"/>
          <w:marRight w:val="0"/>
          <w:marTop w:val="0"/>
          <w:marBottom w:val="0"/>
          <w:divBdr>
            <w:top w:val="none" w:sz="0" w:space="0" w:color="auto"/>
            <w:left w:val="none" w:sz="0" w:space="0" w:color="auto"/>
            <w:bottom w:val="none" w:sz="0" w:space="0" w:color="auto"/>
            <w:right w:val="none" w:sz="0" w:space="0" w:color="auto"/>
          </w:divBdr>
          <w:divsChild>
            <w:div w:id="1734233092">
              <w:marLeft w:val="0"/>
              <w:marRight w:val="0"/>
              <w:marTop w:val="0"/>
              <w:marBottom w:val="0"/>
              <w:divBdr>
                <w:top w:val="none" w:sz="0" w:space="0" w:color="auto"/>
                <w:left w:val="none" w:sz="0" w:space="0" w:color="auto"/>
                <w:bottom w:val="none" w:sz="0" w:space="0" w:color="auto"/>
                <w:right w:val="none" w:sz="0" w:space="0" w:color="auto"/>
              </w:divBdr>
              <w:divsChild>
                <w:div w:id="15266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92873">
      <w:bodyDiv w:val="1"/>
      <w:marLeft w:val="0"/>
      <w:marRight w:val="0"/>
      <w:marTop w:val="0"/>
      <w:marBottom w:val="0"/>
      <w:divBdr>
        <w:top w:val="none" w:sz="0" w:space="0" w:color="auto"/>
        <w:left w:val="none" w:sz="0" w:space="0" w:color="auto"/>
        <w:bottom w:val="none" w:sz="0" w:space="0" w:color="auto"/>
        <w:right w:val="none" w:sz="0" w:space="0" w:color="auto"/>
      </w:divBdr>
      <w:divsChild>
        <w:div w:id="30541050">
          <w:marLeft w:val="0"/>
          <w:marRight w:val="0"/>
          <w:marTop w:val="0"/>
          <w:marBottom w:val="0"/>
          <w:divBdr>
            <w:top w:val="none" w:sz="0" w:space="0" w:color="auto"/>
            <w:left w:val="none" w:sz="0" w:space="0" w:color="auto"/>
            <w:bottom w:val="none" w:sz="0" w:space="0" w:color="auto"/>
            <w:right w:val="none" w:sz="0" w:space="0" w:color="auto"/>
          </w:divBdr>
          <w:divsChild>
            <w:div w:id="896665974">
              <w:marLeft w:val="0"/>
              <w:marRight w:val="0"/>
              <w:marTop w:val="0"/>
              <w:marBottom w:val="0"/>
              <w:divBdr>
                <w:top w:val="none" w:sz="0" w:space="0" w:color="auto"/>
                <w:left w:val="none" w:sz="0" w:space="0" w:color="auto"/>
                <w:bottom w:val="none" w:sz="0" w:space="0" w:color="auto"/>
                <w:right w:val="none" w:sz="0" w:space="0" w:color="auto"/>
              </w:divBdr>
              <w:divsChild>
                <w:div w:id="9146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6453">
      <w:bodyDiv w:val="1"/>
      <w:marLeft w:val="0"/>
      <w:marRight w:val="0"/>
      <w:marTop w:val="0"/>
      <w:marBottom w:val="0"/>
      <w:divBdr>
        <w:top w:val="none" w:sz="0" w:space="0" w:color="auto"/>
        <w:left w:val="none" w:sz="0" w:space="0" w:color="auto"/>
        <w:bottom w:val="none" w:sz="0" w:space="0" w:color="auto"/>
        <w:right w:val="none" w:sz="0" w:space="0" w:color="auto"/>
      </w:divBdr>
      <w:divsChild>
        <w:div w:id="1148550969">
          <w:marLeft w:val="0"/>
          <w:marRight w:val="0"/>
          <w:marTop w:val="0"/>
          <w:marBottom w:val="0"/>
          <w:divBdr>
            <w:top w:val="none" w:sz="0" w:space="0" w:color="auto"/>
            <w:left w:val="none" w:sz="0" w:space="0" w:color="auto"/>
            <w:bottom w:val="none" w:sz="0" w:space="0" w:color="auto"/>
            <w:right w:val="none" w:sz="0" w:space="0" w:color="auto"/>
          </w:divBdr>
          <w:divsChild>
            <w:div w:id="2081563178">
              <w:marLeft w:val="0"/>
              <w:marRight w:val="0"/>
              <w:marTop w:val="0"/>
              <w:marBottom w:val="0"/>
              <w:divBdr>
                <w:top w:val="none" w:sz="0" w:space="0" w:color="auto"/>
                <w:left w:val="none" w:sz="0" w:space="0" w:color="auto"/>
                <w:bottom w:val="none" w:sz="0" w:space="0" w:color="auto"/>
                <w:right w:val="none" w:sz="0" w:space="0" w:color="auto"/>
              </w:divBdr>
              <w:divsChild>
                <w:div w:id="20784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1458">
      <w:bodyDiv w:val="1"/>
      <w:marLeft w:val="0"/>
      <w:marRight w:val="0"/>
      <w:marTop w:val="0"/>
      <w:marBottom w:val="0"/>
      <w:divBdr>
        <w:top w:val="none" w:sz="0" w:space="0" w:color="auto"/>
        <w:left w:val="none" w:sz="0" w:space="0" w:color="auto"/>
        <w:bottom w:val="none" w:sz="0" w:space="0" w:color="auto"/>
        <w:right w:val="none" w:sz="0" w:space="0" w:color="auto"/>
      </w:divBdr>
      <w:divsChild>
        <w:div w:id="676541169">
          <w:marLeft w:val="0"/>
          <w:marRight w:val="0"/>
          <w:marTop w:val="0"/>
          <w:marBottom w:val="0"/>
          <w:divBdr>
            <w:top w:val="none" w:sz="0" w:space="0" w:color="auto"/>
            <w:left w:val="none" w:sz="0" w:space="0" w:color="auto"/>
            <w:bottom w:val="none" w:sz="0" w:space="0" w:color="auto"/>
            <w:right w:val="none" w:sz="0" w:space="0" w:color="auto"/>
          </w:divBdr>
          <w:divsChild>
            <w:div w:id="40174820">
              <w:marLeft w:val="0"/>
              <w:marRight w:val="0"/>
              <w:marTop w:val="0"/>
              <w:marBottom w:val="0"/>
              <w:divBdr>
                <w:top w:val="none" w:sz="0" w:space="0" w:color="auto"/>
                <w:left w:val="none" w:sz="0" w:space="0" w:color="auto"/>
                <w:bottom w:val="none" w:sz="0" w:space="0" w:color="auto"/>
                <w:right w:val="none" w:sz="0" w:space="0" w:color="auto"/>
              </w:divBdr>
              <w:divsChild>
                <w:div w:id="5799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99627">
      <w:bodyDiv w:val="1"/>
      <w:marLeft w:val="0"/>
      <w:marRight w:val="0"/>
      <w:marTop w:val="0"/>
      <w:marBottom w:val="0"/>
      <w:divBdr>
        <w:top w:val="none" w:sz="0" w:space="0" w:color="auto"/>
        <w:left w:val="none" w:sz="0" w:space="0" w:color="auto"/>
        <w:bottom w:val="none" w:sz="0" w:space="0" w:color="auto"/>
        <w:right w:val="none" w:sz="0" w:space="0" w:color="auto"/>
      </w:divBdr>
      <w:divsChild>
        <w:div w:id="1408764052">
          <w:marLeft w:val="0"/>
          <w:marRight w:val="0"/>
          <w:marTop w:val="0"/>
          <w:marBottom w:val="0"/>
          <w:divBdr>
            <w:top w:val="none" w:sz="0" w:space="0" w:color="auto"/>
            <w:left w:val="none" w:sz="0" w:space="0" w:color="auto"/>
            <w:bottom w:val="none" w:sz="0" w:space="0" w:color="auto"/>
            <w:right w:val="none" w:sz="0" w:space="0" w:color="auto"/>
          </w:divBdr>
          <w:divsChild>
            <w:div w:id="438254785">
              <w:marLeft w:val="0"/>
              <w:marRight w:val="0"/>
              <w:marTop w:val="0"/>
              <w:marBottom w:val="0"/>
              <w:divBdr>
                <w:top w:val="none" w:sz="0" w:space="0" w:color="auto"/>
                <w:left w:val="none" w:sz="0" w:space="0" w:color="auto"/>
                <w:bottom w:val="none" w:sz="0" w:space="0" w:color="auto"/>
                <w:right w:val="none" w:sz="0" w:space="0" w:color="auto"/>
              </w:divBdr>
              <w:divsChild>
                <w:div w:id="721252250">
                  <w:marLeft w:val="0"/>
                  <w:marRight w:val="0"/>
                  <w:marTop w:val="0"/>
                  <w:marBottom w:val="0"/>
                  <w:divBdr>
                    <w:top w:val="none" w:sz="0" w:space="0" w:color="auto"/>
                    <w:left w:val="none" w:sz="0" w:space="0" w:color="auto"/>
                    <w:bottom w:val="none" w:sz="0" w:space="0" w:color="auto"/>
                    <w:right w:val="none" w:sz="0" w:space="0" w:color="auto"/>
                  </w:divBdr>
                  <w:divsChild>
                    <w:div w:id="15098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5378">
          <w:marLeft w:val="0"/>
          <w:marRight w:val="0"/>
          <w:marTop w:val="0"/>
          <w:marBottom w:val="0"/>
          <w:divBdr>
            <w:top w:val="none" w:sz="0" w:space="0" w:color="auto"/>
            <w:left w:val="none" w:sz="0" w:space="0" w:color="auto"/>
            <w:bottom w:val="none" w:sz="0" w:space="0" w:color="auto"/>
            <w:right w:val="none" w:sz="0" w:space="0" w:color="auto"/>
          </w:divBdr>
          <w:divsChild>
            <w:div w:id="1001009883">
              <w:marLeft w:val="0"/>
              <w:marRight w:val="0"/>
              <w:marTop w:val="0"/>
              <w:marBottom w:val="0"/>
              <w:divBdr>
                <w:top w:val="none" w:sz="0" w:space="0" w:color="auto"/>
                <w:left w:val="none" w:sz="0" w:space="0" w:color="auto"/>
                <w:bottom w:val="none" w:sz="0" w:space="0" w:color="auto"/>
                <w:right w:val="none" w:sz="0" w:space="0" w:color="auto"/>
              </w:divBdr>
              <w:divsChild>
                <w:div w:id="127164361">
                  <w:marLeft w:val="0"/>
                  <w:marRight w:val="0"/>
                  <w:marTop w:val="0"/>
                  <w:marBottom w:val="0"/>
                  <w:divBdr>
                    <w:top w:val="none" w:sz="0" w:space="0" w:color="auto"/>
                    <w:left w:val="none" w:sz="0" w:space="0" w:color="auto"/>
                    <w:bottom w:val="none" w:sz="0" w:space="0" w:color="auto"/>
                    <w:right w:val="none" w:sz="0" w:space="0" w:color="auto"/>
                  </w:divBdr>
                  <w:divsChild>
                    <w:div w:id="2742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05082">
      <w:bodyDiv w:val="1"/>
      <w:marLeft w:val="0"/>
      <w:marRight w:val="0"/>
      <w:marTop w:val="0"/>
      <w:marBottom w:val="0"/>
      <w:divBdr>
        <w:top w:val="none" w:sz="0" w:space="0" w:color="auto"/>
        <w:left w:val="none" w:sz="0" w:space="0" w:color="auto"/>
        <w:bottom w:val="none" w:sz="0" w:space="0" w:color="auto"/>
        <w:right w:val="none" w:sz="0" w:space="0" w:color="auto"/>
      </w:divBdr>
    </w:div>
    <w:div w:id="1802074412">
      <w:bodyDiv w:val="1"/>
      <w:marLeft w:val="0"/>
      <w:marRight w:val="0"/>
      <w:marTop w:val="0"/>
      <w:marBottom w:val="0"/>
      <w:divBdr>
        <w:top w:val="none" w:sz="0" w:space="0" w:color="auto"/>
        <w:left w:val="none" w:sz="0" w:space="0" w:color="auto"/>
        <w:bottom w:val="none" w:sz="0" w:space="0" w:color="auto"/>
        <w:right w:val="none" w:sz="0" w:space="0" w:color="auto"/>
      </w:divBdr>
      <w:divsChild>
        <w:div w:id="829908805">
          <w:marLeft w:val="0"/>
          <w:marRight w:val="0"/>
          <w:marTop w:val="0"/>
          <w:marBottom w:val="0"/>
          <w:divBdr>
            <w:top w:val="none" w:sz="0" w:space="0" w:color="auto"/>
            <w:left w:val="none" w:sz="0" w:space="0" w:color="auto"/>
            <w:bottom w:val="none" w:sz="0" w:space="0" w:color="auto"/>
            <w:right w:val="none" w:sz="0" w:space="0" w:color="auto"/>
          </w:divBdr>
          <w:divsChild>
            <w:div w:id="965503735">
              <w:marLeft w:val="0"/>
              <w:marRight w:val="0"/>
              <w:marTop w:val="0"/>
              <w:marBottom w:val="0"/>
              <w:divBdr>
                <w:top w:val="none" w:sz="0" w:space="0" w:color="auto"/>
                <w:left w:val="none" w:sz="0" w:space="0" w:color="auto"/>
                <w:bottom w:val="none" w:sz="0" w:space="0" w:color="auto"/>
                <w:right w:val="none" w:sz="0" w:space="0" w:color="auto"/>
              </w:divBdr>
              <w:divsChild>
                <w:div w:id="5881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47667">
      <w:bodyDiv w:val="1"/>
      <w:marLeft w:val="0"/>
      <w:marRight w:val="0"/>
      <w:marTop w:val="0"/>
      <w:marBottom w:val="0"/>
      <w:divBdr>
        <w:top w:val="none" w:sz="0" w:space="0" w:color="auto"/>
        <w:left w:val="none" w:sz="0" w:space="0" w:color="auto"/>
        <w:bottom w:val="none" w:sz="0" w:space="0" w:color="auto"/>
        <w:right w:val="none" w:sz="0" w:space="0" w:color="auto"/>
      </w:divBdr>
    </w:div>
    <w:div w:id="1823155870">
      <w:bodyDiv w:val="1"/>
      <w:marLeft w:val="0"/>
      <w:marRight w:val="0"/>
      <w:marTop w:val="0"/>
      <w:marBottom w:val="0"/>
      <w:divBdr>
        <w:top w:val="none" w:sz="0" w:space="0" w:color="auto"/>
        <w:left w:val="none" w:sz="0" w:space="0" w:color="auto"/>
        <w:bottom w:val="none" w:sz="0" w:space="0" w:color="auto"/>
        <w:right w:val="none" w:sz="0" w:space="0" w:color="auto"/>
      </w:divBdr>
      <w:divsChild>
        <w:div w:id="1941375700">
          <w:marLeft w:val="0"/>
          <w:marRight w:val="0"/>
          <w:marTop w:val="0"/>
          <w:marBottom w:val="0"/>
          <w:divBdr>
            <w:top w:val="none" w:sz="0" w:space="0" w:color="auto"/>
            <w:left w:val="none" w:sz="0" w:space="0" w:color="auto"/>
            <w:bottom w:val="none" w:sz="0" w:space="0" w:color="auto"/>
            <w:right w:val="none" w:sz="0" w:space="0" w:color="auto"/>
          </w:divBdr>
          <w:divsChild>
            <w:div w:id="1026906408">
              <w:marLeft w:val="0"/>
              <w:marRight w:val="0"/>
              <w:marTop w:val="0"/>
              <w:marBottom w:val="0"/>
              <w:divBdr>
                <w:top w:val="none" w:sz="0" w:space="0" w:color="auto"/>
                <w:left w:val="none" w:sz="0" w:space="0" w:color="auto"/>
                <w:bottom w:val="none" w:sz="0" w:space="0" w:color="auto"/>
                <w:right w:val="none" w:sz="0" w:space="0" w:color="auto"/>
              </w:divBdr>
              <w:divsChild>
                <w:div w:id="2409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39389">
      <w:bodyDiv w:val="1"/>
      <w:marLeft w:val="0"/>
      <w:marRight w:val="0"/>
      <w:marTop w:val="0"/>
      <w:marBottom w:val="0"/>
      <w:divBdr>
        <w:top w:val="none" w:sz="0" w:space="0" w:color="auto"/>
        <w:left w:val="none" w:sz="0" w:space="0" w:color="auto"/>
        <w:bottom w:val="none" w:sz="0" w:space="0" w:color="auto"/>
        <w:right w:val="none" w:sz="0" w:space="0" w:color="auto"/>
      </w:divBdr>
      <w:divsChild>
        <w:div w:id="1415668262">
          <w:marLeft w:val="0"/>
          <w:marRight w:val="0"/>
          <w:marTop w:val="0"/>
          <w:marBottom w:val="0"/>
          <w:divBdr>
            <w:top w:val="none" w:sz="0" w:space="0" w:color="auto"/>
            <w:left w:val="none" w:sz="0" w:space="0" w:color="auto"/>
            <w:bottom w:val="none" w:sz="0" w:space="0" w:color="auto"/>
            <w:right w:val="none" w:sz="0" w:space="0" w:color="auto"/>
          </w:divBdr>
          <w:divsChild>
            <w:div w:id="655963525">
              <w:marLeft w:val="0"/>
              <w:marRight w:val="0"/>
              <w:marTop w:val="0"/>
              <w:marBottom w:val="0"/>
              <w:divBdr>
                <w:top w:val="none" w:sz="0" w:space="0" w:color="auto"/>
                <w:left w:val="none" w:sz="0" w:space="0" w:color="auto"/>
                <w:bottom w:val="none" w:sz="0" w:space="0" w:color="auto"/>
                <w:right w:val="none" w:sz="0" w:space="0" w:color="auto"/>
              </w:divBdr>
              <w:divsChild>
                <w:div w:id="10116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03595">
      <w:bodyDiv w:val="1"/>
      <w:marLeft w:val="0"/>
      <w:marRight w:val="0"/>
      <w:marTop w:val="0"/>
      <w:marBottom w:val="0"/>
      <w:divBdr>
        <w:top w:val="none" w:sz="0" w:space="0" w:color="auto"/>
        <w:left w:val="none" w:sz="0" w:space="0" w:color="auto"/>
        <w:bottom w:val="none" w:sz="0" w:space="0" w:color="auto"/>
        <w:right w:val="none" w:sz="0" w:space="0" w:color="auto"/>
      </w:divBdr>
      <w:divsChild>
        <w:div w:id="382096646">
          <w:marLeft w:val="0"/>
          <w:marRight w:val="0"/>
          <w:marTop w:val="0"/>
          <w:marBottom w:val="0"/>
          <w:divBdr>
            <w:top w:val="none" w:sz="0" w:space="0" w:color="auto"/>
            <w:left w:val="none" w:sz="0" w:space="0" w:color="auto"/>
            <w:bottom w:val="none" w:sz="0" w:space="0" w:color="auto"/>
            <w:right w:val="none" w:sz="0" w:space="0" w:color="auto"/>
          </w:divBdr>
          <w:divsChild>
            <w:div w:id="1013412005">
              <w:marLeft w:val="0"/>
              <w:marRight w:val="0"/>
              <w:marTop w:val="0"/>
              <w:marBottom w:val="0"/>
              <w:divBdr>
                <w:top w:val="none" w:sz="0" w:space="0" w:color="auto"/>
                <w:left w:val="none" w:sz="0" w:space="0" w:color="auto"/>
                <w:bottom w:val="none" w:sz="0" w:space="0" w:color="auto"/>
                <w:right w:val="none" w:sz="0" w:space="0" w:color="auto"/>
              </w:divBdr>
              <w:divsChild>
                <w:div w:id="11725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3306">
      <w:bodyDiv w:val="1"/>
      <w:marLeft w:val="0"/>
      <w:marRight w:val="0"/>
      <w:marTop w:val="0"/>
      <w:marBottom w:val="0"/>
      <w:divBdr>
        <w:top w:val="none" w:sz="0" w:space="0" w:color="auto"/>
        <w:left w:val="none" w:sz="0" w:space="0" w:color="auto"/>
        <w:bottom w:val="none" w:sz="0" w:space="0" w:color="auto"/>
        <w:right w:val="none" w:sz="0" w:space="0" w:color="auto"/>
      </w:divBdr>
      <w:divsChild>
        <w:div w:id="68814070">
          <w:marLeft w:val="0"/>
          <w:marRight w:val="0"/>
          <w:marTop w:val="0"/>
          <w:marBottom w:val="0"/>
          <w:divBdr>
            <w:top w:val="none" w:sz="0" w:space="0" w:color="auto"/>
            <w:left w:val="none" w:sz="0" w:space="0" w:color="auto"/>
            <w:bottom w:val="none" w:sz="0" w:space="0" w:color="auto"/>
            <w:right w:val="none" w:sz="0" w:space="0" w:color="auto"/>
          </w:divBdr>
          <w:divsChild>
            <w:div w:id="1759716608">
              <w:marLeft w:val="0"/>
              <w:marRight w:val="0"/>
              <w:marTop w:val="0"/>
              <w:marBottom w:val="0"/>
              <w:divBdr>
                <w:top w:val="none" w:sz="0" w:space="0" w:color="auto"/>
                <w:left w:val="none" w:sz="0" w:space="0" w:color="auto"/>
                <w:bottom w:val="none" w:sz="0" w:space="0" w:color="auto"/>
                <w:right w:val="none" w:sz="0" w:space="0" w:color="auto"/>
              </w:divBdr>
              <w:divsChild>
                <w:div w:id="21399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3100">
      <w:bodyDiv w:val="1"/>
      <w:marLeft w:val="0"/>
      <w:marRight w:val="0"/>
      <w:marTop w:val="0"/>
      <w:marBottom w:val="0"/>
      <w:divBdr>
        <w:top w:val="none" w:sz="0" w:space="0" w:color="auto"/>
        <w:left w:val="none" w:sz="0" w:space="0" w:color="auto"/>
        <w:bottom w:val="none" w:sz="0" w:space="0" w:color="auto"/>
        <w:right w:val="none" w:sz="0" w:space="0" w:color="auto"/>
      </w:divBdr>
    </w:div>
    <w:div w:id="1854538532">
      <w:bodyDiv w:val="1"/>
      <w:marLeft w:val="0"/>
      <w:marRight w:val="0"/>
      <w:marTop w:val="0"/>
      <w:marBottom w:val="0"/>
      <w:divBdr>
        <w:top w:val="none" w:sz="0" w:space="0" w:color="auto"/>
        <w:left w:val="none" w:sz="0" w:space="0" w:color="auto"/>
        <w:bottom w:val="none" w:sz="0" w:space="0" w:color="auto"/>
        <w:right w:val="none" w:sz="0" w:space="0" w:color="auto"/>
      </w:divBdr>
    </w:div>
    <w:div w:id="1872456003">
      <w:bodyDiv w:val="1"/>
      <w:marLeft w:val="0"/>
      <w:marRight w:val="0"/>
      <w:marTop w:val="0"/>
      <w:marBottom w:val="0"/>
      <w:divBdr>
        <w:top w:val="none" w:sz="0" w:space="0" w:color="auto"/>
        <w:left w:val="none" w:sz="0" w:space="0" w:color="auto"/>
        <w:bottom w:val="none" w:sz="0" w:space="0" w:color="auto"/>
        <w:right w:val="none" w:sz="0" w:space="0" w:color="auto"/>
      </w:divBdr>
    </w:div>
    <w:div w:id="1898010484">
      <w:bodyDiv w:val="1"/>
      <w:marLeft w:val="0"/>
      <w:marRight w:val="0"/>
      <w:marTop w:val="0"/>
      <w:marBottom w:val="0"/>
      <w:divBdr>
        <w:top w:val="none" w:sz="0" w:space="0" w:color="auto"/>
        <w:left w:val="none" w:sz="0" w:space="0" w:color="auto"/>
        <w:bottom w:val="none" w:sz="0" w:space="0" w:color="auto"/>
        <w:right w:val="none" w:sz="0" w:space="0" w:color="auto"/>
      </w:divBdr>
      <w:divsChild>
        <w:div w:id="1817717559">
          <w:marLeft w:val="0"/>
          <w:marRight w:val="0"/>
          <w:marTop w:val="0"/>
          <w:marBottom w:val="0"/>
          <w:divBdr>
            <w:top w:val="none" w:sz="0" w:space="0" w:color="auto"/>
            <w:left w:val="none" w:sz="0" w:space="0" w:color="auto"/>
            <w:bottom w:val="none" w:sz="0" w:space="0" w:color="auto"/>
            <w:right w:val="none" w:sz="0" w:space="0" w:color="auto"/>
          </w:divBdr>
          <w:divsChild>
            <w:div w:id="1304773489">
              <w:marLeft w:val="0"/>
              <w:marRight w:val="0"/>
              <w:marTop w:val="0"/>
              <w:marBottom w:val="0"/>
              <w:divBdr>
                <w:top w:val="none" w:sz="0" w:space="0" w:color="auto"/>
                <w:left w:val="none" w:sz="0" w:space="0" w:color="auto"/>
                <w:bottom w:val="none" w:sz="0" w:space="0" w:color="auto"/>
                <w:right w:val="none" w:sz="0" w:space="0" w:color="auto"/>
              </w:divBdr>
              <w:divsChild>
                <w:div w:id="1444693082">
                  <w:marLeft w:val="0"/>
                  <w:marRight w:val="0"/>
                  <w:marTop w:val="0"/>
                  <w:marBottom w:val="0"/>
                  <w:divBdr>
                    <w:top w:val="none" w:sz="0" w:space="0" w:color="auto"/>
                    <w:left w:val="none" w:sz="0" w:space="0" w:color="auto"/>
                    <w:bottom w:val="none" w:sz="0" w:space="0" w:color="auto"/>
                    <w:right w:val="none" w:sz="0" w:space="0" w:color="auto"/>
                  </w:divBdr>
                </w:div>
              </w:divsChild>
            </w:div>
            <w:div w:id="1572618383">
              <w:marLeft w:val="0"/>
              <w:marRight w:val="0"/>
              <w:marTop w:val="0"/>
              <w:marBottom w:val="0"/>
              <w:divBdr>
                <w:top w:val="none" w:sz="0" w:space="0" w:color="auto"/>
                <w:left w:val="none" w:sz="0" w:space="0" w:color="auto"/>
                <w:bottom w:val="none" w:sz="0" w:space="0" w:color="auto"/>
                <w:right w:val="none" w:sz="0" w:space="0" w:color="auto"/>
              </w:divBdr>
              <w:divsChild>
                <w:div w:id="1333412711">
                  <w:marLeft w:val="0"/>
                  <w:marRight w:val="0"/>
                  <w:marTop w:val="0"/>
                  <w:marBottom w:val="0"/>
                  <w:divBdr>
                    <w:top w:val="none" w:sz="0" w:space="0" w:color="auto"/>
                    <w:left w:val="none" w:sz="0" w:space="0" w:color="auto"/>
                    <w:bottom w:val="none" w:sz="0" w:space="0" w:color="auto"/>
                    <w:right w:val="none" w:sz="0" w:space="0" w:color="auto"/>
                  </w:divBdr>
                </w:div>
              </w:divsChild>
            </w:div>
            <w:div w:id="692193280">
              <w:marLeft w:val="0"/>
              <w:marRight w:val="0"/>
              <w:marTop w:val="0"/>
              <w:marBottom w:val="0"/>
              <w:divBdr>
                <w:top w:val="none" w:sz="0" w:space="0" w:color="auto"/>
                <w:left w:val="none" w:sz="0" w:space="0" w:color="auto"/>
                <w:bottom w:val="none" w:sz="0" w:space="0" w:color="auto"/>
                <w:right w:val="none" w:sz="0" w:space="0" w:color="auto"/>
              </w:divBdr>
              <w:divsChild>
                <w:div w:id="11412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7801">
      <w:bodyDiv w:val="1"/>
      <w:marLeft w:val="0"/>
      <w:marRight w:val="0"/>
      <w:marTop w:val="0"/>
      <w:marBottom w:val="0"/>
      <w:divBdr>
        <w:top w:val="none" w:sz="0" w:space="0" w:color="auto"/>
        <w:left w:val="none" w:sz="0" w:space="0" w:color="auto"/>
        <w:bottom w:val="none" w:sz="0" w:space="0" w:color="auto"/>
        <w:right w:val="none" w:sz="0" w:space="0" w:color="auto"/>
      </w:divBdr>
      <w:divsChild>
        <w:div w:id="888883702">
          <w:marLeft w:val="0"/>
          <w:marRight w:val="0"/>
          <w:marTop w:val="0"/>
          <w:marBottom w:val="0"/>
          <w:divBdr>
            <w:top w:val="none" w:sz="0" w:space="0" w:color="auto"/>
            <w:left w:val="none" w:sz="0" w:space="0" w:color="auto"/>
            <w:bottom w:val="none" w:sz="0" w:space="0" w:color="auto"/>
            <w:right w:val="none" w:sz="0" w:space="0" w:color="auto"/>
          </w:divBdr>
          <w:divsChild>
            <w:div w:id="646401731">
              <w:marLeft w:val="0"/>
              <w:marRight w:val="0"/>
              <w:marTop w:val="0"/>
              <w:marBottom w:val="0"/>
              <w:divBdr>
                <w:top w:val="none" w:sz="0" w:space="0" w:color="auto"/>
                <w:left w:val="none" w:sz="0" w:space="0" w:color="auto"/>
                <w:bottom w:val="none" w:sz="0" w:space="0" w:color="auto"/>
                <w:right w:val="none" w:sz="0" w:space="0" w:color="auto"/>
              </w:divBdr>
              <w:divsChild>
                <w:div w:id="19823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4870">
      <w:bodyDiv w:val="1"/>
      <w:marLeft w:val="0"/>
      <w:marRight w:val="0"/>
      <w:marTop w:val="0"/>
      <w:marBottom w:val="0"/>
      <w:divBdr>
        <w:top w:val="none" w:sz="0" w:space="0" w:color="auto"/>
        <w:left w:val="none" w:sz="0" w:space="0" w:color="auto"/>
        <w:bottom w:val="none" w:sz="0" w:space="0" w:color="auto"/>
        <w:right w:val="none" w:sz="0" w:space="0" w:color="auto"/>
      </w:divBdr>
      <w:divsChild>
        <w:div w:id="1186672506">
          <w:marLeft w:val="0"/>
          <w:marRight w:val="0"/>
          <w:marTop w:val="0"/>
          <w:marBottom w:val="0"/>
          <w:divBdr>
            <w:top w:val="none" w:sz="0" w:space="0" w:color="auto"/>
            <w:left w:val="none" w:sz="0" w:space="0" w:color="auto"/>
            <w:bottom w:val="none" w:sz="0" w:space="0" w:color="auto"/>
            <w:right w:val="none" w:sz="0" w:space="0" w:color="auto"/>
          </w:divBdr>
          <w:divsChild>
            <w:div w:id="1071731172">
              <w:marLeft w:val="0"/>
              <w:marRight w:val="0"/>
              <w:marTop w:val="0"/>
              <w:marBottom w:val="0"/>
              <w:divBdr>
                <w:top w:val="none" w:sz="0" w:space="0" w:color="auto"/>
                <w:left w:val="none" w:sz="0" w:space="0" w:color="auto"/>
                <w:bottom w:val="none" w:sz="0" w:space="0" w:color="auto"/>
                <w:right w:val="none" w:sz="0" w:space="0" w:color="auto"/>
              </w:divBdr>
              <w:divsChild>
                <w:div w:id="216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629837">
      <w:bodyDiv w:val="1"/>
      <w:marLeft w:val="0"/>
      <w:marRight w:val="0"/>
      <w:marTop w:val="0"/>
      <w:marBottom w:val="0"/>
      <w:divBdr>
        <w:top w:val="none" w:sz="0" w:space="0" w:color="auto"/>
        <w:left w:val="none" w:sz="0" w:space="0" w:color="auto"/>
        <w:bottom w:val="none" w:sz="0" w:space="0" w:color="auto"/>
        <w:right w:val="none" w:sz="0" w:space="0" w:color="auto"/>
      </w:divBdr>
    </w:div>
    <w:div w:id="1960407698">
      <w:bodyDiv w:val="1"/>
      <w:marLeft w:val="0"/>
      <w:marRight w:val="0"/>
      <w:marTop w:val="0"/>
      <w:marBottom w:val="0"/>
      <w:divBdr>
        <w:top w:val="none" w:sz="0" w:space="0" w:color="auto"/>
        <w:left w:val="none" w:sz="0" w:space="0" w:color="auto"/>
        <w:bottom w:val="none" w:sz="0" w:space="0" w:color="auto"/>
        <w:right w:val="none" w:sz="0" w:space="0" w:color="auto"/>
      </w:divBdr>
    </w:div>
    <w:div w:id="1996563822">
      <w:bodyDiv w:val="1"/>
      <w:marLeft w:val="0"/>
      <w:marRight w:val="0"/>
      <w:marTop w:val="0"/>
      <w:marBottom w:val="0"/>
      <w:divBdr>
        <w:top w:val="none" w:sz="0" w:space="0" w:color="auto"/>
        <w:left w:val="none" w:sz="0" w:space="0" w:color="auto"/>
        <w:bottom w:val="none" w:sz="0" w:space="0" w:color="auto"/>
        <w:right w:val="none" w:sz="0" w:space="0" w:color="auto"/>
      </w:divBdr>
      <w:divsChild>
        <w:div w:id="1362978272">
          <w:marLeft w:val="0"/>
          <w:marRight w:val="0"/>
          <w:marTop w:val="0"/>
          <w:marBottom w:val="0"/>
          <w:divBdr>
            <w:top w:val="none" w:sz="0" w:space="0" w:color="auto"/>
            <w:left w:val="none" w:sz="0" w:space="0" w:color="auto"/>
            <w:bottom w:val="none" w:sz="0" w:space="0" w:color="auto"/>
            <w:right w:val="none" w:sz="0" w:space="0" w:color="auto"/>
          </w:divBdr>
          <w:divsChild>
            <w:div w:id="239408885">
              <w:marLeft w:val="0"/>
              <w:marRight w:val="0"/>
              <w:marTop w:val="0"/>
              <w:marBottom w:val="0"/>
              <w:divBdr>
                <w:top w:val="none" w:sz="0" w:space="0" w:color="auto"/>
                <w:left w:val="none" w:sz="0" w:space="0" w:color="auto"/>
                <w:bottom w:val="none" w:sz="0" w:space="0" w:color="auto"/>
                <w:right w:val="none" w:sz="0" w:space="0" w:color="auto"/>
              </w:divBdr>
              <w:divsChild>
                <w:div w:id="6186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8776">
      <w:bodyDiv w:val="1"/>
      <w:marLeft w:val="0"/>
      <w:marRight w:val="0"/>
      <w:marTop w:val="0"/>
      <w:marBottom w:val="0"/>
      <w:divBdr>
        <w:top w:val="none" w:sz="0" w:space="0" w:color="auto"/>
        <w:left w:val="none" w:sz="0" w:space="0" w:color="auto"/>
        <w:bottom w:val="none" w:sz="0" w:space="0" w:color="auto"/>
        <w:right w:val="none" w:sz="0" w:space="0" w:color="auto"/>
      </w:divBdr>
      <w:divsChild>
        <w:div w:id="1373657147">
          <w:marLeft w:val="0"/>
          <w:marRight w:val="0"/>
          <w:marTop w:val="0"/>
          <w:marBottom w:val="0"/>
          <w:divBdr>
            <w:top w:val="none" w:sz="0" w:space="0" w:color="auto"/>
            <w:left w:val="none" w:sz="0" w:space="0" w:color="auto"/>
            <w:bottom w:val="none" w:sz="0" w:space="0" w:color="auto"/>
            <w:right w:val="none" w:sz="0" w:space="0" w:color="auto"/>
          </w:divBdr>
          <w:divsChild>
            <w:div w:id="161094116">
              <w:marLeft w:val="0"/>
              <w:marRight w:val="0"/>
              <w:marTop w:val="0"/>
              <w:marBottom w:val="0"/>
              <w:divBdr>
                <w:top w:val="none" w:sz="0" w:space="0" w:color="auto"/>
                <w:left w:val="none" w:sz="0" w:space="0" w:color="auto"/>
                <w:bottom w:val="none" w:sz="0" w:space="0" w:color="auto"/>
                <w:right w:val="none" w:sz="0" w:space="0" w:color="auto"/>
              </w:divBdr>
              <w:divsChild>
                <w:div w:id="1649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8064">
      <w:bodyDiv w:val="1"/>
      <w:marLeft w:val="0"/>
      <w:marRight w:val="0"/>
      <w:marTop w:val="0"/>
      <w:marBottom w:val="0"/>
      <w:divBdr>
        <w:top w:val="none" w:sz="0" w:space="0" w:color="auto"/>
        <w:left w:val="none" w:sz="0" w:space="0" w:color="auto"/>
        <w:bottom w:val="none" w:sz="0" w:space="0" w:color="auto"/>
        <w:right w:val="none" w:sz="0" w:space="0" w:color="auto"/>
      </w:divBdr>
    </w:div>
    <w:div w:id="2018385679">
      <w:bodyDiv w:val="1"/>
      <w:marLeft w:val="0"/>
      <w:marRight w:val="0"/>
      <w:marTop w:val="0"/>
      <w:marBottom w:val="0"/>
      <w:divBdr>
        <w:top w:val="none" w:sz="0" w:space="0" w:color="auto"/>
        <w:left w:val="none" w:sz="0" w:space="0" w:color="auto"/>
        <w:bottom w:val="none" w:sz="0" w:space="0" w:color="auto"/>
        <w:right w:val="none" w:sz="0" w:space="0" w:color="auto"/>
      </w:divBdr>
      <w:divsChild>
        <w:div w:id="313876263">
          <w:marLeft w:val="0"/>
          <w:marRight w:val="0"/>
          <w:marTop w:val="0"/>
          <w:marBottom w:val="0"/>
          <w:divBdr>
            <w:top w:val="none" w:sz="0" w:space="0" w:color="auto"/>
            <w:left w:val="none" w:sz="0" w:space="0" w:color="auto"/>
            <w:bottom w:val="none" w:sz="0" w:space="0" w:color="auto"/>
            <w:right w:val="none" w:sz="0" w:space="0" w:color="auto"/>
          </w:divBdr>
          <w:divsChild>
            <w:div w:id="761990415">
              <w:marLeft w:val="0"/>
              <w:marRight w:val="0"/>
              <w:marTop w:val="0"/>
              <w:marBottom w:val="0"/>
              <w:divBdr>
                <w:top w:val="none" w:sz="0" w:space="0" w:color="auto"/>
                <w:left w:val="none" w:sz="0" w:space="0" w:color="auto"/>
                <w:bottom w:val="none" w:sz="0" w:space="0" w:color="auto"/>
                <w:right w:val="none" w:sz="0" w:space="0" w:color="auto"/>
              </w:divBdr>
              <w:divsChild>
                <w:div w:id="15631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06556">
      <w:bodyDiv w:val="1"/>
      <w:marLeft w:val="0"/>
      <w:marRight w:val="0"/>
      <w:marTop w:val="0"/>
      <w:marBottom w:val="0"/>
      <w:divBdr>
        <w:top w:val="none" w:sz="0" w:space="0" w:color="auto"/>
        <w:left w:val="none" w:sz="0" w:space="0" w:color="auto"/>
        <w:bottom w:val="none" w:sz="0" w:space="0" w:color="auto"/>
        <w:right w:val="none" w:sz="0" w:space="0" w:color="auto"/>
      </w:divBdr>
    </w:div>
    <w:div w:id="2031954456">
      <w:bodyDiv w:val="1"/>
      <w:marLeft w:val="0"/>
      <w:marRight w:val="0"/>
      <w:marTop w:val="0"/>
      <w:marBottom w:val="0"/>
      <w:divBdr>
        <w:top w:val="none" w:sz="0" w:space="0" w:color="auto"/>
        <w:left w:val="none" w:sz="0" w:space="0" w:color="auto"/>
        <w:bottom w:val="none" w:sz="0" w:space="0" w:color="auto"/>
        <w:right w:val="none" w:sz="0" w:space="0" w:color="auto"/>
      </w:divBdr>
      <w:divsChild>
        <w:div w:id="837353505">
          <w:marLeft w:val="0"/>
          <w:marRight w:val="0"/>
          <w:marTop w:val="0"/>
          <w:marBottom w:val="0"/>
          <w:divBdr>
            <w:top w:val="none" w:sz="0" w:space="0" w:color="auto"/>
            <w:left w:val="none" w:sz="0" w:space="0" w:color="auto"/>
            <w:bottom w:val="none" w:sz="0" w:space="0" w:color="auto"/>
            <w:right w:val="none" w:sz="0" w:space="0" w:color="auto"/>
          </w:divBdr>
          <w:divsChild>
            <w:div w:id="1766269122">
              <w:marLeft w:val="0"/>
              <w:marRight w:val="0"/>
              <w:marTop w:val="0"/>
              <w:marBottom w:val="0"/>
              <w:divBdr>
                <w:top w:val="none" w:sz="0" w:space="0" w:color="auto"/>
                <w:left w:val="none" w:sz="0" w:space="0" w:color="auto"/>
                <w:bottom w:val="none" w:sz="0" w:space="0" w:color="auto"/>
                <w:right w:val="none" w:sz="0" w:space="0" w:color="auto"/>
              </w:divBdr>
              <w:divsChild>
                <w:div w:id="8679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30467">
      <w:bodyDiv w:val="1"/>
      <w:marLeft w:val="0"/>
      <w:marRight w:val="0"/>
      <w:marTop w:val="0"/>
      <w:marBottom w:val="0"/>
      <w:divBdr>
        <w:top w:val="none" w:sz="0" w:space="0" w:color="auto"/>
        <w:left w:val="none" w:sz="0" w:space="0" w:color="auto"/>
        <w:bottom w:val="none" w:sz="0" w:space="0" w:color="auto"/>
        <w:right w:val="none" w:sz="0" w:space="0" w:color="auto"/>
      </w:divBdr>
    </w:div>
    <w:div w:id="2066903237">
      <w:bodyDiv w:val="1"/>
      <w:marLeft w:val="0"/>
      <w:marRight w:val="0"/>
      <w:marTop w:val="0"/>
      <w:marBottom w:val="0"/>
      <w:divBdr>
        <w:top w:val="none" w:sz="0" w:space="0" w:color="auto"/>
        <w:left w:val="none" w:sz="0" w:space="0" w:color="auto"/>
        <w:bottom w:val="none" w:sz="0" w:space="0" w:color="auto"/>
        <w:right w:val="none" w:sz="0" w:space="0" w:color="auto"/>
      </w:divBdr>
      <w:divsChild>
        <w:div w:id="274941840">
          <w:marLeft w:val="0"/>
          <w:marRight w:val="0"/>
          <w:marTop w:val="0"/>
          <w:marBottom w:val="0"/>
          <w:divBdr>
            <w:top w:val="none" w:sz="0" w:space="0" w:color="auto"/>
            <w:left w:val="none" w:sz="0" w:space="0" w:color="auto"/>
            <w:bottom w:val="none" w:sz="0" w:space="0" w:color="auto"/>
            <w:right w:val="none" w:sz="0" w:space="0" w:color="auto"/>
          </w:divBdr>
          <w:divsChild>
            <w:div w:id="901986258">
              <w:marLeft w:val="0"/>
              <w:marRight w:val="0"/>
              <w:marTop w:val="0"/>
              <w:marBottom w:val="0"/>
              <w:divBdr>
                <w:top w:val="none" w:sz="0" w:space="0" w:color="auto"/>
                <w:left w:val="none" w:sz="0" w:space="0" w:color="auto"/>
                <w:bottom w:val="none" w:sz="0" w:space="0" w:color="auto"/>
                <w:right w:val="none" w:sz="0" w:space="0" w:color="auto"/>
              </w:divBdr>
              <w:divsChild>
                <w:div w:id="3989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21891">
      <w:bodyDiv w:val="1"/>
      <w:marLeft w:val="0"/>
      <w:marRight w:val="0"/>
      <w:marTop w:val="0"/>
      <w:marBottom w:val="0"/>
      <w:divBdr>
        <w:top w:val="none" w:sz="0" w:space="0" w:color="auto"/>
        <w:left w:val="none" w:sz="0" w:space="0" w:color="auto"/>
        <w:bottom w:val="none" w:sz="0" w:space="0" w:color="auto"/>
        <w:right w:val="none" w:sz="0" w:space="0" w:color="auto"/>
      </w:divBdr>
      <w:divsChild>
        <w:div w:id="2093432222">
          <w:marLeft w:val="0"/>
          <w:marRight w:val="0"/>
          <w:marTop w:val="0"/>
          <w:marBottom w:val="0"/>
          <w:divBdr>
            <w:top w:val="none" w:sz="0" w:space="0" w:color="auto"/>
            <w:left w:val="none" w:sz="0" w:space="0" w:color="auto"/>
            <w:bottom w:val="none" w:sz="0" w:space="0" w:color="auto"/>
            <w:right w:val="none" w:sz="0" w:space="0" w:color="auto"/>
          </w:divBdr>
          <w:divsChild>
            <w:div w:id="1351687193">
              <w:marLeft w:val="0"/>
              <w:marRight w:val="0"/>
              <w:marTop w:val="0"/>
              <w:marBottom w:val="0"/>
              <w:divBdr>
                <w:top w:val="none" w:sz="0" w:space="0" w:color="auto"/>
                <w:left w:val="none" w:sz="0" w:space="0" w:color="auto"/>
                <w:bottom w:val="none" w:sz="0" w:space="0" w:color="auto"/>
                <w:right w:val="none" w:sz="0" w:space="0" w:color="auto"/>
              </w:divBdr>
              <w:divsChild>
                <w:div w:id="1898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72629">
      <w:bodyDiv w:val="1"/>
      <w:marLeft w:val="0"/>
      <w:marRight w:val="0"/>
      <w:marTop w:val="0"/>
      <w:marBottom w:val="0"/>
      <w:divBdr>
        <w:top w:val="none" w:sz="0" w:space="0" w:color="auto"/>
        <w:left w:val="none" w:sz="0" w:space="0" w:color="auto"/>
        <w:bottom w:val="none" w:sz="0" w:space="0" w:color="auto"/>
        <w:right w:val="none" w:sz="0" w:space="0" w:color="auto"/>
      </w:divBdr>
      <w:divsChild>
        <w:div w:id="1594971338">
          <w:marLeft w:val="0"/>
          <w:marRight w:val="0"/>
          <w:marTop w:val="0"/>
          <w:marBottom w:val="0"/>
          <w:divBdr>
            <w:top w:val="none" w:sz="0" w:space="0" w:color="auto"/>
            <w:left w:val="none" w:sz="0" w:space="0" w:color="auto"/>
            <w:bottom w:val="none" w:sz="0" w:space="0" w:color="auto"/>
            <w:right w:val="none" w:sz="0" w:space="0" w:color="auto"/>
          </w:divBdr>
          <w:divsChild>
            <w:div w:id="1082071137">
              <w:marLeft w:val="0"/>
              <w:marRight w:val="0"/>
              <w:marTop w:val="0"/>
              <w:marBottom w:val="0"/>
              <w:divBdr>
                <w:top w:val="none" w:sz="0" w:space="0" w:color="auto"/>
                <w:left w:val="none" w:sz="0" w:space="0" w:color="auto"/>
                <w:bottom w:val="none" w:sz="0" w:space="0" w:color="auto"/>
                <w:right w:val="none" w:sz="0" w:space="0" w:color="auto"/>
              </w:divBdr>
              <w:divsChild>
                <w:div w:id="12748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22212">
      <w:bodyDiv w:val="1"/>
      <w:marLeft w:val="0"/>
      <w:marRight w:val="0"/>
      <w:marTop w:val="0"/>
      <w:marBottom w:val="0"/>
      <w:divBdr>
        <w:top w:val="none" w:sz="0" w:space="0" w:color="auto"/>
        <w:left w:val="none" w:sz="0" w:space="0" w:color="auto"/>
        <w:bottom w:val="none" w:sz="0" w:space="0" w:color="auto"/>
        <w:right w:val="none" w:sz="0" w:space="0" w:color="auto"/>
      </w:divBdr>
    </w:div>
    <w:div w:id="2117627170">
      <w:bodyDiv w:val="1"/>
      <w:marLeft w:val="0"/>
      <w:marRight w:val="0"/>
      <w:marTop w:val="0"/>
      <w:marBottom w:val="0"/>
      <w:divBdr>
        <w:top w:val="none" w:sz="0" w:space="0" w:color="auto"/>
        <w:left w:val="none" w:sz="0" w:space="0" w:color="auto"/>
        <w:bottom w:val="none" w:sz="0" w:space="0" w:color="auto"/>
        <w:right w:val="none" w:sz="0" w:space="0" w:color="auto"/>
      </w:divBdr>
    </w:div>
    <w:div w:id="2136754842">
      <w:bodyDiv w:val="1"/>
      <w:marLeft w:val="0"/>
      <w:marRight w:val="0"/>
      <w:marTop w:val="0"/>
      <w:marBottom w:val="0"/>
      <w:divBdr>
        <w:top w:val="none" w:sz="0" w:space="0" w:color="auto"/>
        <w:left w:val="none" w:sz="0" w:space="0" w:color="auto"/>
        <w:bottom w:val="none" w:sz="0" w:space="0" w:color="auto"/>
        <w:right w:val="none" w:sz="0" w:space="0" w:color="auto"/>
      </w:divBdr>
      <w:divsChild>
        <w:div w:id="711153720">
          <w:marLeft w:val="0"/>
          <w:marRight w:val="0"/>
          <w:marTop w:val="0"/>
          <w:marBottom w:val="0"/>
          <w:divBdr>
            <w:top w:val="none" w:sz="0" w:space="0" w:color="auto"/>
            <w:left w:val="none" w:sz="0" w:space="0" w:color="auto"/>
            <w:bottom w:val="none" w:sz="0" w:space="0" w:color="auto"/>
            <w:right w:val="none" w:sz="0" w:space="0" w:color="auto"/>
          </w:divBdr>
          <w:divsChild>
            <w:div w:id="1342973208">
              <w:marLeft w:val="0"/>
              <w:marRight w:val="0"/>
              <w:marTop w:val="0"/>
              <w:marBottom w:val="0"/>
              <w:divBdr>
                <w:top w:val="none" w:sz="0" w:space="0" w:color="auto"/>
                <w:left w:val="none" w:sz="0" w:space="0" w:color="auto"/>
                <w:bottom w:val="none" w:sz="0" w:space="0" w:color="auto"/>
                <w:right w:val="none" w:sz="0" w:space="0" w:color="auto"/>
              </w:divBdr>
              <w:divsChild>
                <w:div w:id="15625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onomist.com/business/2023/02/22/facebook-sells-subscriptions-as-the-ad-business-stumble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ages.stern.nyu.edu/~adamodar/"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ocialmediaexaminer.com/new-facebook-advertising-research-for-marketer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uhaconsulting.com/wp-content/uploads/2018/09/investment-valuation-3rd-edition.pdf" TargetMode="Externa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1F888-1479-134D-8154-568662DDD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7794</Words>
  <Characters>44428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Machale</dc:creator>
  <cp:keywords/>
  <dc:description/>
  <cp:lastModifiedBy>Abhishek Ramesh Machale</cp:lastModifiedBy>
  <cp:revision>3</cp:revision>
  <cp:lastPrinted>2024-08-26T22:36:00Z</cp:lastPrinted>
  <dcterms:created xsi:type="dcterms:W3CDTF">2024-08-26T22:36:00Z</dcterms:created>
  <dcterms:modified xsi:type="dcterms:W3CDTF">2024-08-26T22:38:00Z</dcterms:modified>
</cp:coreProperties>
</file>