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B012" w14:textId="0DDF94C2" w:rsidR="001F7D00" w:rsidRDefault="001F7D00" w:rsidP="00285B5F">
      <w:pPr>
        <w:pStyle w:val="Heading1"/>
      </w:pPr>
      <w:r>
        <w:t>API – upper level (search requests)</w:t>
      </w:r>
    </w:p>
    <w:p w14:paraId="098280A7" w14:textId="0B5A9241" w:rsidR="001F7D00" w:rsidRDefault="00605B00" w:rsidP="001F7D00">
      <w:r>
        <w:t xml:space="preserve">URL: </w:t>
      </w:r>
      <w:r w:rsidR="001F7D00">
        <w:t>https://tmsearch.ai/api/search</w:t>
      </w:r>
      <w:r>
        <w:t>/</w:t>
      </w:r>
      <w:r>
        <w:br/>
        <w:t>Test-URL: https://tmsearch.ai/api/search/?</w:t>
      </w:r>
      <w:r w:rsidR="001F7D00">
        <w:t>keyword=ddd</w:t>
      </w:r>
      <w:r>
        <w:t>&amp;api_key=</w:t>
      </w:r>
      <w:r w:rsidRPr="00605B00">
        <w:t xml:space="preserve"> TESTAPIKEY</w:t>
      </w:r>
    </w:p>
    <w:p w14:paraId="6E8E3F89" w14:textId="77777777" w:rsidR="001F7D00" w:rsidRDefault="001F7D00" w:rsidP="001F7D00"/>
    <w:p w14:paraId="622865CD" w14:textId="6128ADDF" w:rsidR="001F7D00" w:rsidRDefault="001F7D00" w:rsidP="001F7D00">
      <w:r>
        <w:t xml:space="preserve">API </w:t>
      </w:r>
      <w:r w:rsidR="00E20240">
        <w:t>TM search requests have</w:t>
      </w:r>
      <w:r>
        <w:t xml:space="preserve"> the same functionality as the search on </w:t>
      </w:r>
      <w:hyperlink r:id="rId5" w:history="1">
        <w:r w:rsidR="00AB7004" w:rsidRPr="00191B43">
          <w:rPr>
            <w:rStyle w:val="Hyperlink"/>
          </w:rPr>
          <w:t>tmsearch.ai</w:t>
        </w:r>
      </w:hyperlink>
      <w:r w:rsidR="00AB7004">
        <w:t xml:space="preserve"> </w:t>
      </w:r>
      <w:r>
        <w:t xml:space="preserve">(all filters are powered on). For </w:t>
      </w:r>
      <w:r w:rsidR="00E20240">
        <w:t>details,</w:t>
      </w:r>
      <w:r>
        <w:t xml:space="preserve"> please refer to </w:t>
      </w:r>
      <w:hyperlink r:id="rId6" w:history="1">
        <w:r w:rsidRPr="00191B43">
          <w:rPr>
            <w:rStyle w:val="Hyperlink"/>
          </w:rPr>
          <w:t>https://tmsearch.ai/trademark/search.html</w:t>
        </w:r>
      </w:hyperlink>
      <w:r>
        <w:t xml:space="preserve"> .</w:t>
      </w:r>
    </w:p>
    <w:p w14:paraId="42D64D34" w14:textId="1890E93A" w:rsidR="001F7D00" w:rsidRDefault="00900C4A" w:rsidP="000C682F">
      <w:pPr>
        <w:jc w:val="both"/>
      </w:pPr>
      <w:r>
        <w:t>T</w:t>
      </w:r>
      <w:r w:rsidR="00244F89">
        <w:t>he request</w:t>
      </w:r>
      <w:r w:rsidR="001F2088">
        <w:t>s</w:t>
      </w:r>
      <w:r w:rsidR="00244F89">
        <w:t xml:space="preserve"> </w:t>
      </w:r>
      <w:r w:rsidR="001F2088">
        <w:t>are</w:t>
      </w:r>
      <w:r w:rsidR="00244F89">
        <w:t xml:space="preserve"> sent</w:t>
      </w:r>
      <w:r w:rsidR="001F7D00">
        <w:t xml:space="preserve"> in GET-mode. </w:t>
      </w:r>
      <w:r w:rsidR="00835D04">
        <w:t xml:space="preserve">To </w:t>
      </w:r>
      <w:r w:rsidR="001F2088">
        <w:t>set up</w:t>
      </w:r>
      <w:r w:rsidR="00835D04">
        <w:t xml:space="preserve"> the system for the needs of your company individually p</w:t>
      </w:r>
      <w:r w:rsidR="00286D57">
        <w:t>lease provide the</w:t>
      </w:r>
      <w:r w:rsidR="001F7D00">
        <w:t xml:space="preserve"> IP ad</w:t>
      </w:r>
      <w:r w:rsidR="00286D57">
        <w:t>d</w:t>
      </w:r>
      <w:r w:rsidR="001F7D00">
        <w:t>res</w:t>
      </w:r>
      <w:r w:rsidR="00286D57">
        <w:t>s</w:t>
      </w:r>
      <w:r w:rsidR="001F7D00">
        <w:t>es that will be used from your side</w:t>
      </w:r>
      <w:r w:rsidR="00244F89">
        <w:t xml:space="preserve">. We will </w:t>
      </w:r>
      <w:r w:rsidR="00D24CBC">
        <w:t>tune the system accordingly so there will be no need to provide</w:t>
      </w:r>
      <w:r w:rsidR="00286D57">
        <w:t xml:space="preserve"> </w:t>
      </w:r>
      <w:r w:rsidR="00D24CBC">
        <w:t>the</w:t>
      </w:r>
      <w:r w:rsidR="001F7D00">
        <w:t xml:space="preserve"> API key</w:t>
      </w:r>
      <w:r w:rsidR="00D24CBC">
        <w:t xml:space="preserve"> </w:t>
      </w:r>
      <w:proofErr w:type="gramStart"/>
      <w:r w:rsidR="00D24CBC">
        <w:t>in</w:t>
      </w:r>
      <w:proofErr w:type="gramEnd"/>
      <w:r w:rsidR="00D24CBC">
        <w:t xml:space="preserve"> every request</w:t>
      </w:r>
      <w:r w:rsidR="001F7D00">
        <w:t>.</w:t>
      </w:r>
    </w:p>
    <w:p w14:paraId="325C94AA" w14:textId="77777777" w:rsidR="001F7D00" w:rsidRDefault="001F7D00" w:rsidP="001F7D00"/>
    <w:p w14:paraId="24C01041" w14:textId="77777777" w:rsidR="001F7D00" w:rsidRDefault="001F7D00" w:rsidP="001D586C">
      <w:pPr>
        <w:pStyle w:val="Heading2"/>
      </w:pPr>
      <w:r>
        <w:t>How it works</w:t>
      </w:r>
    </w:p>
    <w:p w14:paraId="773C66ED" w14:textId="14A9BCE6" w:rsidR="001F7D00" w:rsidRDefault="00672A81" w:rsidP="001F7D00">
      <w:r>
        <w:t>The main</w:t>
      </w:r>
      <w:r w:rsidR="001F7D00">
        <w:t xml:space="preserve"> request paramet</w:t>
      </w:r>
      <w:r>
        <w:t>e</w:t>
      </w:r>
      <w:r w:rsidR="001F7D00">
        <w:t>r is "keyword"</w:t>
      </w:r>
      <w:r w:rsidR="00A92C0D">
        <w:t xml:space="preserve"> </w:t>
      </w:r>
      <w:r w:rsidR="009A5F80">
        <w:t>–</w:t>
      </w:r>
      <w:r w:rsidR="00A92C0D">
        <w:t xml:space="preserve"> </w:t>
      </w:r>
      <w:r w:rsidR="009A5F80">
        <w:t xml:space="preserve">the letter combination </w:t>
      </w:r>
      <w:r w:rsidR="00BC24DE">
        <w:t>that will be searched in the database</w:t>
      </w:r>
      <w:r w:rsidR="001F7D00">
        <w:t xml:space="preserve">. If you don't </w:t>
      </w:r>
      <w:r>
        <w:t>fill</w:t>
      </w:r>
      <w:r w:rsidR="001F7D00">
        <w:t xml:space="preserve"> it</w:t>
      </w:r>
      <w:r>
        <w:t>, there</w:t>
      </w:r>
      <w:r w:rsidR="001F7D00">
        <w:t xml:space="preserve"> will be 0 results.</w:t>
      </w:r>
    </w:p>
    <w:p w14:paraId="63457FB7" w14:textId="0289434C" w:rsidR="001F7D00" w:rsidRDefault="001F7D00" w:rsidP="001F7D00">
      <w:r>
        <w:t xml:space="preserve">In </w:t>
      </w:r>
      <w:r w:rsidR="00360C63">
        <w:t>the following</w:t>
      </w:r>
      <w:r>
        <w:t xml:space="preserve"> example - </w:t>
      </w:r>
      <w:proofErr w:type="gramStart"/>
      <w:r>
        <w:t>keyword</w:t>
      </w:r>
      <w:proofErr w:type="gramEnd"/>
      <w:r>
        <w:t xml:space="preserve"> is "</w:t>
      </w:r>
      <w:proofErr w:type="spellStart"/>
      <w:r>
        <w:t>ddd</w:t>
      </w:r>
      <w:proofErr w:type="spellEnd"/>
      <w:r>
        <w:t>".</w:t>
      </w:r>
    </w:p>
    <w:p w14:paraId="3C1BAE08" w14:textId="77777777" w:rsidR="00D11A76" w:rsidRDefault="00EA6ECB" w:rsidP="00285B5F">
      <w:r>
        <w:t>The request</w:t>
      </w:r>
      <w:r w:rsidR="001F7D00">
        <w:t xml:space="preserve"> return</w:t>
      </w:r>
      <w:r>
        <w:t>s</w:t>
      </w:r>
      <w:r w:rsidR="001F7D00">
        <w:t xml:space="preserve"> </w:t>
      </w:r>
      <w:r>
        <w:t xml:space="preserve">the following </w:t>
      </w:r>
      <w:r w:rsidR="00D11A76">
        <w:t xml:space="preserve">response in </w:t>
      </w:r>
      <w:r w:rsidR="001F7D00">
        <w:t>text/</w:t>
      </w:r>
      <w:proofErr w:type="spellStart"/>
      <w:r w:rsidR="001F7D00">
        <w:t>json</w:t>
      </w:r>
      <w:proofErr w:type="spellEnd"/>
    </w:p>
    <w:p w14:paraId="3D15B23F" w14:textId="3823453D" w:rsidR="00285B5F" w:rsidRPr="00285B5F" w:rsidRDefault="00596383" w:rsidP="00285B5F">
      <w:r>
        <w:rPr>
          <w:noProof/>
        </w:rPr>
        <w:drawing>
          <wp:inline distT="0" distB="0" distL="0" distR="0" wp14:anchorId="087AA8A4" wp14:editId="14DDC802">
            <wp:extent cx="5962786" cy="3947160"/>
            <wp:effectExtent l="0" t="0" r="0" b="0"/>
            <wp:docPr id="1034311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1553" name="Picture 1034311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97" cy="39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5F" w:rsidRPr="00285B5F">
        <w:br/>
      </w:r>
      <w:r w:rsidR="00285B5F" w:rsidRPr="00285B5F">
        <w:br/>
      </w:r>
      <w:r w:rsidR="00285B5F" w:rsidRPr="00285B5F">
        <w:lastRenderedPageBreak/>
        <w:br/>
      </w:r>
      <w:r w:rsidR="001D586C">
        <w:t>O</w:t>
      </w:r>
      <w:r w:rsidR="00285B5F" w:rsidRPr="00285B5F">
        <w:t xml:space="preserve">n the </w:t>
      </w:r>
      <w:r w:rsidR="001D586C">
        <w:t>upper</w:t>
      </w:r>
      <w:r w:rsidR="00285B5F" w:rsidRPr="00285B5F">
        <w:t xml:space="preserve"> level of </w:t>
      </w:r>
      <w:r w:rsidR="00467A11">
        <w:t xml:space="preserve">the </w:t>
      </w:r>
      <w:r w:rsidR="00285B5F" w:rsidRPr="00285B5F">
        <w:t>array</w:t>
      </w:r>
      <w:r w:rsidR="001D586C">
        <w:t xml:space="preserve"> there</w:t>
      </w:r>
      <w:r w:rsidR="00671841">
        <w:t xml:space="preserve"> are</w:t>
      </w:r>
      <w:r w:rsidR="00285B5F" w:rsidRPr="00285B5F">
        <w:t xml:space="preserve"> two elements - "total" and "result"</w:t>
      </w:r>
      <w:r w:rsidR="00467A11">
        <w:t>.</w:t>
      </w:r>
    </w:p>
    <w:p w14:paraId="0463FDCC" w14:textId="015C0E63" w:rsidR="00285B5F" w:rsidRPr="00285B5F" w:rsidRDefault="00285B5F" w:rsidP="00285B5F">
      <w:r w:rsidRPr="00285B5F">
        <w:t>"total" - show</w:t>
      </w:r>
      <w:r w:rsidR="000B2F6A">
        <w:t>s</w:t>
      </w:r>
      <w:r w:rsidRPr="00285B5F">
        <w:t xml:space="preserve"> </w:t>
      </w:r>
      <w:r w:rsidR="00467A11">
        <w:t xml:space="preserve">the </w:t>
      </w:r>
      <w:r w:rsidR="0029720F">
        <w:t>quantity of the results</w:t>
      </w:r>
      <w:r w:rsidRPr="00285B5F">
        <w:t xml:space="preserve"> </w:t>
      </w:r>
      <w:r w:rsidR="000B2F6A">
        <w:t>rece</w:t>
      </w:r>
      <w:r w:rsidR="00E233AA">
        <w:t>ived under</w:t>
      </w:r>
      <w:r w:rsidRPr="00285B5F">
        <w:t xml:space="preserve"> th</w:t>
      </w:r>
      <w:r w:rsidR="00E233AA">
        <w:t>e</w:t>
      </w:r>
      <w:r w:rsidRPr="00285B5F">
        <w:t xml:space="preserve"> request</w:t>
      </w:r>
      <w:r w:rsidR="00E233AA">
        <w:t xml:space="preserve"> fulfilled</w:t>
      </w:r>
      <w:r w:rsidRPr="00285B5F">
        <w:t>. This paramet</w:t>
      </w:r>
      <w:r w:rsidR="00E7587F">
        <w:t>e</w:t>
      </w:r>
      <w:r w:rsidRPr="00285B5F">
        <w:t xml:space="preserve">r </w:t>
      </w:r>
      <w:proofErr w:type="gramStart"/>
      <w:r w:rsidR="00D3277D">
        <w:t>allows</w:t>
      </w:r>
      <w:proofErr w:type="gramEnd"/>
      <w:r w:rsidR="00E7587F">
        <w:t xml:space="preserve"> to</w:t>
      </w:r>
      <w:r w:rsidRPr="00285B5F">
        <w:t xml:space="preserve"> </w:t>
      </w:r>
      <w:r w:rsidR="0045272F">
        <w:t>control</w:t>
      </w:r>
      <w:r w:rsidRPr="00285B5F">
        <w:t xml:space="preserve"> </w:t>
      </w:r>
      <w:r w:rsidR="000B2016">
        <w:t>if the results have been downloaded</w:t>
      </w:r>
      <w:r w:rsidRPr="00285B5F">
        <w:t xml:space="preserve"> correctly or no</w:t>
      </w:r>
      <w:r w:rsidR="000B2016">
        <w:t>t</w:t>
      </w:r>
      <w:r w:rsidRPr="00285B5F">
        <w:t>.</w:t>
      </w:r>
    </w:p>
    <w:p w14:paraId="0B0C2599" w14:textId="5C2EDBF1" w:rsidR="00285B5F" w:rsidRPr="00285B5F" w:rsidRDefault="000B2016" w:rsidP="00285B5F">
      <w:r>
        <w:t xml:space="preserve">The </w:t>
      </w:r>
      <w:r w:rsidR="00285B5F" w:rsidRPr="00285B5F">
        <w:t>next paramet</w:t>
      </w:r>
      <w:r>
        <w:t>e</w:t>
      </w:r>
      <w:r w:rsidR="00285B5F" w:rsidRPr="00285B5F">
        <w:t>r</w:t>
      </w:r>
      <w:r>
        <w:t xml:space="preserve"> -</w:t>
      </w:r>
      <w:r w:rsidR="00285B5F" w:rsidRPr="00285B5F">
        <w:t xml:space="preserve"> "result" con</w:t>
      </w:r>
      <w:r w:rsidR="008544EA">
        <w:t>tains the</w:t>
      </w:r>
      <w:r w:rsidR="00285B5F" w:rsidRPr="00285B5F">
        <w:t xml:space="preserve"> array of </w:t>
      </w:r>
      <w:r w:rsidR="008544EA">
        <w:t xml:space="preserve">the </w:t>
      </w:r>
      <w:r w:rsidR="00285B5F" w:rsidRPr="00285B5F">
        <w:t>trademark application items</w:t>
      </w:r>
      <w:r w:rsidR="00671841">
        <w:t>.</w:t>
      </w:r>
    </w:p>
    <w:p w14:paraId="6C0B11AE" w14:textId="40323F8B" w:rsidR="00285B5F" w:rsidRPr="00285B5F" w:rsidRDefault="00704E38" w:rsidP="00285B5F">
      <w:r>
        <w:t>Every</w:t>
      </w:r>
      <w:r w:rsidR="00285B5F" w:rsidRPr="00285B5F">
        <w:t xml:space="preserve"> item </w:t>
      </w:r>
      <w:r>
        <w:t>has</w:t>
      </w:r>
      <w:r w:rsidR="008544EA">
        <w:t xml:space="preserve"> the following</w:t>
      </w:r>
      <w:r w:rsidR="00285B5F" w:rsidRPr="00285B5F">
        <w:t xml:space="preserve"> keys</w:t>
      </w:r>
      <w:r w:rsidR="008544EA">
        <w:t>:</w:t>
      </w:r>
    </w:p>
    <w:p w14:paraId="7FB23BC4" w14:textId="018A17BB" w:rsidR="00285B5F" w:rsidRPr="00285B5F" w:rsidRDefault="00FE0E04" w:rsidP="00285B5F">
      <w:r>
        <w:t>“</w:t>
      </w:r>
      <w:r w:rsidR="00285B5F" w:rsidRPr="00285B5F">
        <w:t>mid</w:t>
      </w:r>
      <w:r>
        <w:t>”</w:t>
      </w:r>
      <w:r w:rsidR="00285B5F" w:rsidRPr="00285B5F">
        <w:t xml:space="preserve"> - is </w:t>
      </w:r>
      <w:r w:rsidR="00B83C01">
        <w:t>the ancillary parameter</w:t>
      </w:r>
      <w:r w:rsidR="00285B5F" w:rsidRPr="00285B5F">
        <w:t xml:space="preserve"> of </w:t>
      </w:r>
      <w:r w:rsidR="00E851A9">
        <w:t>the</w:t>
      </w:r>
      <w:r w:rsidR="009271DC">
        <w:t xml:space="preserve"> </w:t>
      </w:r>
      <w:r w:rsidR="00285B5F" w:rsidRPr="00285B5F">
        <w:t>trademark application</w:t>
      </w:r>
      <w:r w:rsidR="009271DC">
        <w:t xml:space="preserve">. </w:t>
      </w:r>
      <w:r w:rsidR="00E851A9">
        <w:t>Currently</w:t>
      </w:r>
      <w:r w:rsidR="009271DC">
        <w:t xml:space="preserve"> this parameter is used </w:t>
      </w:r>
      <w:r w:rsidR="00F44C8C">
        <w:t xml:space="preserve">in the image </w:t>
      </w:r>
      <w:r w:rsidR="00E851A9">
        <w:t>URL,</w:t>
      </w:r>
      <w:r w:rsidR="00F44C8C">
        <w:t xml:space="preserve"> </w:t>
      </w:r>
      <w:r w:rsidR="00DC3864">
        <w:t>and</w:t>
      </w:r>
      <w:r w:rsidR="00BB1D1B">
        <w:t xml:space="preserve"> it</w:t>
      </w:r>
      <w:r w:rsidR="00F44C8C">
        <w:t xml:space="preserve"> helps to </w:t>
      </w:r>
      <w:r w:rsidR="00724191">
        <w:t xml:space="preserve">receive all the TM information promptly. </w:t>
      </w:r>
      <w:r w:rsidR="00F47DF5">
        <w:t xml:space="preserve">In the next versions of </w:t>
      </w:r>
      <w:r w:rsidR="00DC3864">
        <w:t>API,</w:t>
      </w:r>
      <w:r w:rsidR="00F47DF5">
        <w:t xml:space="preserve"> it will have more powerful </w:t>
      </w:r>
      <w:r w:rsidR="00DC3864">
        <w:t>functionality</w:t>
      </w:r>
      <w:r w:rsidR="00285B5F" w:rsidRPr="00285B5F">
        <w:t>.</w:t>
      </w:r>
    </w:p>
    <w:p w14:paraId="73ABBC45" w14:textId="62E97657" w:rsidR="00285B5F" w:rsidRPr="00285B5F" w:rsidRDefault="004263F2" w:rsidP="00285B5F">
      <w:r>
        <w:t>“</w:t>
      </w:r>
      <w:r w:rsidR="00285B5F" w:rsidRPr="00285B5F">
        <w:t>verbal</w:t>
      </w:r>
      <w:r>
        <w:t>”</w:t>
      </w:r>
      <w:r w:rsidR="00285B5F" w:rsidRPr="00285B5F">
        <w:t xml:space="preserve"> - is </w:t>
      </w:r>
      <w:r>
        <w:t>the</w:t>
      </w:r>
      <w:r w:rsidR="00285B5F" w:rsidRPr="00285B5F">
        <w:t xml:space="preserve"> verbal element of </w:t>
      </w:r>
      <w:r w:rsidR="00421489">
        <w:t xml:space="preserve">the </w:t>
      </w:r>
      <w:r w:rsidR="00285B5F" w:rsidRPr="00285B5F">
        <w:t xml:space="preserve">trademark. If </w:t>
      </w:r>
      <w:r w:rsidR="00B707A1">
        <w:t>the</w:t>
      </w:r>
      <w:r w:rsidR="00AF0137">
        <w:t xml:space="preserve"> </w:t>
      </w:r>
      <w:r w:rsidR="00285B5F" w:rsidRPr="00285B5F">
        <w:t xml:space="preserve">trademark </w:t>
      </w:r>
      <w:r w:rsidR="00AF0137">
        <w:t xml:space="preserve">does </w:t>
      </w:r>
      <w:r w:rsidR="00285B5F" w:rsidRPr="00285B5F">
        <w:t xml:space="preserve">not have </w:t>
      </w:r>
      <w:r w:rsidR="00BB1D1B" w:rsidRPr="00285B5F">
        <w:t>an image</w:t>
      </w:r>
      <w:r w:rsidR="00285B5F" w:rsidRPr="00285B5F">
        <w:t xml:space="preserve"> - this text </w:t>
      </w:r>
      <w:r w:rsidR="00AF0137">
        <w:t xml:space="preserve">is used </w:t>
      </w:r>
      <w:r w:rsidR="00285B5F" w:rsidRPr="00285B5F">
        <w:t>for representation</w:t>
      </w:r>
      <w:r w:rsidR="00AF0137">
        <w:t>.</w:t>
      </w:r>
    </w:p>
    <w:p w14:paraId="21A6FC53" w14:textId="196E8DFF" w:rsidR="00285B5F" w:rsidRPr="00285B5F" w:rsidRDefault="00DC3182" w:rsidP="003B3E78">
      <w:r>
        <w:t>“</w:t>
      </w:r>
      <w:proofErr w:type="spellStart"/>
      <w:r w:rsidR="00285B5F" w:rsidRPr="00285B5F">
        <w:t>img</w:t>
      </w:r>
      <w:proofErr w:type="spellEnd"/>
      <w:r>
        <w:t>”</w:t>
      </w:r>
      <w:r w:rsidR="00285B5F" w:rsidRPr="00285B5F">
        <w:t xml:space="preserve"> - </w:t>
      </w:r>
      <w:r w:rsidR="001257E7">
        <w:t>provides</w:t>
      </w:r>
      <w:r w:rsidR="00285B5F" w:rsidRPr="00285B5F">
        <w:t xml:space="preserve"> an URL of </w:t>
      </w:r>
      <w:r w:rsidR="001257E7">
        <w:t>a</w:t>
      </w:r>
      <w:r w:rsidR="00285B5F" w:rsidRPr="00285B5F">
        <w:t xml:space="preserve"> trademark</w:t>
      </w:r>
      <w:r w:rsidR="001257E7">
        <w:t xml:space="preserve">’s </w:t>
      </w:r>
      <w:r w:rsidR="003B3E78">
        <w:t xml:space="preserve">JPG </w:t>
      </w:r>
      <w:r w:rsidR="001257E7">
        <w:t>image.</w:t>
      </w:r>
      <w:r w:rsidR="00285B5F" w:rsidRPr="00285B5F">
        <w:t xml:space="preserve"> </w:t>
      </w:r>
      <w:r w:rsidR="003B3E78">
        <w:t>E.g.</w:t>
      </w:r>
      <w:r w:rsidR="00285B5F" w:rsidRPr="00285B5F">
        <w:t>:</w:t>
      </w:r>
      <w:r w:rsidR="003B3E78">
        <w:t xml:space="preserve"> </w:t>
      </w:r>
      <w:r w:rsidR="00285B5F" w:rsidRPr="00285B5F">
        <w:t xml:space="preserve">https://img.tmsearch.ai/img/210/ + </w:t>
      </w:r>
      <w:proofErr w:type="spellStart"/>
      <w:r w:rsidR="00285B5F" w:rsidRPr="00285B5F">
        <w:t>img</w:t>
      </w:r>
      <w:proofErr w:type="spellEnd"/>
    </w:p>
    <w:p w14:paraId="6AF0537F" w14:textId="6980C087" w:rsidR="00285B5F" w:rsidRPr="00285B5F" w:rsidRDefault="0055755C" w:rsidP="00BE58D9">
      <w:r>
        <w:t>Where</w:t>
      </w:r>
      <w:r w:rsidR="00BE58D9">
        <w:t xml:space="preserve"> </w:t>
      </w:r>
      <w:r w:rsidR="00285B5F" w:rsidRPr="00285B5F">
        <w:t xml:space="preserve">210 - is the size </w:t>
      </w:r>
      <w:r w:rsidR="00262A80">
        <w:t xml:space="preserve">in MB </w:t>
      </w:r>
      <w:r w:rsidR="00CA5D39">
        <w:t>of the image</w:t>
      </w:r>
      <w:r w:rsidR="009E7718">
        <w:t xml:space="preserve"> requested</w:t>
      </w:r>
      <w:r w:rsidR="00285B5F" w:rsidRPr="00285B5F">
        <w:t>. Now 3 image sizes</w:t>
      </w:r>
      <w:r w:rsidR="009E7718">
        <w:t xml:space="preserve"> are available</w:t>
      </w:r>
      <w:r w:rsidR="00285B5F" w:rsidRPr="00285B5F">
        <w:t xml:space="preserve">: 210, 500, 700. You can use any </w:t>
      </w:r>
      <w:r w:rsidR="00262A80">
        <w:t>–</w:t>
      </w:r>
      <w:r w:rsidR="00285B5F" w:rsidRPr="00285B5F">
        <w:t xml:space="preserve"> but 210 is </w:t>
      </w:r>
      <w:r w:rsidR="009E7718">
        <w:t>the</w:t>
      </w:r>
      <w:r w:rsidR="00285B5F" w:rsidRPr="00285B5F">
        <w:t xml:space="preserve"> faste</w:t>
      </w:r>
      <w:r w:rsidR="009E7718">
        <w:t xml:space="preserve">st. Thus, it is the most relevant for </w:t>
      </w:r>
      <w:r w:rsidR="00BE58D9">
        <w:t>multiple</w:t>
      </w:r>
      <w:r w:rsidR="009E7718">
        <w:t xml:space="preserve"> image requests.</w:t>
      </w:r>
    </w:p>
    <w:p w14:paraId="76A26BD4" w14:textId="77777777" w:rsidR="00DA7092" w:rsidRDefault="00BE58D9" w:rsidP="00285B5F">
      <w:r>
        <w:t>“</w:t>
      </w:r>
      <w:r w:rsidR="00285B5F" w:rsidRPr="00285B5F">
        <w:t>status</w:t>
      </w:r>
      <w:r>
        <w:t>”</w:t>
      </w:r>
      <w:r w:rsidR="00285B5F" w:rsidRPr="00285B5F">
        <w:t xml:space="preserve"> - this field </w:t>
      </w:r>
      <w:r w:rsidR="00843651">
        <w:t>can receive 3 values</w:t>
      </w:r>
      <w:r w:rsidR="00285B5F" w:rsidRPr="00285B5F">
        <w:t>: LIVE, DEAD, UNKN</w:t>
      </w:r>
      <w:r w:rsidR="008A5DD7">
        <w:t xml:space="preserve">. </w:t>
      </w:r>
    </w:p>
    <w:p w14:paraId="03E5010B" w14:textId="7D36B6E0" w:rsidR="00DA7092" w:rsidRDefault="008A5DD7" w:rsidP="00DA7092">
      <w:pPr>
        <w:pStyle w:val="ListParagraph"/>
        <w:numPr>
          <w:ilvl w:val="0"/>
          <w:numId w:val="1"/>
        </w:numPr>
        <w:ind w:left="630"/>
      </w:pPr>
      <w:r>
        <w:t>L</w:t>
      </w:r>
      <w:r w:rsidRPr="00285B5F">
        <w:t xml:space="preserve">IVE </w:t>
      </w:r>
      <w:r w:rsidR="00285B5F" w:rsidRPr="00285B5F">
        <w:t xml:space="preserve">- trademark </w:t>
      </w:r>
      <w:r w:rsidR="007355AC">
        <w:t xml:space="preserve">is </w:t>
      </w:r>
      <w:r w:rsidR="00285B5F" w:rsidRPr="00285B5F">
        <w:t>protected or submitted</w:t>
      </w:r>
      <w:r w:rsidR="00DA7092">
        <w:t>.</w:t>
      </w:r>
    </w:p>
    <w:p w14:paraId="36AF920A" w14:textId="3A558418" w:rsidR="00DA7092" w:rsidRDefault="00DA7092" w:rsidP="00DA7092">
      <w:pPr>
        <w:pStyle w:val="ListParagraph"/>
        <w:numPr>
          <w:ilvl w:val="0"/>
          <w:numId w:val="1"/>
        </w:numPr>
        <w:ind w:left="630"/>
      </w:pPr>
      <w:r w:rsidRPr="00285B5F">
        <w:t xml:space="preserve">DEAD </w:t>
      </w:r>
      <w:r w:rsidR="00285B5F" w:rsidRPr="00285B5F">
        <w:t xml:space="preserve">- protection </w:t>
      </w:r>
      <w:r w:rsidR="007355AC">
        <w:t>ha</w:t>
      </w:r>
      <w:r w:rsidR="00285B5F" w:rsidRPr="00285B5F">
        <w:t xml:space="preserve">s </w:t>
      </w:r>
      <w:r w:rsidR="007355AC">
        <w:t>expired</w:t>
      </w:r>
      <w:r w:rsidR="00285B5F" w:rsidRPr="00285B5F">
        <w:t xml:space="preserve"> or </w:t>
      </w:r>
      <w:r w:rsidR="007355AC">
        <w:t>has been</w:t>
      </w:r>
      <w:r w:rsidR="008D0AD6" w:rsidRPr="008D0AD6">
        <w:t xml:space="preserve"> </w:t>
      </w:r>
      <w:r w:rsidR="00A70354">
        <w:t>terminated</w:t>
      </w:r>
      <w:r w:rsidR="00285B5F" w:rsidRPr="00285B5F">
        <w:t xml:space="preserve"> for another reason</w:t>
      </w:r>
      <w:r>
        <w:t>.</w:t>
      </w:r>
    </w:p>
    <w:p w14:paraId="20C0254D" w14:textId="07B2DB3F" w:rsidR="00285B5F" w:rsidRPr="00285B5F" w:rsidRDefault="00285B5F" w:rsidP="00DA7092">
      <w:pPr>
        <w:pStyle w:val="ListParagraph"/>
        <w:numPr>
          <w:ilvl w:val="0"/>
          <w:numId w:val="1"/>
        </w:numPr>
        <w:ind w:left="630"/>
      </w:pPr>
      <w:r w:rsidRPr="00285B5F">
        <w:t xml:space="preserve">UNKN </w:t>
      </w:r>
      <w:r w:rsidR="000B5DF6">
        <w:t>–</w:t>
      </w:r>
      <w:r w:rsidRPr="00285B5F">
        <w:t xml:space="preserve"> </w:t>
      </w:r>
      <w:r w:rsidR="000B5DF6">
        <w:t xml:space="preserve">the information received from </w:t>
      </w:r>
      <w:r w:rsidR="000C7D68">
        <w:t xml:space="preserve">TM </w:t>
      </w:r>
      <w:r w:rsidR="00A70354">
        <w:t>registering offices</w:t>
      </w:r>
      <w:r w:rsidR="000C7D68">
        <w:t xml:space="preserve"> </w:t>
      </w:r>
      <w:r w:rsidR="008A5DD7">
        <w:t>cannot</w:t>
      </w:r>
      <w:r w:rsidR="000C7D68">
        <w:t xml:space="preserve"> </w:t>
      </w:r>
      <w:r w:rsidR="008A5DD7">
        <w:t>be interpreted by our system</w:t>
      </w:r>
      <w:r w:rsidRPr="00285B5F">
        <w:t>.</w:t>
      </w:r>
    </w:p>
    <w:p w14:paraId="0663BFB0" w14:textId="5F229DAB" w:rsidR="00285B5F" w:rsidRPr="00285B5F" w:rsidRDefault="00DA7092" w:rsidP="00285B5F">
      <w:r>
        <w:t>“</w:t>
      </w:r>
      <w:r w:rsidR="00285B5F" w:rsidRPr="00285B5F">
        <w:t>class</w:t>
      </w:r>
      <w:r>
        <w:t>”</w:t>
      </w:r>
      <w:r w:rsidR="00285B5F" w:rsidRPr="00285B5F">
        <w:t xml:space="preserve"> - this key </w:t>
      </w:r>
      <w:r w:rsidR="00C67348">
        <w:t>contains an</w:t>
      </w:r>
      <w:r w:rsidR="00285B5F" w:rsidRPr="00285B5F">
        <w:t xml:space="preserve"> array of NICE classification. They </w:t>
      </w:r>
      <w:r w:rsidR="00A94C6E">
        <w:t xml:space="preserve">are </w:t>
      </w:r>
      <w:proofErr w:type="gramStart"/>
      <w:r w:rsidR="00285B5F" w:rsidRPr="00285B5F">
        <w:t>sorted</w:t>
      </w:r>
      <w:proofErr w:type="gramEnd"/>
      <w:r w:rsidR="00285B5F" w:rsidRPr="00285B5F">
        <w:t xml:space="preserve"> ASC</w:t>
      </w:r>
      <w:r w:rsidR="00A94C6E">
        <w:t xml:space="preserve"> by default</w:t>
      </w:r>
      <w:r w:rsidR="00285B5F" w:rsidRPr="00285B5F">
        <w:t>.</w:t>
      </w:r>
    </w:p>
    <w:p w14:paraId="3BBD65B4" w14:textId="5122C0C7" w:rsidR="00285B5F" w:rsidRPr="00285B5F" w:rsidRDefault="00C67348" w:rsidP="00285B5F">
      <w:r>
        <w:t>“</w:t>
      </w:r>
      <w:r w:rsidRPr="00285B5F">
        <w:t>submission</w:t>
      </w:r>
      <w:r>
        <w:t>”</w:t>
      </w:r>
      <w:r w:rsidR="00285B5F" w:rsidRPr="00285B5F">
        <w:t xml:space="preserve"> </w:t>
      </w:r>
      <w:r w:rsidR="00B74376">
        <w:t>–</w:t>
      </w:r>
      <w:r w:rsidR="00285B5F" w:rsidRPr="00285B5F">
        <w:t xml:space="preserve"> </w:t>
      </w:r>
      <w:r w:rsidR="00B74376">
        <w:t>provides the</w:t>
      </w:r>
      <w:r w:rsidR="00DE4491" w:rsidRPr="00DE4491">
        <w:t xml:space="preserve"> </w:t>
      </w:r>
      <w:r w:rsidR="00DE4491" w:rsidRPr="00285B5F">
        <w:t>information</w:t>
      </w:r>
      <w:r w:rsidR="00285B5F" w:rsidRPr="00285B5F">
        <w:t xml:space="preserve"> </w:t>
      </w:r>
      <w:r w:rsidR="00560CA0">
        <w:t xml:space="preserve">about the </w:t>
      </w:r>
      <w:r w:rsidR="00B74376">
        <w:t>registrar</w:t>
      </w:r>
      <w:r w:rsidR="00285B5F" w:rsidRPr="00285B5F">
        <w:t xml:space="preserve"> </w:t>
      </w:r>
      <w:r w:rsidR="00560CA0">
        <w:t xml:space="preserve">in which the </w:t>
      </w:r>
      <w:r w:rsidR="00285B5F" w:rsidRPr="00285B5F">
        <w:t xml:space="preserve">trademark </w:t>
      </w:r>
      <w:r w:rsidR="00560CA0">
        <w:t>has been</w:t>
      </w:r>
      <w:r w:rsidR="00285B5F" w:rsidRPr="00285B5F">
        <w:t xml:space="preserve"> </w:t>
      </w:r>
      <w:r w:rsidR="00170D6F" w:rsidRPr="00285B5F">
        <w:t>submitted</w:t>
      </w:r>
      <w:r w:rsidR="00285B5F" w:rsidRPr="00285B5F">
        <w:t xml:space="preserve"> (</w:t>
      </w:r>
      <w:r w:rsidR="00170D6F">
        <w:t xml:space="preserve">e.g.: </w:t>
      </w:r>
      <w:r w:rsidR="00285B5F" w:rsidRPr="00285B5F">
        <w:t>WO, EU, UK, ES, IT, RU, etc</w:t>
      </w:r>
      <w:r w:rsidR="00170D6F">
        <w:t>.</w:t>
      </w:r>
      <w:r w:rsidR="00285B5F" w:rsidRPr="00285B5F">
        <w:t>)</w:t>
      </w:r>
    </w:p>
    <w:p w14:paraId="2CE92BC0" w14:textId="177876D5" w:rsidR="003E271E" w:rsidRDefault="00170D6F" w:rsidP="00285B5F">
      <w:r>
        <w:t>“</w:t>
      </w:r>
      <w:r w:rsidR="00285B5F" w:rsidRPr="00285B5F">
        <w:t>protection</w:t>
      </w:r>
      <w:r>
        <w:t>”</w:t>
      </w:r>
      <w:r w:rsidR="00285B5F" w:rsidRPr="00285B5F">
        <w:t xml:space="preserve"> </w:t>
      </w:r>
      <w:r>
        <w:t>–</w:t>
      </w:r>
      <w:r w:rsidR="00285B5F" w:rsidRPr="00285B5F">
        <w:t xml:space="preserve"> </w:t>
      </w:r>
      <w:r>
        <w:t>provides the</w:t>
      </w:r>
      <w:r w:rsidR="00285B5F" w:rsidRPr="00285B5F">
        <w:t xml:space="preserve"> </w:t>
      </w:r>
      <w:r w:rsidRPr="00285B5F">
        <w:t>information about</w:t>
      </w:r>
      <w:r w:rsidR="00285B5F" w:rsidRPr="00285B5F">
        <w:t xml:space="preserve"> </w:t>
      </w:r>
      <w:r w:rsidR="00C6634C">
        <w:t>the regio</w:t>
      </w:r>
      <w:r w:rsidR="00C53048">
        <w:t xml:space="preserve">n in which the </w:t>
      </w:r>
      <w:r w:rsidR="00285B5F" w:rsidRPr="00285B5F">
        <w:t>trademark is/</w:t>
      </w:r>
      <w:r w:rsidR="00FC67D8">
        <w:t>has been</w:t>
      </w:r>
      <w:r w:rsidR="00285B5F" w:rsidRPr="00285B5F">
        <w:t xml:space="preserve"> protected. If </w:t>
      </w:r>
      <w:r w:rsidR="00FC67D8">
        <w:t>the TM is registered by a national registrar</w:t>
      </w:r>
      <w:r w:rsidR="00285B5F" w:rsidRPr="00285B5F">
        <w:t xml:space="preserve">, for example TR (Turkey) - there will be </w:t>
      </w:r>
      <w:r w:rsidR="00413537">
        <w:t>a</w:t>
      </w:r>
      <w:r w:rsidR="00285B5F" w:rsidRPr="00285B5F">
        <w:t xml:space="preserve"> single protection area - TR. But if </w:t>
      </w:r>
      <w:r w:rsidR="00C53048">
        <w:t>the</w:t>
      </w:r>
      <w:r w:rsidR="006B23B0">
        <w:t xml:space="preserve"> TM</w:t>
      </w:r>
      <w:r w:rsidR="00413537">
        <w:t xml:space="preserve"> has been submitted to a</w:t>
      </w:r>
      <w:r w:rsidR="003E7BE5">
        <w:t>n international registrar, e.g.:</w:t>
      </w:r>
      <w:r w:rsidR="00285B5F" w:rsidRPr="00285B5F">
        <w:t xml:space="preserve"> WO (WIPO), </w:t>
      </w:r>
      <w:r w:rsidR="006B23B0">
        <w:t>it will be protected</w:t>
      </w:r>
      <w:r w:rsidR="00285B5F" w:rsidRPr="00285B5F">
        <w:t xml:space="preserve"> in </w:t>
      </w:r>
      <w:r w:rsidR="006B23B0">
        <w:t>multiple</w:t>
      </w:r>
      <w:r w:rsidR="00285B5F" w:rsidRPr="00285B5F">
        <w:t xml:space="preserve"> areas </w:t>
      </w:r>
      <w:r w:rsidR="000C655C">
        <w:t>–</w:t>
      </w:r>
      <w:r w:rsidR="00285B5F" w:rsidRPr="00285B5F">
        <w:t xml:space="preserve"> </w:t>
      </w:r>
      <w:r w:rsidR="000C655C">
        <w:t>as shown</w:t>
      </w:r>
      <w:r w:rsidR="00285B5F" w:rsidRPr="00285B5F">
        <w:t xml:space="preserve"> </w:t>
      </w:r>
      <w:r w:rsidR="000C655C">
        <w:t>in the</w:t>
      </w:r>
      <w:r w:rsidR="00285B5F" w:rsidRPr="00285B5F">
        <w:t xml:space="preserve"> example below:</w:t>
      </w:r>
    </w:p>
    <w:p w14:paraId="33B1A269" w14:textId="77777777" w:rsidR="00B3122D" w:rsidRDefault="00B3122D" w:rsidP="00285B5F"/>
    <w:p w14:paraId="4A2431F9" w14:textId="6E07DA8D" w:rsidR="00B3122D" w:rsidRDefault="00B3122D" w:rsidP="00285B5F">
      <w:r>
        <w:rPr>
          <w:noProof/>
        </w:rPr>
        <w:lastRenderedPageBreak/>
        <w:drawing>
          <wp:inline distT="0" distB="0" distL="0" distR="0" wp14:anchorId="3E58512D" wp14:editId="79400889">
            <wp:extent cx="5724525" cy="4781550"/>
            <wp:effectExtent l="0" t="0" r="9525" b="0"/>
            <wp:docPr id="1824119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9544" name="Picture 1824119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1D09" w14:textId="77777777" w:rsidR="00B3122D" w:rsidRDefault="00B3122D" w:rsidP="00285B5F"/>
    <w:p w14:paraId="09616D18" w14:textId="1006A733" w:rsidR="000808A6" w:rsidRDefault="000808A6" w:rsidP="000808A6">
      <w:r>
        <w:t>Important note:</w:t>
      </w:r>
    </w:p>
    <w:p w14:paraId="79A2E9FD" w14:textId="7D1F2148" w:rsidR="000808A6" w:rsidRDefault="000808A6" w:rsidP="000808A6">
      <w:r>
        <w:t xml:space="preserve">WIPO can protect </w:t>
      </w:r>
      <w:proofErr w:type="gramStart"/>
      <w:r w:rsidR="00E244FB">
        <w:t>a TM</w:t>
      </w:r>
      <w:proofErr w:type="gramEnd"/>
      <w:r w:rsidR="00E244FB">
        <w:t xml:space="preserve"> in the regions like</w:t>
      </w:r>
      <w:r>
        <w:t xml:space="preserve"> EU</w:t>
      </w:r>
      <w:r w:rsidR="00E244FB">
        <w:t xml:space="preserve"> (European Union),</w:t>
      </w:r>
      <w:r>
        <w:t xml:space="preserve"> BX</w:t>
      </w:r>
      <w:r w:rsidR="00E244FB">
        <w:t xml:space="preserve"> (Benelux), EMEA (Europe</w:t>
      </w:r>
      <w:r w:rsidR="009E17FF">
        <w:t>, Middle East and Africa) etc</w:t>
      </w:r>
      <w:r>
        <w:t>.</w:t>
      </w:r>
    </w:p>
    <w:p w14:paraId="053EDEE8" w14:textId="713EA061" w:rsidR="00B3122D" w:rsidRDefault="003A195A" w:rsidP="000808A6">
      <w:r>
        <w:t xml:space="preserve">The </w:t>
      </w:r>
      <w:r w:rsidR="000E03D2">
        <w:t>JSON</w:t>
      </w:r>
      <w:r>
        <w:t xml:space="preserve"> file provided never bears th</w:t>
      </w:r>
      <w:r w:rsidR="007E2BC7">
        <w:t>ese abbreviations’ decoding</w:t>
      </w:r>
      <w:r w:rsidR="000808A6">
        <w:t>. Your s</w:t>
      </w:r>
      <w:r w:rsidR="007E2BC7">
        <w:t>y</w:t>
      </w:r>
      <w:r w:rsidR="000808A6">
        <w:t xml:space="preserve">stem </w:t>
      </w:r>
      <w:r w:rsidR="007E2BC7">
        <w:t>should</w:t>
      </w:r>
      <w:r w:rsidR="000808A6">
        <w:t xml:space="preserve"> "understand" </w:t>
      </w:r>
      <w:r w:rsidR="007E2BC7">
        <w:t>these</w:t>
      </w:r>
      <w:r w:rsidR="000808A6">
        <w:t xml:space="preserve"> </w:t>
      </w:r>
      <w:r w:rsidR="007E2BC7">
        <w:t>a</w:t>
      </w:r>
      <w:r w:rsidR="002D7A2E">
        <w:t>bbreviations itself.</w:t>
      </w:r>
    </w:p>
    <w:p w14:paraId="2F9467A6" w14:textId="6A22A651" w:rsidR="009E3A31" w:rsidRDefault="00804D26" w:rsidP="000808A6">
      <w:r>
        <w:rPr>
          <w:noProof/>
        </w:rPr>
        <w:drawing>
          <wp:inline distT="0" distB="0" distL="0" distR="0" wp14:anchorId="50E81868" wp14:editId="708C9AED">
            <wp:extent cx="3648075" cy="1381125"/>
            <wp:effectExtent l="0" t="0" r="9525" b="9525"/>
            <wp:docPr id="1977414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4859" name="Picture 19774148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Here is the table of EU members </w:t>
      </w:r>
      <w:r w:rsidR="002248CC">
        <w:t>sorted ASC</w:t>
      </w:r>
    </w:p>
    <w:p w14:paraId="537A6A90" w14:textId="0406F443" w:rsidR="009E3A31" w:rsidRDefault="00A37D45" w:rsidP="000808A6">
      <w:r>
        <w:rPr>
          <w:noProof/>
        </w:rPr>
        <w:lastRenderedPageBreak/>
        <w:drawing>
          <wp:inline distT="0" distB="0" distL="0" distR="0" wp14:anchorId="19D557ED" wp14:editId="4D220B25">
            <wp:extent cx="1805940" cy="4157481"/>
            <wp:effectExtent l="0" t="0" r="3810" b="0"/>
            <wp:docPr id="1214596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6398" name="Picture 12145963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09" cy="4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0364" w14:textId="77777777" w:rsidR="0009667D" w:rsidRDefault="0009667D" w:rsidP="000808A6"/>
    <w:p w14:paraId="1D8C6221" w14:textId="33DC6F3A" w:rsidR="0009667D" w:rsidRDefault="00014DB0" w:rsidP="0009667D">
      <w:r>
        <w:t xml:space="preserve">To </w:t>
      </w:r>
      <w:r w:rsidR="005E7962">
        <w:t>finalize the observation</w:t>
      </w:r>
      <w:r w:rsidR="0009667D">
        <w:t xml:space="preserve"> </w:t>
      </w:r>
      <w:r>
        <w:t>of TM registering offices</w:t>
      </w:r>
      <w:r w:rsidR="0009667D">
        <w:t xml:space="preserve"> </w:t>
      </w:r>
      <w:r w:rsidR="00436A59">
        <w:t>it is important</w:t>
      </w:r>
      <w:r w:rsidR="0009667D">
        <w:t xml:space="preserve"> </w:t>
      </w:r>
      <w:r w:rsidR="00436A59">
        <w:t>to mention the</w:t>
      </w:r>
      <w:r w:rsidR="0009667D">
        <w:t xml:space="preserve"> countries</w:t>
      </w:r>
      <w:r w:rsidR="00436A59">
        <w:t xml:space="preserve"> that have ceased to exist</w:t>
      </w:r>
      <w:r w:rsidR="0009667D">
        <w:t>. YU</w:t>
      </w:r>
      <w:r w:rsidR="00FD622C">
        <w:t xml:space="preserve"> (Yugoslavia)</w:t>
      </w:r>
      <w:r w:rsidR="0009667D">
        <w:t>, SU</w:t>
      </w:r>
      <w:r w:rsidR="00FD622C">
        <w:t xml:space="preserve"> (Soviet Union)</w:t>
      </w:r>
      <w:r w:rsidR="0009667D">
        <w:t>, etc.</w:t>
      </w:r>
    </w:p>
    <w:p w14:paraId="2D9D3B92" w14:textId="1F34FEE0" w:rsidR="0009667D" w:rsidRDefault="0009667D" w:rsidP="0009667D">
      <w:r>
        <w:t xml:space="preserve">They can be </w:t>
      </w:r>
      <w:r w:rsidR="00AC53A3">
        <w:t>visible</w:t>
      </w:r>
      <w:r>
        <w:t xml:space="preserve"> at WIPO</w:t>
      </w:r>
      <w:r w:rsidR="00A30FC0">
        <w:t xml:space="preserve"> from time to time</w:t>
      </w:r>
      <w:r>
        <w:t xml:space="preserve">. But </w:t>
      </w:r>
      <w:r w:rsidR="00DF5BB4">
        <w:t xml:space="preserve">for </w:t>
      </w:r>
      <w:r>
        <w:t xml:space="preserve">most of them </w:t>
      </w:r>
      <w:r w:rsidR="00A30FC0">
        <w:t xml:space="preserve">(about </w:t>
      </w:r>
      <w:r>
        <w:t>99%</w:t>
      </w:r>
      <w:r w:rsidR="00A30FC0">
        <w:t>)</w:t>
      </w:r>
      <w:r>
        <w:t xml:space="preserve"> </w:t>
      </w:r>
      <w:r w:rsidR="00DF5BB4">
        <w:t xml:space="preserve">the </w:t>
      </w:r>
      <w:r>
        <w:t>trademarks</w:t>
      </w:r>
      <w:r w:rsidR="00A97CB0">
        <w:t>’ status</w:t>
      </w:r>
      <w:r w:rsidR="00AC53A3">
        <w:t xml:space="preserve"> is </w:t>
      </w:r>
      <w:r>
        <w:t>DEAD</w:t>
      </w:r>
    </w:p>
    <w:p w14:paraId="040310A2" w14:textId="4F2B56DB" w:rsidR="0009667D" w:rsidRDefault="00D71412" w:rsidP="0009667D">
      <w:r>
        <w:t>“</w:t>
      </w:r>
      <w:r w:rsidR="0009667D">
        <w:t>app</w:t>
      </w:r>
      <w:r>
        <w:t>”</w:t>
      </w:r>
      <w:r w:rsidR="0009667D">
        <w:t xml:space="preserve"> - provide</w:t>
      </w:r>
      <w:r>
        <w:t>s</w:t>
      </w:r>
      <w:r w:rsidR="0009667D">
        <w:t xml:space="preserve"> </w:t>
      </w:r>
      <w:r>
        <w:t>the</w:t>
      </w:r>
      <w:r w:rsidR="0009667D">
        <w:t xml:space="preserve"> </w:t>
      </w:r>
      <w:r w:rsidR="005B429E">
        <w:t>application</w:t>
      </w:r>
      <w:r w:rsidR="002F4AE3">
        <w:t>’s</w:t>
      </w:r>
      <w:r w:rsidR="005B429E">
        <w:t xml:space="preserve"> </w:t>
      </w:r>
      <w:r w:rsidR="0009667D">
        <w:t>number</w:t>
      </w:r>
      <w:r w:rsidR="005B429E">
        <w:t>.</w:t>
      </w:r>
    </w:p>
    <w:p w14:paraId="04A1B9FF" w14:textId="1D86A608" w:rsidR="0009667D" w:rsidRDefault="000B0702" w:rsidP="0009667D">
      <w:r>
        <w:t>“</w:t>
      </w:r>
      <w:r w:rsidR="0009667D">
        <w:t>reg</w:t>
      </w:r>
      <w:r>
        <w:t>”</w:t>
      </w:r>
      <w:r w:rsidR="0009667D">
        <w:t xml:space="preserve"> - provide</w:t>
      </w:r>
      <w:r w:rsidR="00D64F70">
        <w:t>s</w:t>
      </w:r>
      <w:r w:rsidR="0009667D">
        <w:t xml:space="preserve"> </w:t>
      </w:r>
      <w:r w:rsidR="0053116D">
        <w:t>the</w:t>
      </w:r>
      <w:r w:rsidR="0009667D">
        <w:t xml:space="preserve"> trademark registration</w:t>
      </w:r>
      <w:r w:rsidR="002F4AE3">
        <w:t>’s</w:t>
      </w:r>
      <w:r w:rsidR="005B429E">
        <w:t xml:space="preserve"> number</w:t>
      </w:r>
      <w:r w:rsidR="002F4AE3">
        <w:t>.</w:t>
      </w:r>
    </w:p>
    <w:p w14:paraId="4B692661" w14:textId="019FE627" w:rsidR="0009667D" w:rsidRDefault="00A97CB0" w:rsidP="0009667D">
      <w:r>
        <w:t>“</w:t>
      </w:r>
      <w:r w:rsidR="0009667D">
        <w:t>date</w:t>
      </w:r>
      <w:r>
        <w:t>”</w:t>
      </w:r>
      <w:r w:rsidR="0009667D">
        <w:t xml:space="preserve"> - </w:t>
      </w:r>
      <w:r w:rsidR="00F811C7">
        <w:t>contains</w:t>
      </w:r>
      <w:r w:rsidR="0009667D">
        <w:t xml:space="preserve"> </w:t>
      </w:r>
      <w:r w:rsidR="00E06200">
        <w:t>a</w:t>
      </w:r>
      <w:r w:rsidR="0009667D">
        <w:t xml:space="preserve"> hash </w:t>
      </w:r>
      <w:r w:rsidR="00E06200">
        <w:t>consisting of</w:t>
      </w:r>
      <w:r w:rsidR="0009667D">
        <w:t xml:space="preserve"> 3 values</w:t>
      </w:r>
      <w:r w:rsidR="00F811C7">
        <w:t xml:space="preserve"> </w:t>
      </w:r>
      <w:r w:rsidR="00E06200">
        <w:t xml:space="preserve">- </w:t>
      </w:r>
      <w:r w:rsidR="00F811C7">
        <w:t>day, month, year</w:t>
      </w:r>
      <w:r w:rsidR="0009667D">
        <w:t>. Value can be absent.</w:t>
      </w:r>
    </w:p>
    <w:p w14:paraId="37A7830A" w14:textId="6D896195" w:rsidR="0009667D" w:rsidRDefault="00A97CB0" w:rsidP="0009667D">
      <w:r>
        <w:t>“</w:t>
      </w:r>
      <w:r w:rsidR="0009667D">
        <w:t>applied</w:t>
      </w:r>
      <w:r>
        <w:t>”</w:t>
      </w:r>
      <w:r w:rsidR="0009667D">
        <w:t xml:space="preserve"> </w:t>
      </w:r>
      <w:r>
        <w:t>–</w:t>
      </w:r>
      <w:r w:rsidR="0009667D">
        <w:t xml:space="preserve"> </w:t>
      </w:r>
      <w:r>
        <w:t>provides the</w:t>
      </w:r>
      <w:r w:rsidR="0009667D">
        <w:t xml:space="preserve"> </w:t>
      </w:r>
      <w:r w:rsidR="00CF2837">
        <w:t>information</w:t>
      </w:r>
      <w:r w:rsidR="0009667D">
        <w:t xml:space="preserve"> </w:t>
      </w:r>
      <w:r w:rsidR="006F3058">
        <w:t xml:space="preserve">about the date when </w:t>
      </w:r>
      <w:r w:rsidR="00D64F70">
        <w:t>the</w:t>
      </w:r>
      <w:r w:rsidR="0009667D">
        <w:t xml:space="preserve"> trademark application was added to </w:t>
      </w:r>
      <w:r w:rsidR="009642D9">
        <w:t>TM registering office</w:t>
      </w:r>
      <w:r w:rsidR="0009667D">
        <w:t>.</w:t>
      </w:r>
    </w:p>
    <w:p w14:paraId="305AE2D6" w14:textId="3206C4B6" w:rsidR="0009667D" w:rsidRDefault="008A3A53" w:rsidP="0009667D">
      <w:r>
        <w:t>“</w:t>
      </w:r>
      <w:r w:rsidR="0009667D">
        <w:t>granted</w:t>
      </w:r>
      <w:r>
        <w:t>”</w:t>
      </w:r>
      <w:r w:rsidR="0009667D">
        <w:t xml:space="preserve"> - </w:t>
      </w:r>
      <w:r>
        <w:t xml:space="preserve">provides the </w:t>
      </w:r>
      <w:r w:rsidR="006F3058">
        <w:t xml:space="preserve">information about the date </w:t>
      </w:r>
      <w:r w:rsidR="0009667D">
        <w:t xml:space="preserve">when </w:t>
      </w:r>
      <w:r w:rsidR="00D64F70">
        <w:t>the</w:t>
      </w:r>
      <w:r w:rsidR="0009667D">
        <w:t xml:space="preserve"> trademark application </w:t>
      </w:r>
      <w:r w:rsidR="009642D9">
        <w:t>was</w:t>
      </w:r>
      <w:r w:rsidR="0009667D">
        <w:t xml:space="preserve"> registered in </w:t>
      </w:r>
      <w:r w:rsidR="00D64F70">
        <w:t xml:space="preserve">the </w:t>
      </w:r>
      <w:r w:rsidR="00B95713">
        <w:t>TM registering office</w:t>
      </w:r>
      <w:r w:rsidR="0009667D">
        <w:t>. This field can be empty</w:t>
      </w:r>
      <w:r w:rsidR="00B95713">
        <w:t>, because a</w:t>
      </w:r>
      <w:r w:rsidR="0009667D">
        <w:t xml:space="preserve"> lot of </w:t>
      </w:r>
      <w:proofErr w:type="gramStart"/>
      <w:r w:rsidR="006472BA">
        <w:t>TM</w:t>
      </w:r>
      <w:proofErr w:type="gramEnd"/>
      <w:r w:rsidR="006472BA">
        <w:t xml:space="preserve"> registering office</w:t>
      </w:r>
      <w:r w:rsidR="007C66AA">
        <w:t>s</w:t>
      </w:r>
      <w:r w:rsidR="006472BA">
        <w:t xml:space="preserve"> </w:t>
      </w:r>
      <w:r w:rsidR="00470420">
        <w:t>provide</w:t>
      </w:r>
      <w:r w:rsidR="0009667D">
        <w:t xml:space="preserve"> this information, but some of them don't.</w:t>
      </w:r>
    </w:p>
    <w:p w14:paraId="29BCFB2B" w14:textId="468AA672" w:rsidR="0009667D" w:rsidRDefault="007C66AA" w:rsidP="0009667D">
      <w:r>
        <w:t>“</w:t>
      </w:r>
      <w:r w:rsidR="0009667D">
        <w:t>expiration</w:t>
      </w:r>
      <w:r>
        <w:t>”</w:t>
      </w:r>
      <w:r w:rsidR="0009667D">
        <w:t xml:space="preserve"> </w:t>
      </w:r>
      <w:r>
        <w:t>–</w:t>
      </w:r>
      <w:r w:rsidR="0009667D">
        <w:t xml:space="preserve"> </w:t>
      </w:r>
      <w:r>
        <w:t>the date TM</w:t>
      </w:r>
      <w:r w:rsidR="0009667D">
        <w:t xml:space="preserve"> </w:t>
      </w:r>
      <w:r>
        <w:t xml:space="preserve">registration </w:t>
      </w:r>
      <w:r w:rsidR="0009667D">
        <w:t xml:space="preserve">expiration. If </w:t>
      </w:r>
      <w:r w:rsidR="0063094F">
        <w:t xml:space="preserve">the </w:t>
      </w:r>
      <w:r w:rsidR="0009667D">
        <w:t xml:space="preserve">expiration date </w:t>
      </w:r>
      <w:r w:rsidR="0063094F">
        <w:t xml:space="preserve">is </w:t>
      </w:r>
      <w:r w:rsidR="0009667D">
        <w:t xml:space="preserve">in future </w:t>
      </w:r>
      <w:r w:rsidR="0063094F">
        <w:t xml:space="preserve">– </w:t>
      </w:r>
      <w:r w:rsidR="0009667D">
        <w:t>t</w:t>
      </w:r>
      <w:r w:rsidR="0063094F">
        <w:t>he t</w:t>
      </w:r>
      <w:r w:rsidR="0009667D">
        <w:t>rademark ha</w:t>
      </w:r>
      <w:r w:rsidR="0035485A">
        <w:t>s the</w:t>
      </w:r>
      <w:r w:rsidR="0009667D">
        <w:t xml:space="preserve"> status </w:t>
      </w:r>
      <w:r w:rsidR="0035485A">
        <w:t>“</w:t>
      </w:r>
      <w:r w:rsidR="0009667D">
        <w:t>LIVE</w:t>
      </w:r>
      <w:r w:rsidR="0035485A">
        <w:t>”</w:t>
      </w:r>
      <w:r w:rsidR="0009667D">
        <w:t xml:space="preserve">. If </w:t>
      </w:r>
      <w:r w:rsidR="0063094F">
        <w:t xml:space="preserve">it is </w:t>
      </w:r>
      <w:r w:rsidR="0009667D">
        <w:t xml:space="preserve">in </w:t>
      </w:r>
      <w:r w:rsidR="0063094F">
        <w:t xml:space="preserve">the </w:t>
      </w:r>
      <w:r w:rsidR="0009667D">
        <w:t xml:space="preserve">past </w:t>
      </w:r>
      <w:r w:rsidR="0063094F">
        <w:t>–</w:t>
      </w:r>
      <w:r w:rsidR="0009667D">
        <w:t xml:space="preserve"> t</w:t>
      </w:r>
      <w:r w:rsidR="0063094F">
        <w:t>he t</w:t>
      </w:r>
      <w:r w:rsidR="0009667D">
        <w:t>rademar</w:t>
      </w:r>
      <w:r w:rsidR="0063094F">
        <w:t>k</w:t>
      </w:r>
      <w:r w:rsidR="0009667D">
        <w:t xml:space="preserve"> status </w:t>
      </w:r>
      <w:r w:rsidR="0063094F">
        <w:t>is</w:t>
      </w:r>
      <w:r w:rsidR="0009667D">
        <w:t xml:space="preserve"> </w:t>
      </w:r>
      <w:r w:rsidR="0035485A">
        <w:t>“</w:t>
      </w:r>
      <w:r w:rsidR="0009667D">
        <w:t>DEAD</w:t>
      </w:r>
      <w:r w:rsidR="0035485A">
        <w:t>”</w:t>
      </w:r>
      <w:r w:rsidR="00BE0EB4">
        <w:t>.</w:t>
      </w:r>
    </w:p>
    <w:p w14:paraId="51FC68C7" w14:textId="1A43B3A5" w:rsidR="0009667D" w:rsidRDefault="00C3749F" w:rsidP="0009667D">
      <w:r>
        <w:lastRenderedPageBreak/>
        <w:t>“</w:t>
      </w:r>
      <w:r w:rsidR="0009667D">
        <w:t>accuracy</w:t>
      </w:r>
      <w:r>
        <w:t>”</w:t>
      </w:r>
      <w:r w:rsidR="0009667D">
        <w:t xml:space="preserve"> </w:t>
      </w:r>
      <w:r>
        <w:t>–</w:t>
      </w:r>
      <w:r w:rsidR="0009667D">
        <w:t xml:space="preserve"> </w:t>
      </w:r>
      <w:r>
        <w:t xml:space="preserve">the </w:t>
      </w:r>
      <w:r w:rsidR="0009667D">
        <w:t xml:space="preserve">similarity of </w:t>
      </w:r>
      <w:r w:rsidR="007528BB">
        <w:t xml:space="preserve">the trademark’s </w:t>
      </w:r>
      <w:r w:rsidR="0009667D">
        <w:t xml:space="preserve">verbal element to </w:t>
      </w:r>
      <w:r>
        <w:t xml:space="preserve">the </w:t>
      </w:r>
      <w:r w:rsidR="0009667D">
        <w:t xml:space="preserve">keyword </w:t>
      </w:r>
      <w:r w:rsidR="00BE0131">
        <w:t xml:space="preserve">entered </w:t>
      </w:r>
      <w:r w:rsidR="0009667D">
        <w:t xml:space="preserve">in </w:t>
      </w:r>
      <w:r w:rsidR="00BE0131">
        <w:t xml:space="preserve">the </w:t>
      </w:r>
      <w:r w:rsidR="0009667D">
        <w:t xml:space="preserve">GET request. </w:t>
      </w:r>
      <w:r w:rsidR="00BE0EB4">
        <w:t>The maximum</w:t>
      </w:r>
      <w:r w:rsidR="0009667D">
        <w:t xml:space="preserve"> </w:t>
      </w:r>
      <w:r w:rsidR="00BE0131">
        <w:t xml:space="preserve">value </w:t>
      </w:r>
      <w:r w:rsidR="0009667D">
        <w:t>is 99</w:t>
      </w:r>
      <w:r w:rsidR="00287CBE">
        <w:t>, which means full coincidence</w:t>
      </w:r>
      <w:r w:rsidR="0009667D">
        <w:t xml:space="preserve">. </w:t>
      </w:r>
      <w:r w:rsidR="00BE0131">
        <w:t xml:space="preserve">The current range </w:t>
      </w:r>
      <w:r w:rsidR="007D3CB3">
        <w:t>of va</w:t>
      </w:r>
      <w:r w:rsidR="00EA124C">
        <w:t>l</w:t>
      </w:r>
      <w:r w:rsidR="007D3CB3">
        <w:t>ues available</w:t>
      </w:r>
      <w:r w:rsidR="00EA124C">
        <w:t xml:space="preserve"> is </w:t>
      </w:r>
      <w:r w:rsidR="00BE0131">
        <w:t>set by default</w:t>
      </w:r>
      <w:r w:rsidR="00C07C6E">
        <w:t xml:space="preserve"> </w:t>
      </w:r>
      <w:r w:rsidR="00EA124C">
        <w:t>at</w:t>
      </w:r>
      <w:r w:rsidR="0009667D">
        <w:t xml:space="preserve"> 80</w:t>
      </w:r>
      <w:r w:rsidR="00E674EB">
        <w:t>%-99</w:t>
      </w:r>
      <w:r w:rsidR="0009667D">
        <w:t xml:space="preserve">%. </w:t>
      </w:r>
      <w:r w:rsidR="00E674EB">
        <w:t>The option</w:t>
      </w:r>
      <w:r w:rsidR="00B4211A">
        <w:t xml:space="preserve"> to</w:t>
      </w:r>
      <w:r w:rsidR="0009667D">
        <w:t xml:space="preserve"> downgrade this pointer </w:t>
      </w:r>
      <w:r w:rsidR="00B4211A">
        <w:t>is available on request.</w:t>
      </w:r>
    </w:p>
    <w:p w14:paraId="5B4C710F" w14:textId="169D44F9" w:rsidR="0009667D" w:rsidRDefault="0009667D" w:rsidP="0009667D">
      <w:r>
        <w:t xml:space="preserve">All </w:t>
      </w:r>
      <w:r w:rsidR="001D6376">
        <w:t>the trademarks shown</w:t>
      </w:r>
      <w:r>
        <w:t xml:space="preserve"> in </w:t>
      </w:r>
      <w:r w:rsidR="00BE0EB4">
        <w:t>the “result</w:t>
      </w:r>
      <w:r>
        <w:t>"</w:t>
      </w:r>
      <w:r w:rsidR="001D6376">
        <w:t xml:space="preserve"> array</w:t>
      </w:r>
      <w:r>
        <w:t xml:space="preserve"> are sorted in DESC order by </w:t>
      </w:r>
      <w:r w:rsidR="00FB21D7">
        <w:t>the “</w:t>
      </w:r>
      <w:r>
        <w:t>accuracy</w:t>
      </w:r>
      <w:r w:rsidR="00FB21D7">
        <w:t>”</w:t>
      </w:r>
      <w:r>
        <w:t xml:space="preserve"> pointer</w:t>
      </w:r>
      <w:r w:rsidR="00FB21D7">
        <w:t>.</w:t>
      </w:r>
    </w:p>
    <w:p w14:paraId="4F9D4674" w14:textId="0D8D8224" w:rsidR="0009667D" w:rsidRDefault="00FB21D7" w:rsidP="0009667D">
      <w:r>
        <w:t>Important</w:t>
      </w:r>
      <w:r w:rsidR="00251FBF">
        <w:t>:</w:t>
      </w:r>
      <w:r w:rsidR="0009667D">
        <w:t xml:space="preserve"> </w:t>
      </w:r>
      <w:r w:rsidR="00251FBF">
        <w:t>al</w:t>
      </w:r>
      <w:r w:rsidR="0009667D">
        <w:t xml:space="preserve">l </w:t>
      </w:r>
      <w:r w:rsidR="00251FBF">
        <w:t xml:space="preserve">the </w:t>
      </w:r>
      <w:r w:rsidR="0009667D">
        <w:t xml:space="preserve">information about </w:t>
      </w:r>
      <w:r w:rsidR="00543C6B">
        <w:t>the</w:t>
      </w:r>
      <w:r w:rsidR="0009667D">
        <w:t xml:space="preserve"> single trademark </w:t>
      </w:r>
      <w:r w:rsidR="00251FBF">
        <w:t>is shown on</w:t>
      </w:r>
      <w:r w:rsidR="0009667D">
        <w:t xml:space="preserve"> the second level.</w:t>
      </w:r>
    </w:p>
    <w:p w14:paraId="7842B310" w14:textId="77777777" w:rsidR="00605B00" w:rsidRDefault="00605B00" w:rsidP="0009667D"/>
    <w:p w14:paraId="32148DD3" w14:textId="64FD01DB" w:rsidR="00605B00" w:rsidRDefault="00605B00" w:rsidP="00605B00">
      <w:pPr>
        <w:pStyle w:val="Heading1"/>
      </w:pPr>
      <w:r>
        <w:t>API – second level (get single trademark data)</w:t>
      </w:r>
    </w:p>
    <w:p w14:paraId="5EB2228D" w14:textId="6B12715D" w:rsidR="000F257F" w:rsidRDefault="000F257F" w:rsidP="00AC7E93">
      <w:r>
        <w:t xml:space="preserve">URL: </w:t>
      </w:r>
      <w:r w:rsidRPr="000F257F">
        <w:t>https://tmsearch.ai/api/info/</w:t>
      </w:r>
    </w:p>
    <w:p w14:paraId="7F97FD26" w14:textId="29CDFEBB" w:rsidR="00AC7E93" w:rsidRDefault="000F257F" w:rsidP="00AC7E93">
      <w:r>
        <w:t>Test-</w:t>
      </w:r>
      <w:r w:rsidR="00AC7E93">
        <w:t xml:space="preserve">URL: </w:t>
      </w:r>
      <w:hyperlink r:id="rId11" w:history="1">
        <w:r w:rsidRPr="001E5016">
          <w:rPr>
            <w:rStyle w:val="Hyperlink"/>
          </w:rPr>
          <w:t>https://tmsearch.ai/api/info/?number=1580418&amp;type=REG&amp;office=WO&amp;api_key=TESTAPIKEY</w:t>
        </w:r>
      </w:hyperlink>
    </w:p>
    <w:p w14:paraId="6822FA47" w14:textId="7DD4E878" w:rsidR="000F257F" w:rsidRDefault="004421D5" w:rsidP="00AC7E93">
      <w:r>
        <w:t>The following request parameters are available</w:t>
      </w:r>
      <w:r w:rsidR="008A0D86">
        <w:t>:</w:t>
      </w:r>
      <w:r w:rsidR="008A0D86">
        <w:br/>
      </w:r>
      <w:r>
        <w:rPr>
          <w:b/>
          <w:bCs/>
          <w:u w:val="single"/>
        </w:rPr>
        <w:t>N</w:t>
      </w:r>
      <w:r w:rsidR="008A0D86" w:rsidRPr="004421D5">
        <w:rPr>
          <w:b/>
          <w:bCs/>
          <w:u w:val="single"/>
        </w:rPr>
        <w:t>umber</w:t>
      </w:r>
      <w:r w:rsidR="008A0D86">
        <w:t xml:space="preserve"> – </w:t>
      </w:r>
      <w:r>
        <w:t>the id</w:t>
      </w:r>
      <w:r w:rsidR="008A0D86">
        <w:t xml:space="preserve"> of application or registration. If you are not sure how to </w:t>
      </w:r>
      <w:r>
        <w:t xml:space="preserve">fill </w:t>
      </w:r>
      <w:r w:rsidR="008A0D86">
        <w:t>it</w:t>
      </w:r>
      <w:r>
        <w:t xml:space="preserve"> correctly, please </w:t>
      </w:r>
      <w:r w:rsidR="008A0D86">
        <w:t xml:space="preserve">use </w:t>
      </w:r>
      <w:r>
        <w:t xml:space="preserve">the </w:t>
      </w:r>
      <w:r w:rsidR="008A0D86">
        <w:t xml:space="preserve">search on the main </w:t>
      </w:r>
      <w:r>
        <w:t xml:space="preserve">page of our </w:t>
      </w:r>
      <w:r w:rsidR="008A0D86">
        <w:t xml:space="preserve">website </w:t>
      </w:r>
      <w:hyperlink r:id="rId12" w:history="1">
        <w:r w:rsidRPr="00B4117E">
          <w:rPr>
            <w:rStyle w:val="Hyperlink"/>
          </w:rPr>
          <w:t>tmsearch.ai</w:t>
        </w:r>
      </w:hyperlink>
      <w:r w:rsidR="008A0D86">
        <w:t>.</w:t>
      </w:r>
      <w:r w:rsidR="0017386C">
        <w:t xml:space="preserve"> </w:t>
      </w:r>
      <w:r>
        <w:t>This field may contain both:</w:t>
      </w:r>
      <w:r w:rsidR="0017386C">
        <w:t xml:space="preserve"> letter</w:t>
      </w:r>
      <w:r>
        <w:t>s and digits. Sometimes it may start with</w:t>
      </w:r>
      <w:r w:rsidR="0017386C">
        <w:t xml:space="preserve"> zeros like </w:t>
      </w:r>
      <w:r>
        <w:t>in</w:t>
      </w:r>
      <w:r w:rsidR="0017386C">
        <w:t xml:space="preserve"> </w:t>
      </w:r>
      <w:r>
        <w:t>the UK</w:t>
      </w:r>
      <w:r w:rsidR="0017386C">
        <w:t xml:space="preserve"> office.</w:t>
      </w:r>
      <w:r>
        <w:t xml:space="preserve"> In any case it is important to use all the characters.</w:t>
      </w:r>
    </w:p>
    <w:p w14:paraId="4B0C1C30" w14:textId="48B6706D" w:rsidR="008A0D86" w:rsidRDefault="004421D5" w:rsidP="00AC7E93">
      <w:r w:rsidRPr="004421D5">
        <w:rPr>
          <w:b/>
          <w:bCs/>
          <w:u w:val="single"/>
        </w:rPr>
        <w:t>T</w:t>
      </w:r>
      <w:r w:rsidR="008A0D86" w:rsidRPr="004421D5">
        <w:rPr>
          <w:b/>
          <w:bCs/>
          <w:u w:val="single"/>
        </w:rPr>
        <w:t>ype</w:t>
      </w:r>
      <w:r>
        <w:t xml:space="preserve">. There are only two possible values – </w:t>
      </w:r>
      <w:r w:rsidR="008A0D86">
        <w:t xml:space="preserve">APP or REG. APP – </w:t>
      </w:r>
      <w:r>
        <w:t>means that</w:t>
      </w:r>
      <w:r w:rsidR="008A0D86">
        <w:t xml:space="preserve"> application number</w:t>
      </w:r>
      <w:r>
        <w:t xml:space="preserve"> has been used</w:t>
      </w:r>
      <w:r w:rsidR="008A0D86">
        <w:t>, REG – registration number</w:t>
      </w:r>
      <w:r>
        <w:t xml:space="preserve"> has been used</w:t>
      </w:r>
      <w:r w:rsidR="008A0D86">
        <w:t xml:space="preserve">. APP is </w:t>
      </w:r>
      <w:r>
        <w:t>the</w:t>
      </w:r>
      <w:r w:rsidR="008A0D86">
        <w:t xml:space="preserve"> default value of this parameter.</w:t>
      </w:r>
    </w:p>
    <w:p w14:paraId="2B75F123" w14:textId="570B11F7" w:rsidR="008A0D86" w:rsidRDefault="004421D5" w:rsidP="00AC7E93">
      <w:r w:rsidRPr="004421D5">
        <w:rPr>
          <w:b/>
          <w:bCs/>
          <w:u w:val="single"/>
        </w:rPr>
        <w:t>O</w:t>
      </w:r>
      <w:r w:rsidR="003532F4" w:rsidRPr="004421D5">
        <w:rPr>
          <w:b/>
          <w:bCs/>
          <w:u w:val="single"/>
        </w:rPr>
        <w:t>ffice</w:t>
      </w:r>
      <w:r w:rsidR="003532F4">
        <w:t xml:space="preserve"> (*) – </w:t>
      </w:r>
      <w:r>
        <w:t>mandatory field. N</w:t>
      </w:r>
      <w:r w:rsidR="003532F4">
        <w:t xml:space="preserve">eed </w:t>
      </w:r>
      <w:r>
        <w:t xml:space="preserve">to insert </w:t>
      </w:r>
      <w:r w:rsidR="003532F4">
        <w:t xml:space="preserve">two letter </w:t>
      </w:r>
      <w:r>
        <w:t xml:space="preserve">country </w:t>
      </w:r>
      <w:r w:rsidR="003532F4">
        <w:t xml:space="preserve">code of office like in </w:t>
      </w:r>
      <w:r>
        <w:t xml:space="preserve">the </w:t>
      </w:r>
      <w:r w:rsidR="003532F4">
        <w:t>upper level.</w:t>
      </w:r>
    </w:p>
    <w:p w14:paraId="2E71A276" w14:textId="6F44DF48" w:rsidR="004A276F" w:rsidRDefault="002129BF" w:rsidP="00AC7E93">
      <w:r w:rsidRPr="002129BF">
        <w:rPr>
          <w:b/>
          <w:bCs/>
          <w:u w:val="single"/>
        </w:rPr>
        <w:t>M</w:t>
      </w:r>
      <w:r w:rsidR="0017386C" w:rsidRPr="002129BF">
        <w:rPr>
          <w:b/>
          <w:bCs/>
          <w:u w:val="single"/>
        </w:rPr>
        <w:t>id</w:t>
      </w:r>
      <w:r w:rsidR="0017386C">
        <w:t xml:space="preserve"> (numeric) is </w:t>
      </w:r>
      <w:r w:rsidR="00403644">
        <w:t xml:space="preserve">an </w:t>
      </w:r>
      <w:r w:rsidR="0017386C">
        <w:t xml:space="preserve">alternative parameter for “number”. </w:t>
      </w:r>
      <w:r w:rsidR="00403644">
        <w:t>This</w:t>
      </w:r>
      <w:r w:rsidR="0017386C">
        <w:t xml:space="preserve"> is an internal number </w:t>
      </w:r>
      <w:proofErr w:type="gramStart"/>
      <w:r w:rsidR="00403644">
        <w:t>use</w:t>
      </w:r>
      <w:proofErr w:type="gramEnd"/>
      <w:r w:rsidR="00403644">
        <w:t xml:space="preserve"> by </w:t>
      </w:r>
      <w:r w:rsidR="0017386C">
        <w:t xml:space="preserve">our system. You can </w:t>
      </w:r>
      <w:r w:rsidR="00403644">
        <w:t>get</w:t>
      </w:r>
      <w:r w:rsidR="0017386C">
        <w:t xml:space="preserve"> </w:t>
      </w:r>
      <w:r w:rsidR="00403644">
        <w:t>it</w:t>
      </w:r>
      <w:r w:rsidR="0017386C">
        <w:t xml:space="preserve"> in response </w:t>
      </w:r>
      <w:proofErr w:type="gramStart"/>
      <w:r w:rsidR="0017386C">
        <w:t>of</w:t>
      </w:r>
      <w:proofErr w:type="gramEnd"/>
      <w:r w:rsidR="005C3C54">
        <w:t xml:space="preserve"> the upper-level</w:t>
      </w:r>
      <w:r w:rsidR="0017386C">
        <w:t xml:space="preserve"> requests.</w:t>
      </w:r>
    </w:p>
    <w:p w14:paraId="369E717A" w14:textId="1C6EBABE" w:rsidR="0017386C" w:rsidRDefault="0017386C" w:rsidP="00AC7E93">
      <w:r>
        <w:t>(*) – must have</w:t>
      </w:r>
    </w:p>
    <w:p w14:paraId="7074286D" w14:textId="51224FBB" w:rsidR="0017386C" w:rsidRDefault="006303F4" w:rsidP="00AC7E93">
      <w:r>
        <w:t>Every request m</w:t>
      </w:r>
      <w:r w:rsidR="0017386C">
        <w:t>ust have one of</w:t>
      </w:r>
      <w:r w:rsidR="00F21782">
        <w:t xml:space="preserve"> </w:t>
      </w:r>
      <w:r>
        <w:t>the following parameters</w:t>
      </w:r>
      <w:r w:rsidR="0017386C">
        <w:t xml:space="preserve">: </w:t>
      </w:r>
      <w:r w:rsidR="00F21782">
        <w:t xml:space="preserve">either </w:t>
      </w:r>
      <w:r w:rsidR="0017386C" w:rsidRPr="006303F4">
        <w:rPr>
          <w:b/>
          <w:bCs/>
          <w:u w:val="single"/>
        </w:rPr>
        <w:t>mid</w:t>
      </w:r>
      <w:r w:rsidR="0017386C">
        <w:t xml:space="preserve"> or </w:t>
      </w:r>
      <w:r w:rsidR="0017386C" w:rsidRPr="006303F4">
        <w:rPr>
          <w:b/>
          <w:bCs/>
          <w:u w:val="single"/>
        </w:rPr>
        <w:t>number</w:t>
      </w:r>
      <w:r>
        <w:rPr>
          <w:b/>
          <w:bCs/>
          <w:u w:val="single"/>
        </w:rPr>
        <w:t>.</w:t>
      </w:r>
    </w:p>
    <w:p w14:paraId="597F4B0C" w14:textId="77777777" w:rsidR="006303F4" w:rsidRDefault="00F21782" w:rsidP="006303F4">
      <w:r>
        <w:t>Response consists of</w:t>
      </w:r>
      <w:r w:rsidR="00454782">
        <w:t xml:space="preserve"> a JSON structure </w:t>
      </w:r>
      <w:proofErr w:type="gramStart"/>
      <w:r w:rsidR="006303F4">
        <w:t>similar to</w:t>
      </w:r>
      <w:proofErr w:type="gramEnd"/>
      <w:r w:rsidR="006303F4">
        <w:t xml:space="preserve"> the</w:t>
      </w:r>
      <w:r w:rsidR="00454782">
        <w:t xml:space="preserve"> </w:t>
      </w:r>
      <w:r w:rsidR="006303F4">
        <w:t>upper-level response.</w:t>
      </w:r>
      <w:r w:rsidR="00454782">
        <w:t xml:space="preserve"> </w:t>
      </w:r>
      <w:r w:rsidR="006303F4">
        <w:t>Additionally, it includes:</w:t>
      </w:r>
      <w:r w:rsidR="00454782">
        <w:t xml:space="preserve"> </w:t>
      </w:r>
    </w:p>
    <w:p w14:paraId="549A3650" w14:textId="77777777" w:rsidR="006303F4" w:rsidRDefault="00454782" w:rsidP="006303F4">
      <w:pPr>
        <w:pStyle w:val="ListParagraph"/>
        <w:numPr>
          <w:ilvl w:val="0"/>
          <w:numId w:val="2"/>
        </w:numPr>
      </w:pPr>
      <w:r>
        <w:t>class information (</w:t>
      </w:r>
      <w:r w:rsidR="00F21782">
        <w:t>including</w:t>
      </w:r>
      <w:r>
        <w:t xml:space="preserve"> subclasses), </w:t>
      </w:r>
    </w:p>
    <w:p w14:paraId="361EFA3E" w14:textId="77777777" w:rsidR="006303F4" w:rsidRDefault="0012037C" w:rsidP="006303F4">
      <w:pPr>
        <w:pStyle w:val="ListParagraph"/>
        <w:numPr>
          <w:ilvl w:val="0"/>
          <w:numId w:val="2"/>
        </w:numPr>
      </w:pPr>
      <w:r>
        <w:t xml:space="preserve">owner information, </w:t>
      </w:r>
    </w:p>
    <w:p w14:paraId="51142C9F" w14:textId="77777777" w:rsidR="006303F4" w:rsidRDefault="0012037C" w:rsidP="006303F4">
      <w:pPr>
        <w:pStyle w:val="ListParagraph"/>
        <w:numPr>
          <w:ilvl w:val="0"/>
          <w:numId w:val="2"/>
        </w:numPr>
      </w:pPr>
      <w:r>
        <w:t xml:space="preserve">attorney information, </w:t>
      </w:r>
    </w:p>
    <w:p w14:paraId="5F265C02" w14:textId="22B33C11" w:rsidR="00454782" w:rsidRDefault="0012037C" w:rsidP="006303F4">
      <w:pPr>
        <w:pStyle w:val="ListParagraph"/>
        <w:numPr>
          <w:ilvl w:val="0"/>
          <w:numId w:val="2"/>
        </w:numPr>
      </w:pPr>
      <w:r>
        <w:t>information renew</w:t>
      </w:r>
      <w:r w:rsidR="006303F4">
        <w:t>al date</w:t>
      </w:r>
      <w:r>
        <w:t>, etc.</w:t>
      </w:r>
    </w:p>
    <w:p w14:paraId="709F8093" w14:textId="12A8CD3B" w:rsidR="00605B00" w:rsidRPr="00F21782" w:rsidRDefault="006303F4" w:rsidP="001A190F">
      <w:r w:rsidRPr="006303F4">
        <w:rPr>
          <w:b/>
          <w:bCs/>
          <w:u w:val="single"/>
        </w:rPr>
        <w:t>IMPORTANT</w:t>
      </w:r>
      <w:r w:rsidR="001A190F">
        <w:t xml:space="preserve">! </w:t>
      </w:r>
      <w:r w:rsidR="00F21782">
        <w:t xml:space="preserve">For security </w:t>
      </w:r>
      <w:r w:rsidR="005C3C54">
        <w:t>reasons,</w:t>
      </w:r>
      <w:r>
        <w:t xml:space="preserve"> please</w:t>
      </w:r>
      <w:r w:rsidR="00F21782">
        <w:t xml:space="preserve"> u</w:t>
      </w:r>
      <w:r w:rsidR="001A190F">
        <w:t xml:space="preserve">se POST requests to hide </w:t>
      </w:r>
      <w:proofErr w:type="spellStart"/>
      <w:r w:rsidR="001A190F">
        <w:t>api_key</w:t>
      </w:r>
      <w:proofErr w:type="spellEnd"/>
      <w:r w:rsidR="001A190F">
        <w:t xml:space="preserve"> value!</w:t>
      </w:r>
    </w:p>
    <w:sectPr w:rsidR="00605B00" w:rsidRPr="00F21782" w:rsidSect="006303F4">
      <w:pgSz w:w="12240" w:h="15840"/>
      <w:pgMar w:top="1440" w:right="117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6150"/>
    <w:multiLevelType w:val="hybridMultilevel"/>
    <w:tmpl w:val="27CAE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BD0DAD"/>
    <w:multiLevelType w:val="hybridMultilevel"/>
    <w:tmpl w:val="8B3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5711">
    <w:abstractNumId w:val="0"/>
  </w:num>
  <w:num w:numId="2" w16cid:durableId="77976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00"/>
    <w:rsid w:val="00010FEB"/>
    <w:rsid w:val="00014DB0"/>
    <w:rsid w:val="00065EA3"/>
    <w:rsid w:val="000808A6"/>
    <w:rsid w:val="0009667D"/>
    <w:rsid w:val="000B0702"/>
    <w:rsid w:val="000B2016"/>
    <w:rsid w:val="000B2F6A"/>
    <w:rsid w:val="000B5DF6"/>
    <w:rsid w:val="000C655C"/>
    <w:rsid w:val="000C682F"/>
    <w:rsid w:val="000C7D68"/>
    <w:rsid w:val="000E03D2"/>
    <w:rsid w:val="000F257F"/>
    <w:rsid w:val="0012037C"/>
    <w:rsid w:val="001257E7"/>
    <w:rsid w:val="001517A2"/>
    <w:rsid w:val="00170D6F"/>
    <w:rsid w:val="0017386C"/>
    <w:rsid w:val="001A159E"/>
    <w:rsid w:val="001A190F"/>
    <w:rsid w:val="001B6EDF"/>
    <w:rsid w:val="001C0CD4"/>
    <w:rsid w:val="001D586C"/>
    <w:rsid w:val="001D6376"/>
    <w:rsid w:val="001F2088"/>
    <w:rsid w:val="001F7D00"/>
    <w:rsid w:val="002129BF"/>
    <w:rsid w:val="00220261"/>
    <w:rsid w:val="002248CC"/>
    <w:rsid w:val="00244F89"/>
    <w:rsid w:val="00251FBF"/>
    <w:rsid w:val="00262A80"/>
    <w:rsid w:val="00285B5F"/>
    <w:rsid w:val="00286D57"/>
    <w:rsid w:val="00287CBE"/>
    <w:rsid w:val="0029720F"/>
    <w:rsid w:val="002B5EA6"/>
    <w:rsid w:val="002D7A2E"/>
    <w:rsid w:val="002F4AE3"/>
    <w:rsid w:val="003532F4"/>
    <w:rsid w:val="0035485A"/>
    <w:rsid w:val="00360C63"/>
    <w:rsid w:val="003A195A"/>
    <w:rsid w:val="003B3E78"/>
    <w:rsid w:val="003E271E"/>
    <w:rsid w:val="003E7BE5"/>
    <w:rsid w:val="00403644"/>
    <w:rsid w:val="00413537"/>
    <w:rsid w:val="00421489"/>
    <w:rsid w:val="004263F2"/>
    <w:rsid w:val="00436A59"/>
    <w:rsid w:val="004421D5"/>
    <w:rsid w:val="0045272F"/>
    <w:rsid w:val="0045408E"/>
    <w:rsid w:val="00454782"/>
    <w:rsid w:val="00467A11"/>
    <w:rsid w:val="00470420"/>
    <w:rsid w:val="004A276F"/>
    <w:rsid w:val="0053116D"/>
    <w:rsid w:val="00543C6B"/>
    <w:rsid w:val="0055755C"/>
    <w:rsid w:val="00560CA0"/>
    <w:rsid w:val="00564C6E"/>
    <w:rsid w:val="00594FE3"/>
    <w:rsid w:val="00596383"/>
    <w:rsid w:val="005B429E"/>
    <w:rsid w:val="005C3C54"/>
    <w:rsid w:val="005E7962"/>
    <w:rsid w:val="00605B00"/>
    <w:rsid w:val="006303F4"/>
    <w:rsid w:val="0063094F"/>
    <w:rsid w:val="006472BA"/>
    <w:rsid w:val="00671841"/>
    <w:rsid w:val="00672A81"/>
    <w:rsid w:val="006B23B0"/>
    <w:rsid w:val="006D70A6"/>
    <w:rsid w:val="006F3058"/>
    <w:rsid w:val="00704E38"/>
    <w:rsid w:val="00724191"/>
    <w:rsid w:val="007355AC"/>
    <w:rsid w:val="007528BB"/>
    <w:rsid w:val="007C66AA"/>
    <w:rsid w:val="007D3CB3"/>
    <w:rsid w:val="007E2BC7"/>
    <w:rsid w:val="007F1C66"/>
    <w:rsid w:val="00804D26"/>
    <w:rsid w:val="00835D04"/>
    <w:rsid w:val="00843651"/>
    <w:rsid w:val="008544EA"/>
    <w:rsid w:val="00877751"/>
    <w:rsid w:val="008A0D86"/>
    <w:rsid w:val="008A3A53"/>
    <w:rsid w:val="008A4BD3"/>
    <w:rsid w:val="008A5DD7"/>
    <w:rsid w:val="008D0AD6"/>
    <w:rsid w:val="00900C4A"/>
    <w:rsid w:val="009271DC"/>
    <w:rsid w:val="00952CF5"/>
    <w:rsid w:val="009642D9"/>
    <w:rsid w:val="00993920"/>
    <w:rsid w:val="009A5F80"/>
    <w:rsid w:val="009E17FF"/>
    <w:rsid w:val="009E3A31"/>
    <w:rsid w:val="009E7718"/>
    <w:rsid w:val="00A30FC0"/>
    <w:rsid w:val="00A37D45"/>
    <w:rsid w:val="00A70354"/>
    <w:rsid w:val="00A92C0D"/>
    <w:rsid w:val="00A94C6E"/>
    <w:rsid w:val="00A97CB0"/>
    <w:rsid w:val="00AB7004"/>
    <w:rsid w:val="00AC53A3"/>
    <w:rsid w:val="00AC7E93"/>
    <w:rsid w:val="00AF0137"/>
    <w:rsid w:val="00B3122D"/>
    <w:rsid w:val="00B4211A"/>
    <w:rsid w:val="00B707A1"/>
    <w:rsid w:val="00B74376"/>
    <w:rsid w:val="00B83C01"/>
    <w:rsid w:val="00B95713"/>
    <w:rsid w:val="00BB1D1B"/>
    <w:rsid w:val="00BC24DE"/>
    <w:rsid w:val="00BE0131"/>
    <w:rsid w:val="00BE0EB4"/>
    <w:rsid w:val="00BE58D9"/>
    <w:rsid w:val="00C07C6E"/>
    <w:rsid w:val="00C3749F"/>
    <w:rsid w:val="00C53048"/>
    <w:rsid w:val="00C6634C"/>
    <w:rsid w:val="00C67348"/>
    <w:rsid w:val="00C70D5B"/>
    <w:rsid w:val="00CA5D39"/>
    <w:rsid w:val="00CF2837"/>
    <w:rsid w:val="00D11A76"/>
    <w:rsid w:val="00D24CBC"/>
    <w:rsid w:val="00D3277D"/>
    <w:rsid w:val="00D64F70"/>
    <w:rsid w:val="00D71412"/>
    <w:rsid w:val="00DA7092"/>
    <w:rsid w:val="00DC3182"/>
    <w:rsid w:val="00DC3864"/>
    <w:rsid w:val="00DD275E"/>
    <w:rsid w:val="00DE4491"/>
    <w:rsid w:val="00DF3397"/>
    <w:rsid w:val="00DF5BB4"/>
    <w:rsid w:val="00E06200"/>
    <w:rsid w:val="00E20240"/>
    <w:rsid w:val="00E233AA"/>
    <w:rsid w:val="00E244FB"/>
    <w:rsid w:val="00E674EB"/>
    <w:rsid w:val="00E7587F"/>
    <w:rsid w:val="00E851A9"/>
    <w:rsid w:val="00EA124C"/>
    <w:rsid w:val="00EA6ECB"/>
    <w:rsid w:val="00F21782"/>
    <w:rsid w:val="00F44C8C"/>
    <w:rsid w:val="00F47DF5"/>
    <w:rsid w:val="00F811C7"/>
    <w:rsid w:val="00FB21D7"/>
    <w:rsid w:val="00FB31DA"/>
    <w:rsid w:val="00FC67D8"/>
    <w:rsid w:val="00FD1C15"/>
    <w:rsid w:val="00FD622C"/>
    <w:rsid w:val="00FE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8E2E"/>
  <w15:chartTrackingRefBased/>
  <w15:docId w15:val="{E135074F-152A-4D75-9C4F-2001B76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tmsearch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msearch.ai/trademark/search.html" TargetMode="External"/><Relationship Id="rId11" Type="http://schemas.openxmlformats.org/officeDocument/2006/relationships/hyperlink" Target="https://tmsearch.ai/api/info/?number=1580418&amp;type=REG&amp;office=WO&amp;api_key=TESTAPIKEY" TargetMode="External"/><Relationship Id="rId5" Type="http://schemas.openxmlformats.org/officeDocument/2006/relationships/hyperlink" Target="http://www.tmsearch.ai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Milnin</dc:creator>
  <cp:keywords/>
  <dc:description/>
  <cp:lastModifiedBy>Maksim Milnin</cp:lastModifiedBy>
  <cp:revision>2</cp:revision>
  <dcterms:created xsi:type="dcterms:W3CDTF">2024-11-14T21:21:00Z</dcterms:created>
  <dcterms:modified xsi:type="dcterms:W3CDTF">2024-11-14T21:21:00Z</dcterms:modified>
</cp:coreProperties>
</file>