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DCF2A3" w14:textId="4DACBF0B" w:rsidR="003E3FFD" w:rsidRPr="003E3FFD" w:rsidRDefault="003E3FFD" w:rsidP="003E3FFD">
      <w:pPr>
        <w:jc w:val="center"/>
        <w:rPr>
          <w:b/>
          <w:bCs/>
          <w:sz w:val="40"/>
          <w:szCs w:val="40"/>
        </w:rPr>
      </w:pPr>
      <w:r w:rsidRPr="003E3FFD">
        <w:rPr>
          <w:b/>
          <w:bCs/>
          <w:sz w:val="40"/>
          <w:szCs w:val="40"/>
        </w:rPr>
        <w:t>Summary and Recommendations</w:t>
      </w:r>
    </w:p>
    <w:p w14:paraId="1205B209" w14:textId="71B9D994" w:rsidR="003E3FFD" w:rsidRPr="003E3FFD" w:rsidRDefault="003E3FFD" w:rsidP="003E3FFD">
      <w:pPr>
        <w:rPr>
          <w:b/>
          <w:bCs/>
        </w:rPr>
      </w:pPr>
      <w:r w:rsidRPr="003E3FFD">
        <w:rPr>
          <w:b/>
          <w:bCs/>
        </w:rPr>
        <w:t>Executive Summary – Customer Churn Analysis</w:t>
      </w:r>
    </w:p>
    <w:p w14:paraId="7F8BC43B" w14:textId="77777777" w:rsidR="003E3FFD" w:rsidRPr="003E3FFD" w:rsidRDefault="003E3FFD" w:rsidP="003E3FFD">
      <w:r w:rsidRPr="003E3FFD">
        <w:t xml:space="preserve">This analysis evaluates customer churn behavior across a dataset of </w:t>
      </w:r>
      <w:r w:rsidRPr="003E3FFD">
        <w:rPr>
          <w:b/>
          <w:bCs/>
        </w:rPr>
        <w:t>7,043 telecom customers</w:t>
      </w:r>
      <w:r w:rsidRPr="003E3FFD">
        <w:t>, with the objective of identifying key risk drivers and informing data-driven retention strategies.</w:t>
      </w:r>
    </w:p>
    <w:p w14:paraId="2FF3F7C8" w14:textId="77777777" w:rsidR="003E3FFD" w:rsidRPr="003E3FFD" w:rsidRDefault="003E3FFD" w:rsidP="003E3FFD">
      <w:r w:rsidRPr="003E3FFD">
        <w:t xml:space="preserve">The overall churn rate stands at </w:t>
      </w:r>
      <w:r w:rsidRPr="003E3FFD">
        <w:rPr>
          <w:b/>
          <w:bCs/>
        </w:rPr>
        <w:t>26.54%</w:t>
      </w:r>
      <w:r w:rsidRPr="003E3FFD">
        <w:t xml:space="preserve">, meaning approximately </w:t>
      </w:r>
      <w:r w:rsidRPr="003E3FFD">
        <w:rPr>
          <w:b/>
          <w:bCs/>
        </w:rPr>
        <w:t xml:space="preserve">1 in every 4 customers </w:t>
      </w:r>
      <w:proofErr w:type="gramStart"/>
      <w:r w:rsidRPr="003E3FFD">
        <w:rPr>
          <w:b/>
          <w:bCs/>
        </w:rPr>
        <w:t>leaves</w:t>
      </w:r>
      <w:proofErr w:type="gramEnd"/>
      <w:r w:rsidRPr="003E3FFD">
        <w:rPr>
          <w:b/>
          <w:bCs/>
        </w:rPr>
        <w:t xml:space="preserve"> the company</w:t>
      </w:r>
      <w:r w:rsidRPr="003E3FFD">
        <w:t xml:space="preserve">, while </w:t>
      </w:r>
      <w:r w:rsidRPr="003E3FFD">
        <w:rPr>
          <w:b/>
          <w:bCs/>
        </w:rPr>
        <w:t>73.46% are retained</w:t>
      </w:r>
      <w:r w:rsidRPr="003E3FFD">
        <w:t>. This level of churn is significant and indicates a need for targeted intervention, particularly within high-risk customer segments.</w:t>
      </w:r>
    </w:p>
    <w:p w14:paraId="3D75804F" w14:textId="77777777" w:rsidR="003E3FFD" w:rsidRPr="003E3FFD" w:rsidRDefault="003E3FFD" w:rsidP="003E3FFD">
      <w:pPr>
        <w:rPr>
          <w:b/>
          <w:bCs/>
        </w:rPr>
      </w:pPr>
      <w:r w:rsidRPr="003E3FFD">
        <w:rPr>
          <w:b/>
          <w:bCs/>
        </w:rPr>
        <w:t>Key Drivers of Churn</w:t>
      </w:r>
    </w:p>
    <w:p w14:paraId="5FC82991" w14:textId="77777777" w:rsidR="003E3FFD" w:rsidRPr="003E3FFD" w:rsidRDefault="003E3FFD" w:rsidP="003E3FFD">
      <w:r w:rsidRPr="003E3FFD">
        <w:rPr>
          <w:b/>
          <w:bCs/>
        </w:rPr>
        <w:t>1. Customer Tenure (Lifecycle Risk)</w:t>
      </w:r>
    </w:p>
    <w:p w14:paraId="1CEF9BD6" w14:textId="77777777" w:rsidR="003E3FFD" w:rsidRPr="003E3FFD" w:rsidRDefault="003E3FFD" w:rsidP="003E3FFD">
      <w:pPr>
        <w:numPr>
          <w:ilvl w:val="0"/>
          <w:numId w:val="1"/>
        </w:numPr>
      </w:pPr>
      <w:r w:rsidRPr="003E3FFD">
        <w:t xml:space="preserve">Customers with </w:t>
      </w:r>
      <w:r w:rsidRPr="003E3FFD">
        <w:rPr>
          <w:b/>
          <w:bCs/>
        </w:rPr>
        <w:t>low tenure (0–12 months)</w:t>
      </w:r>
      <w:r w:rsidRPr="003E3FFD">
        <w:t xml:space="preserve"> exhibit the </w:t>
      </w:r>
      <w:r w:rsidRPr="003E3FFD">
        <w:rPr>
          <w:b/>
          <w:bCs/>
        </w:rPr>
        <w:t>highest churn rates</w:t>
      </w:r>
      <w:r w:rsidRPr="003E3FFD">
        <w:t xml:space="preserve">, forming </w:t>
      </w:r>
      <w:proofErr w:type="gramStart"/>
      <w:r w:rsidRPr="003E3FFD">
        <w:t>the majority of</w:t>
      </w:r>
      <w:proofErr w:type="gramEnd"/>
      <w:r w:rsidRPr="003E3FFD">
        <w:t xml:space="preserve"> churned users.</w:t>
      </w:r>
    </w:p>
    <w:p w14:paraId="2F3A1365" w14:textId="77777777" w:rsidR="003E3FFD" w:rsidRPr="003E3FFD" w:rsidRDefault="003E3FFD" w:rsidP="003E3FFD">
      <w:pPr>
        <w:numPr>
          <w:ilvl w:val="0"/>
          <w:numId w:val="1"/>
        </w:numPr>
      </w:pPr>
      <w:r w:rsidRPr="003E3FFD">
        <w:t xml:space="preserve">In contrast, customers with </w:t>
      </w:r>
      <w:r w:rsidRPr="003E3FFD">
        <w:rPr>
          <w:b/>
          <w:bCs/>
        </w:rPr>
        <w:t>long tenure (24+ months)</w:t>
      </w:r>
      <w:r w:rsidRPr="003E3FFD">
        <w:t xml:space="preserve"> show significantly lower churn.</w:t>
      </w:r>
    </w:p>
    <w:p w14:paraId="6206DB70" w14:textId="77777777" w:rsidR="003E3FFD" w:rsidRPr="003E3FFD" w:rsidRDefault="003E3FFD" w:rsidP="003E3FFD">
      <w:pPr>
        <w:numPr>
          <w:ilvl w:val="0"/>
          <w:numId w:val="1"/>
        </w:numPr>
      </w:pPr>
      <w:r w:rsidRPr="003E3FFD">
        <w:t xml:space="preserve">This highlights a clear pattern: </w:t>
      </w:r>
      <w:r w:rsidRPr="003E3FFD">
        <w:rPr>
          <w:b/>
          <w:bCs/>
        </w:rPr>
        <w:t>churn risk declines as customer tenure increases</w:t>
      </w:r>
      <w:r w:rsidRPr="003E3FFD">
        <w:t xml:space="preserve">, making the </w:t>
      </w:r>
      <w:r w:rsidRPr="003E3FFD">
        <w:rPr>
          <w:b/>
          <w:bCs/>
        </w:rPr>
        <w:t>first year critical for retention efforts</w:t>
      </w:r>
      <w:r w:rsidRPr="003E3FFD">
        <w:t>.</w:t>
      </w:r>
    </w:p>
    <w:p w14:paraId="3C1D380C" w14:textId="77777777" w:rsidR="003E3FFD" w:rsidRPr="003E3FFD" w:rsidRDefault="003E3FFD" w:rsidP="003E3FFD">
      <w:r w:rsidRPr="003E3FFD">
        <w:rPr>
          <w:b/>
          <w:bCs/>
        </w:rPr>
        <w:t>2. Contract Type (Commitment Level)</w:t>
      </w:r>
    </w:p>
    <w:p w14:paraId="47FBEE77" w14:textId="77777777" w:rsidR="003E3FFD" w:rsidRPr="003E3FFD" w:rsidRDefault="003E3FFD" w:rsidP="003E3FFD">
      <w:pPr>
        <w:numPr>
          <w:ilvl w:val="0"/>
          <w:numId w:val="2"/>
        </w:numPr>
      </w:pPr>
      <w:r w:rsidRPr="003E3FFD">
        <w:rPr>
          <w:b/>
          <w:bCs/>
        </w:rPr>
        <w:t>Month-to-month contracts</w:t>
      </w:r>
      <w:r w:rsidRPr="003E3FFD">
        <w:t xml:space="preserve"> have the </w:t>
      </w:r>
      <w:r w:rsidRPr="003E3FFD">
        <w:rPr>
          <w:b/>
          <w:bCs/>
        </w:rPr>
        <w:t>highest churn rate (~40–45%)</w:t>
      </w:r>
      <w:r w:rsidRPr="003E3FFD">
        <w:t>, making them the most vulnerable group.</w:t>
      </w:r>
    </w:p>
    <w:p w14:paraId="26F8175C" w14:textId="77777777" w:rsidR="003E3FFD" w:rsidRPr="003E3FFD" w:rsidRDefault="003E3FFD" w:rsidP="003E3FFD">
      <w:pPr>
        <w:numPr>
          <w:ilvl w:val="0"/>
          <w:numId w:val="2"/>
        </w:numPr>
      </w:pPr>
      <w:r w:rsidRPr="003E3FFD">
        <w:t xml:space="preserve">Customers on </w:t>
      </w:r>
      <w:r w:rsidRPr="003E3FFD">
        <w:rPr>
          <w:b/>
          <w:bCs/>
        </w:rPr>
        <w:t>one-year contracts</w:t>
      </w:r>
      <w:r w:rsidRPr="003E3FFD">
        <w:t xml:space="preserve"> show moderate churn (~10–15%).</w:t>
      </w:r>
    </w:p>
    <w:p w14:paraId="16A4ECE1" w14:textId="77777777" w:rsidR="003E3FFD" w:rsidRPr="003E3FFD" w:rsidRDefault="003E3FFD" w:rsidP="003E3FFD">
      <w:pPr>
        <w:numPr>
          <w:ilvl w:val="0"/>
          <w:numId w:val="2"/>
        </w:numPr>
      </w:pPr>
      <w:r w:rsidRPr="003E3FFD">
        <w:t xml:space="preserve">Customers on </w:t>
      </w:r>
      <w:r w:rsidRPr="003E3FFD">
        <w:rPr>
          <w:b/>
          <w:bCs/>
        </w:rPr>
        <w:t>two-year contracts</w:t>
      </w:r>
      <w:r w:rsidRPr="003E3FFD">
        <w:t xml:space="preserve"> have the </w:t>
      </w:r>
      <w:r w:rsidRPr="003E3FFD">
        <w:rPr>
          <w:b/>
          <w:bCs/>
        </w:rPr>
        <w:t>lowest churn (~2–5%)</w:t>
      </w:r>
      <w:r w:rsidRPr="003E3FFD">
        <w:t>.</w:t>
      </w:r>
    </w:p>
    <w:p w14:paraId="50204004" w14:textId="77777777" w:rsidR="003E3FFD" w:rsidRPr="003E3FFD" w:rsidRDefault="003E3FFD" w:rsidP="003E3FFD">
      <w:pPr>
        <w:numPr>
          <w:ilvl w:val="0"/>
          <w:numId w:val="2"/>
        </w:numPr>
      </w:pPr>
      <w:r w:rsidRPr="003E3FFD">
        <w:t xml:space="preserve">This demonstrates that </w:t>
      </w:r>
      <w:r w:rsidRPr="003E3FFD">
        <w:rPr>
          <w:b/>
          <w:bCs/>
        </w:rPr>
        <w:t>long-term contractual commitment reduces churn risk by up to 80–90% compared to month-to-month users</w:t>
      </w:r>
      <w:r w:rsidRPr="003E3FFD">
        <w:t>.</w:t>
      </w:r>
    </w:p>
    <w:p w14:paraId="0044AFDA" w14:textId="77777777" w:rsidR="003E3FFD" w:rsidRPr="003E3FFD" w:rsidRDefault="003E3FFD" w:rsidP="003E3FFD">
      <w:r w:rsidRPr="003E3FFD">
        <w:rPr>
          <w:b/>
          <w:bCs/>
        </w:rPr>
        <w:t>3. Service Adoption (Value Perception)</w:t>
      </w:r>
    </w:p>
    <w:p w14:paraId="661ADBDD" w14:textId="77777777" w:rsidR="003E3FFD" w:rsidRPr="003E3FFD" w:rsidRDefault="003E3FFD" w:rsidP="003E3FFD">
      <w:pPr>
        <w:numPr>
          <w:ilvl w:val="0"/>
          <w:numId w:val="3"/>
        </w:numPr>
      </w:pPr>
      <w:r w:rsidRPr="003E3FFD">
        <w:t xml:space="preserve">Customers </w:t>
      </w:r>
      <w:r w:rsidRPr="003E3FFD">
        <w:rPr>
          <w:b/>
          <w:bCs/>
        </w:rPr>
        <w:t>without add-on services</w:t>
      </w:r>
      <w:r w:rsidRPr="003E3FFD">
        <w:t xml:space="preserve"> (Online Security, Tech Support, Backup) churn at significantly higher rates.</w:t>
      </w:r>
    </w:p>
    <w:p w14:paraId="2F71AACB" w14:textId="77777777" w:rsidR="003E3FFD" w:rsidRPr="003E3FFD" w:rsidRDefault="003E3FFD" w:rsidP="003E3FFD">
      <w:pPr>
        <w:numPr>
          <w:ilvl w:val="0"/>
          <w:numId w:val="3"/>
        </w:numPr>
      </w:pPr>
      <w:r w:rsidRPr="003E3FFD">
        <w:t xml:space="preserve">Customers who subscribe to </w:t>
      </w:r>
      <w:r w:rsidRPr="003E3FFD">
        <w:rPr>
          <w:b/>
          <w:bCs/>
        </w:rPr>
        <w:t>multiple services show reduced churn (often below 15–20%)</w:t>
      </w:r>
      <w:r w:rsidRPr="003E3FFD">
        <w:t>.</w:t>
      </w:r>
    </w:p>
    <w:p w14:paraId="36B1F920" w14:textId="77777777" w:rsidR="003E3FFD" w:rsidRPr="003E3FFD" w:rsidRDefault="003E3FFD" w:rsidP="003E3FFD">
      <w:pPr>
        <w:numPr>
          <w:ilvl w:val="0"/>
          <w:numId w:val="3"/>
        </w:numPr>
      </w:pPr>
      <w:r w:rsidRPr="003E3FFD">
        <w:lastRenderedPageBreak/>
        <w:t xml:space="preserve">This indicates that </w:t>
      </w:r>
      <w:r w:rsidRPr="003E3FFD">
        <w:rPr>
          <w:b/>
          <w:bCs/>
        </w:rPr>
        <w:t>service bundling increases perceived value and customer stickiness</w:t>
      </w:r>
      <w:r w:rsidRPr="003E3FFD">
        <w:t>.</w:t>
      </w:r>
    </w:p>
    <w:p w14:paraId="64AF101F" w14:textId="77777777" w:rsidR="003E3FFD" w:rsidRPr="003E3FFD" w:rsidRDefault="003E3FFD" w:rsidP="003E3FFD">
      <w:r w:rsidRPr="003E3FFD">
        <w:rPr>
          <w:b/>
          <w:bCs/>
        </w:rPr>
        <w:t>4. Internet Service Type</w:t>
      </w:r>
    </w:p>
    <w:p w14:paraId="2B0A6AC0" w14:textId="77777777" w:rsidR="003E3FFD" w:rsidRPr="003E3FFD" w:rsidRDefault="003E3FFD" w:rsidP="003E3FFD">
      <w:pPr>
        <w:numPr>
          <w:ilvl w:val="0"/>
          <w:numId w:val="4"/>
        </w:numPr>
      </w:pPr>
      <w:r w:rsidRPr="003E3FFD">
        <w:t xml:space="preserve">Customers using </w:t>
      </w:r>
      <w:r w:rsidRPr="003E3FFD">
        <w:rPr>
          <w:b/>
          <w:bCs/>
        </w:rPr>
        <w:t>Fiber Optic Internet</w:t>
      </w:r>
      <w:r w:rsidRPr="003E3FFD">
        <w:t xml:space="preserve"> exhibit </w:t>
      </w:r>
      <w:r w:rsidRPr="003E3FFD">
        <w:rPr>
          <w:b/>
          <w:bCs/>
        </w:rPr>
        <w:t>higher churn rates (~40%+)</w:t>
      </w:r>
      <w:r w:rsidRPr="003E3FFD">
        <w:t xml:space="preserve"> compared to DSL users (~15–20%).</w:t>
      </w:r>
    </w:p>
    <w:p w14:paraId="49AE1A65" w14:textId="77777777" w:rsidR="003E3FFD" w:rsidRPr="003E3FFD" w:rsidRDefault="003E3FFD" w:rsidP="003E3FFD">
      <w:pPr>
        <w:numPr>
          <w:ilvl w:val="0"/>
          <w:numId w:val="4"/>
        </w:numPr>
      </w:pPr>
      <w:r w:rsidRPr="003E3FFD">
        <w:t>This suggests potential issues such as:</w:t>
      </w:r>
    </w:p>
    <w:p w14:paraId="37377BF2" w14:textId="77777777" w:rsidR="003E3FFD" w:rsidRPr="003E3FFD" w:rsidRDefault="003E3FFD" w:rsidP="003E3FFD">
      <w:pPr>
        <w:numPr>
          <w:ilvl w:val="1"/>
          <w:numId w:val="4"/>
        </w:numPr>
      </w:pPr>
      <w:r w:rsidRPr="003E3FFD">
        <w:t>Higher pricing sensitivity</w:t>
      </w:r>
    </w:p>
    <w:p w14:paraId="669AB1ED" w14:textId="77777777" w:rsidR="003E3FFD" w:rsidRPr="003E3FFD" w:rsidRDefault="003E3FFD" w:rsidP="003E3FFD">
      <w:pPr>
        <w:numPr>
          <w:ilvl w:val="1"/>
          <w:numId w:val="4"/>
        </w:numPr>
      </w:pPr>
      <w:r w:rsidRPr="003E3FFD">
        <w:t>Service quality concerns</w:t>
      </w:r>
    </w:p>
    <w:p w14:paraId="57A8C815" w14:textId="77777777" w:rsidR="003E3FFD" w:rsidRPr="003E3FFD" w:rsidRDefault="003E3FFD" w:rsidP="003E3FFD">
      <w:pPr>
        <w:numPr>
          <w:ilvl w:val="1"/>
          <w:numId w:val="4"/>
        </w:numPr>
      </w:pPr>
      <w:r w:rsidRPr="003E3FFD">
        <w:t>Mismatch between expectations and delivery</w:t>
      </w:r>
    </w:p>
    <w:p w14:paraId="0110B88E" w14:textId="77777777" w:rsidR="003E3FFD" w:rsidRPr="003E3FFD" w:rsidRDefault="003E3FFD" w:rsidP="003E3FFD">
      <w:r w:rsidRPr="003E3FFD">
        <w:rPr>
          <w:b/>
          <w:bCs/>
        </w:rPr>
        <w:t>5. Demographic Factors</w:t>
      </w:r>
    </w:p>
    <w:p w14:paraId="7984DAC7" w14:textId="77777777" w:rsidR="003E3FFD" w:rsidRPr="003E3FFD" w:rsidRDefault="003E3FFD" w:rsidP="003E3FFD">
      <w:pPr>
        <w:numPr>
          <w:ilvl w:val="0"/>
          <w:numId w:val="5"/>
        </w:numPr>
      </w:pPr>
      <w:r w:rsidRPr="003E3FFD">
        <w:rPr>
          <w:b/>
          <w:bCs/>
        </w:rPr>
        <w:t>Senior Citizens</w:t>
      </w:r>
      <w:r w:rsidRPr="003E3FFD">
        <w:t xml:space="preserve"> show a </w:t>
      </w:r>
      <w:r w:rsidRPr="003E3FFD">
        <w:rPr>
          <w:b/>
          <w:bCs/>
        </w:rPr>
        <w:t>higher churn rate (~40%)</w:t>
      </w:r>
      <w:r w:rsidRPr="003E3FFD">
        <w:t xml:space="preserve"> compared to non-senior customers (~23%).</w:t>
      </w:r>
    </w:p>
    <w:p w14:paraId="78C9F129" w14:textId="77777777" w:rsidR="003E3FFD" w:rsidRPr="003E3FFD" w:rsidRDefault="003E3FFD" w:rsidP="003E3FFD">
      <w:pPr>
        <w:numPr>
          <w:ilvl w:val="0"/>
          <w:numId w:val="5"/>
        </w:numPr>
      </w:pPr>
      <w:r w:rsidRPr="003E3FFD">
        <w:rPr>
          <w:b/>
          <w:bCs/>
        </w:rPr>
        <w:t>Gender</w:t>
      </w:r>
      <w:r w:rsidRPr="003E3FFD">
        <w:t xml:space="preserve"> does not significantly impact churn (male and female churn rates are nearly equal at ~26–27%).</w:t>
      </w:r>
    </w:p>
    <w:p w14:paraId="7635BAC9" w14:textId="77777777" w:rsidR="003E3FFD" w:rsidRPr="003E3FFD" w:rsidRDefault="003E3FFD" w:rsidP="003E3FFD">
      <w:r w:rsidRPr="003E3FFD">
        <w:pict w14:anchorId="1599C5A7">
          <v:rect id="_x0000_i1049" style="width:0;height:1.5pt" o:hralign="center" o:hrstd="t" o:hr="t" fillcolor="#a0a0a0" stroked="f"/>
        </w:pict>
      </w:r>
    </w:p>
    <w:p w14:paraId="064BABD5" w14:textId="77777777" w:rsidR="003E3FFD" w:rsidRPr="003E3FFD" w:rsidRDefault="003E3FFD" w:rsidP="003E3FFD">
      <w:pPr>
        <w:rPr>
          <w:b/>
          <w:bCs/>
        </w:rPr>
      </w:pPr>
      <w:r w:rsidRPr="003E3FFD">
        <w:rPr>
          <w:b/>
          <w:bCs/>
        </w:rPr>
        <w:t>Behavioral Pattern Summary</w:t>
      </w:r>
    </w:p>
    <w:p w14:paraId="200BB2C4" w14:textId="77777777" w:rsidR="003E3FFD" w:rsidRPr="003E3FFD" w:rsidRDefault="003E3FFD" w:rsidP="003E3FFD">
      <w:r w:rsidRPr="003E3FFD">
        <w:t>High churn probability is strongly associated with:</w:t>
      </w:r>
    </w:p>
    <w:p w14:paraId="7BD5DF5E" w14:textId="77777777" w:rsidR="003E3FFD" w:rsidRPr="003E3FFD" w:rsidRDefault="003E3FFD" w:rsidP="003E3FFD">
      <w:pPr>
        <w:numPr>
          <w:ilvl w:val="0"/>
          <w:numId w:val="6"/>
        </w:numPr>
      </w:pPr>
      <w:r w:rsidRPr="003E3FFD">
        <w:rPr>
          <w:b/>
          <w:bCs/>
        </w:rPr>
        <w:t>Short tenure (&lt;12 months)</w:t>
      </w:r>
    </w:p>
    <w:p w14:paraId="56E71501" w14:textId="77777777" w:rsidR="003E3FFD" w:rsidRPr="003E3FFD" w:rsidRDefault="003E3FFD" w:rsidP="003E3FFD">
      <w:pPr>
        <w:numPr>
          <w:ilvl w:val="0"/>
          <w:numId w:val="6"/>
        </w:numPr>
      </w:pPr>
      <w:r w:rsidRPr="003E3FFD">
        <w:rPr>
          <w:b/>
          <w:bCs/>
        </w:rPr>
        <w:t>Month-to-month contracts</w:t>
      </w:r>
    </w:p>
    <w:p w14:paraId="7A1DAAF1" w14:textId="77777777" w:rsidR="003E3FFD" w:rsidRPr="003E3FFD" w:rsidRDefault="003E3FFD" w:rsidP="003E3FFD">
      <w:pPr>
        <w:numPr>
          <w:ilvl w:val="0"/>
          <w:numId w:val="6"/>
        </w:numPr>
      </w:pPr>
      <w:r w:rsidRPr="003E3FFD">
        <w:rPr>
          <w:b/>
          <w:bCs/>
        </w:rPr>
        <w:t>Limited or no add-on services</w:t>
      </w:r>
    </w:p>
    <w:p w14:paraId="5F33C8C0" w14:textId="77777777" w:rsidR="003E3FFD" w:rsidRPr="003E3FFD" w:rsidRDefault="003E3FFD" w:rsidP="003E3FFD">
      <w:pPr>
        <w:numPr>
          <w:ilvl w:val="0"/>
          <w:numId w:val="6"/>
        </w:numPr>
      </w:pPr>
      <w:r w:rsidRPr="003E3FFD">
        <w:rPr>
          <w:b/>
          <w:bCs/>
        </w:rPr>
        <w:t>Fiber optic internet usage</w:t>
      </w:r>
    </w:p>
    <w:p w14:paraId="60A9487D" w14:textId="77777777" w:rsidR="003E3FFD" w:rsidRPr="003E3FFD" w:rsidRDefault="003E3FFD" w:rsidP="003E3FFD">
      <w:pPr>
        <w:numPr>
          <w:ilvl w:val="0"/>
          <w:numId w:val="6"/>
        </w:numPr>
      </w:pPr>
      <w:r w:rsidRPr="003E3FFD">
        <w:rPr>
          <w:b/>
          <w:bCs/>
        </w:rPr>
        <w:t>Senior citizen segment</w:t>
      </w:r>
    </w:p>
    <w:p w14:paraId="594EBBF9" w14:textId="77777777" w:rsidR="003E3FFD" w:rsidRPr="003E3FFD" w:rsidRDefault="003E3FFD" w:rsidP="003E3FFD">
      <w:r w:rsidRPr="003E3FFD">
        <w:pict w14:anchorId="47405389">
          <v:rect id="_x0000_i1050" style="width:0;height:1.5pt" o:hralign="center" o:hrstd="t" o:hr="t" fillcolor="#a0a0a0" stroked="f"/>
        </w:pict>
      </w:r>
    </w:p>
    <w:p w14:paraId="3C8E341F" w14:textId="77777777" w:rsidR="003E3FFD" w:rsidRPr="003E3FFD" w:rsidRDefault="003E3FFD" w:rsidP="003E3FFD">
      <w:pPr>
        <w:rPr>
          <w:b/>
          <w:bCs/>
        </w:rPr>
      </w:pPr>
      <w:r w:rsidRPr="003E3FFD">
        <w:rPr>
          <w:b/>
          <w:bCs/>
        </w:rPr>
        <w:t>Business Impact</w:t>
      </w:r>
    </w:p>
    <w:p w14:paraId="36725BFC" w14:textId="77777777" w:rsidR="003E3FFD" w:rsidRPr="003E3FFD" w:rsidRDefault="003E3FFD" w:rsidP="003E3FFD">
      <w:pPr>
        <w:numPr>
          <w:ilvl w:val="0"/>
          <w:numId w:val="7"/>
        </w:numPr>
      </w:pPr>
      <w:r w:rsidRPr="003E3FFD">
        <w:t xml:space="preserve">Losing </w:t>
      </w:r>
      <w:r w:rsidRPr="003E3FFD">
        <w:rPr>
          <w:b/>
          <w:bCs/>
        </w:rPr>
        <w:t>26.54% of customers</w:t>
      </w:r>
      <w:r w:rsidRPr="003E3FFD">
        <w:t xml:space="preserve"> represents a substantial revenue leakage risk.</w:t>
      </w:r>
    </w:p>
    <w:p w14:paraId="5C3F9A67" w14:textId="77777777" w:rsidR="003E3FFD" w:rsidRPr="003E3FFD" w:rsidRDefault="003E3FFD" w:rsidP="003E3FFD">
      <w:pPr>
        <w:numPr>
          <w:ilvl w:val="0"/>
          <w:numId w:val="7"/>
        </w:numPr>
      </w:pPr>
      <w:r w:rsidRPr="003E3FFD">
        <w:t xml:space="preserve">Since acquisition costs are typically higher than retention costs, reducing churn even by </w:t>
      </w:r>
      <w:r w:rsidRPr="003E3FFD">
        <w:rPr>
          <w:b/>
          <w:bCs/>
        </w:rPr>
        <w:t>5–10% could significantly improve profitability and customer lifetime value (CLV)</w:t>
      </w:r>
      <w:r w:rsidRPr="003E3FFD">
        <w:t>.</w:t>
      </w:r>
    </w:p>
    <w:p w14:paraId="0F1342AE" w14:textId="77777777" w:rsidR="003E3FFD" w:rsidRPr="003E3FFD" w:rsidRDefault="003E3FFD" w:rsidP="003E3FFD">
      <w:r w:rsidRPr="003E3FFD">
        <w:lastRenderedPageBreak/>
        <w:pict w14:anchorId="09D18DA2">
          <v:rect id="_x0000_i1051" style="width:0;height:1.5pt" o:hralign="center" o:hrstd="t" o:hr="t" fillcolor="#a0a0a0" stroked="f"/>
        </w:pict>
      </w:r>
    </w:p>
    <w:p w14:paraId="70F1B7D8" w14:textId="77777777" w:rsidR="003E3FFD" w:rsidRPr="003E3FFD" w:rsidRDefault="003E3FFD" w:rsidP="003E3FFD">
      <w:pPr>
        <w:rPr>
          <w:b/>
          <w:bCs/>
        </w:rPr>
      </w:pPr>
      <w:r w:rsidRPr="003E3FFD">
        <w:rPr>
          <w:b/>
          <w:bCs/>
        </w:rPr>
        <w:t>Strategic Recommendations</w:t>
      </w:r>
    </w:p>
    <w:p w14:paraId="0426C0E0" w14:textId="77777777" w:rsidR="003E3FFD" w:rsidRPr="003E3FFD" w:rsidRDefault="003E3FFD" w:rsidP="003E3FFD">
      <w:r w:rsidRPr="003E3FFD">
        <w:t>To mitigate churn effectively, the company should focus on:</w:t>
      </w:r>
    </w:p>
    <w:p w14:paraId="5DC1F7F6" w14:textId="77777777" w:rsidR="003E3FFD" w:rsidRPr="003E3FFD" w:rsidRDefault="003E3FFD" w:rsidP="003E3FFD">
      <w:pPr>
        <w:numPr>
          <w:ilvl w:val="0"/>
          <w:numId w:val="8"/>
        </w:numPr>
      </w:pPr>
      <w:r w:rsidRPr="003E3FFD">
        <w:rPr>
          <w:b/>
          <w:bCs/>
        </w:rPr>
        <w:t>Early Lifecycle Engagement</w:t>
      </w:r>
    </w:p>
    <w:p w14:paraId="7552871C" w14:textId="77777777" w:rsidR="003E3FFD" w:rsidRPr="003E3FFD" w:rsidRDefault="003E3FFD" w:rsidP="003E3FFD">
      <w:pPr>
        <w:numPr>
          <w:ilvl w:val="1"/>
          <w:numId w:val="8"/>
        </w:numPr>
      </w:pPr>
      <w:proofErr w:type="gramStart"/>
      <w:r w:rsidRPr="003E3FFD">
        <w:t>Strengthen</w:t>
      </w:r>
      <w:proofErr w:type="gramEnd"/>
      <w:r w:rsidRPr="003E3FFD">
        <w:t xml:space="preserve"> onboarding and first-year experience to reduce early-stage churn.</w:t>
      </w:r>
    </w:p>
    <w:p w14:paraId="7A1628D7" w14:textId="77777777" w:rsidR="003E3FFD" w:rsidRPr="003E3FFD" w:rsidRDefault="003E3FFD" w:rsidP="003E3FFD">
      <w:pPr>
        <w:numPr>
          <w:ilvl w:val="0"/>
          <w:numId w:val="8"/>
        </w:numPr>
      </w:pPr>
      <w:r w:rsidRPr="003E3FFD">
        <w:rPr>
          <w:b/>
          <w:bCs/>
        </w:rPr>
        <w:t>Contract Conversion Strategy</w:t>
      </w:r>
    </w:p>
    <w:p w14:paraId="3F29C10F" w14:textId="77777777" w:rsidR="003E3FFD" w:rsidRPr="003E3FFD" w:rsidRDefault="003E3FFD" w:rsidP="003E3FFD">
      <w:pPr>
        <w:numPr>
          <w:ilvl w:val="1"/>
          <w:numId w:val="8"/>
        </w:numPr>
      </w:pPr>
      <w:r w:rsidRPr="003E3FFD">
        <w:t xml:space="preserve">Incentivize migration from month-to-month plans to </w:t>
      </w:r>
      <w:r w:rsidRPr="003E3FFD">
        <w:rPr>
          <w:b/>
          <w:bCs/>
        </w:rPr>
        <w:t>long-term contracts</w:t>
      </w:r>
      <w:r w:rsidRPr="003E3FFD">
        <w:t xml:space="preserve">, potentially reducing churn by up to </w:t>
      </w:r>
      <w:r w:rsidRPr="003E3FFD">
        <w:rPr>
          <w:b/>
          <w:bCs/>
        </w:rPr>
        <w:t>80%</w:t>
      </w:r>
      <w:r w:rsidRPr="003E3FFD">
        <w:t>.</w:t>
      </w:r>
    </w:p>
    <w:p w14:paraId="3FE02727" w14:textId="77777777" w:rsidR="003E3FFD" w:rsidRPr="003E3FFD" w:rsidRDefault="003E3FFD" w:rsidP="003E3FFD">
      <w:pPr>
        <w:numPr>
          <w:ilvl w:val="0"/>
          <w:numId w:val="8"/>
        </w:numPr>
      </w:pPr>
      <w:r w:rsidRPr="003E3FFD">
        <w:rPr>
          <w:b/>
          <w:bCs/>
        </w:rPr>
        <w:t>Service Bundling &amp; Upselling</w:t>
      </w:r>
    </w:p>
    <w:p w14:paraId="154AE0AE" w14:textId="77777777" w:rsidR="003E3FFD" w:rsidRPr="003E3FFD" w:rsidRDefault="003E3FFD" w:rsidP="003E3FFD">
      <w:pPr>
        <w:numPr>
          <w:ilvl w:val="1"/>
          <w:numId w:val="8"/>
        </w:numPr>
      </w:pPr>
      <w:r w:rsidRPr="003E3FFD">
        <w:t xml:space="preserve">Promote adoption of </w:t>
      </w:r>
      <w:r w:rsidRPr="003E3FFD">
        <w:rPr>
          <w:b/>
          <w:bCs/>
        </w:rPr>
        <w:t>value-added services</w:t>
      </w:r>
      <w:r w:rsidRPr="003E3FFD">
        <w:t xml:space="preserve">, increasing retention likelihood by </w:t>
      </w:r>
      <w:r w:rsidRPr="003E3FFD">
        <w:rPr>
          <w:b/>
          <w:bCs/>
        </w:rPr>
        <w:t>15–25%</w:t>
      </w:r>
      <w:r w:rsidRPr="003E3FFD">
        <w:t>.</w:t>
      </w:r>
    </w:p>
    <w:p w14:paraId="749A410F" w14:textId="77777777" w:rsidR="003E3FFD" w:rsidRPr="003E3FFD" w:rsidRDefault="003E3FFD" w:rsidP="003E3FFD">
      <w:pPr>
        <w:numPr>
          <w:ilvl w:val="0"/>
          <w:numId w:val="8"/>
        </w:numPr>
      </w:pPr>
      <w:r w:rsidRPr="003E3FFD">
        <w:rPr>
          <w:b/>
          <w:bCs/>
        </w:rPr>
        <w:t>Fiber Optic Service Optimization</w:t>
      </w:r>
    </w:p>
    <w:p w14:paraId="5CBED216" w14:textId="77777777" w:rsidR="003E3FFD" w:rsidRPr="003E3FFD" w:rsidRDefault="003E3FFD" w:rsidP="003E3FFD">
      <w:pPr>
        <w:numPr>
          <w:ilvl w:val="1"/>
          <w:numId w:val="8"/>
        </w:numPr>
      </w:pPr>
      <w:r w:rsidRPr="003E3FFD">
        <w:t xml:space="preserve">Investigate and address </w:t>
      </w:r>
      <w:r w:rsidRPr="003E3FFD">
        <w:rPr>
          <w:b/>
          <w:bCs/>
        </w:rPr>
        <w:t>pricing, quality, or expectation gaps</w:t>
      </w:r>
      <w:r w:rsidRPr="003E3FFD">
        <w:t xml:space="preserve"> for fiber users.</w:t>
      </w:r>
    </w:p>
    <w:p w14:paraId="1F8E76BA" w14:textId="77777777" w:rsidR="003E3FFD" w:rsidRPr="003E3FFD" w:rsidRDefault="003E3FFD" w:rsidP="003E3FFD">
      <w:pPr>
        <w:numPr>
          <w:ilvl w:val="0"/>
          <w:numId w:val="8"/>
        </w:numPr>
      </w:pPr>
      <w:r w:rsidRPr="003E3FFD">
        <w:rPr>
          <w:b/>
          <w:bCs/>
        </w:rPr>
        <w:t>Segment-Specific Retention</w:t>
      </w:r>
    </w:p>
    <w:p w14:paraId="376D8427" w14:textId="77777777" w:rsidR="003E3FFD" w:rsidRPr="003E3FFD" w:rsidRDefault="003E3FFD" w:rsidP="003E3FFD">
      <w:pPr>
        <w:numPr>
          <w:ilvl w:val="1"/>
          <w:numId w:val="8"/>
        </w:numPr>
      </w:pPr>
      <w:r w:rsidRPr="003E3FFD">
        <w:t xml:space="preserve">Design targeted support and simplified service offerings for </w:t>
      </w:r>
      <w:r w:rsidRPr="003E3FFD">
        <w:rPr>
          <w:b/>
          <w:bCs/>
        </w:rPr>
        <w:t>senior customers</w:t>
      </w:r>
      <w:r w:rsidRPr="003E3FFD">
        <w:t>, a segment with ~40% churn risk.</w:t>
      </w:r>
    </w:p>
    <w:p w14:paraId="7F73AA0D" w14:textId="77777777" w:rsidR="003E3FFD" w:rsidRPr="003E3FFD" w:rsidRDefault="003E3FFD" w:rsidP="003E3FFD">
      <w:r w:rsidRPr="003E3FFD">
        <w:pict w14:anchorId="473331AE">
          <v:rect id="_x0000_i1052" style="width:0;height:1.5pt" o:hralign="center" o:hrstd="t" o:hr="t" fillcolor="#a0a0a0" stroked="f"/>
        </w:pict>
      </w:r>
    </w:p>
    <w:p w14:paraId="134FA56B" w14:textId="77777777" w:rsidR="003E3FFD" w:rsidRPr="003E3FFD" w:rsidRDefault="003E3FFD" w:rsidP="003E3FFD">
      <w:pPr>
        <w:rPr>
          <w:b/>
          <w:bCs/>
        </w:rPr>
      </w:pPr>
      <w:r w:rsidRPr="003E3FFD">
        <w:rPr>
          <w:b/>
          <w:bCs/>
        </w:rPr>
        <w:t>Conclusion</w:t>
      </w:r>
    </w:p>
    <w:p w14:paraId="7189B48A" w14:textId="77777777" w:rsidR="003E3FFD" w:rsidRPr="003E3FFD" w:rsidRDefault="003E3FFD" w:rsidP="003E3FFD">
      <w:r w:rsidRPr="003E3FFD">
        <w:t xml:space="preserve">Customer churn is primarily driven by </w:t>
      </w:r>
      <w:r w:rsidRPr="003E3FFD">
        <w:rPr>
          <w:b/>
          <w:bCs/>
        </w:rPr>
        <w:t>low engagement, weak contractual commitment, and insufficient service integration</w:t>
      </w:r>
      <w:r w:rsidRPr="003E3FFD">
        <w:t xml:space="preserve">. By targeting high-risk segments—particularly </w:t>
      </w:r>
      <w:r w:rsidRPr="003E3FFD">
        <w:rPr>
          <w:b/>
          <w:bCs/>
        </w:rPr>
        <w:t>new customers, month-to-month users, and low-service adopters</w:t>
      </w:r>
      <w:r w:rsidRPr="003E3FFD">
        <w:t>—the company can reduce churn, improve retention rates, and drive sustainable revenue growth.</w:t>
      </w:r>
    </w:p>
    <w:p w14:paraId="214082F5" w14:textId="77777777" w:rsidR="005C2BD9" w:rsidRDefault="005C2BD9"/>
    <w:sectPr w:rsidR="005C2B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B163A"/>
    <w:multiLevelType w:val="multilevel"/>
    <w:tmpl w:val="CD689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2639C5"/>
    <w:multiLevelType w:val="multilevel"/>
    <w:tmpl w:val="D1EE1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4B7375"/>
    <w:multiLevelType w:val="multilevel"/>
    <w:tmpl w:val="37C62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B82C38"/>
    <w:multiLevelType w:val="multilevel"/>
    <w:tmpl w:val="3CA03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7835CB"/>
    <w:multiLevelType w:val="multilevel"/>
    <w:tmpl w:val="BC1AE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982247"/>
    <w:multiLevelType w:val="multilevel"/>
    <w:tmpl w:val="89700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F942E4"/>
    <w:multiLevelType w:val="multilevel"/>
    <w:tmpl w:val="AFD2B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303B7D"/>
    <w:multiLevelType w:val="multilevel"/>
    <w:tmpl w:val="FB28F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1781361">
    <w:abstractNumId w:val="5"/>
  </w:num>
  <w:num w:numId="2" w16cid:durableId="996037854">
    <w:abstractNumId w:val="2"/>
  </w:num>
  <w:num w:numId="3" w16cid:durableId="1272860804">
    <w:abstractNumId w:val="1"/>
  </w:num>
  <w:num w:numId="4" w16cid:durableId="166945735">
    <w:abstractNumId w:val="4"/>
  </w:num>
  <w:num w:numId="5" w16cid:durableId="870801485">
    <w:abstractNumId w:val="3"/>
  </w:num>
  <w:num w:numId="6" w16cid:durableId="1279488544">
    <w:abstractNumId w:val="6"/>
  </w:num>
  <w:num w:numId="7" w16cid:durableId="1772892728">
    <w:abstractNumId w:val="0"/>
  </w:num>
  <w:num w:numId="8" w16cid:durableId="116385754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3FFD"/>
    <w:rsid w:val="00314076"/>
    <w:rsid w:val="003E3FFD"/>
    <w:rsid w:val="005C2BD9"/>
    <w:rsid w:val="00D609B0"/>
    <w:rsid w:val="00E859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298BA9"/>
  <w15:chartTrackingRefBased/>
  <w15:docId w15:val="{B859E580-C01A-42DA-9C3A-9598A1C0A8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3F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3F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3F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3F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3F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3F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3F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3F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3F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3F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3F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3F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3F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3F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3F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3F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3F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3F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3F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3F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3F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3F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3F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3F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3F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3F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3F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3F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3F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540</Words>
  <Characters>3083</Characters>
  <Application>Microsoft Office Word</Application>
  <DocSecurity>0</DocSecurity>
  <Lines>25</Lines>
  <Paragraphs>7</Paragraphs>
  <ScaleCrop>false</ScaleCrop>
  <Company/>
  <LinksUpToDate>false</LinksUpToDate>
  <CharactersWithSpaces>3616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Sharma</dc:creator>
  <cp:keywords/>
  <dc:description/>
  <cp:lastModifiedBy>Abhishek Sharma</cp:lastModifiedBy>
  <cp:revision>1</cp:revision>
  <dcterms:created xsi:type="dcterms:W3CDTF">2026-05-04T01:06:00Z</dcterms:created>
  <dcterms:modified xsi:type="dcterms:W3CDTF">2026-05-04T01:07:00Z</dcterms:modified>
</cp:coreProperties>
</file>