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Abhishek Mishra, Pranav, Sahil Aggarwal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6">
        <w:r w:rsidDel="00000000" w:rsidR="00000000" w:rsidRPr="00000000">
          <w:rPr>
            <w:color w:val="1155cc"/>
            <w:u w:val="single"/>
            <w:rtl w:val="0"/>
          </w:rPr>
          <w:t xml:space="preserve">abhishek.mishra_ug19@ashoka.edu.in</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7">
        <w:r w:rsidDel="00000000" w:rsidR="00000000" w:rsidRPr="00000000">
          <w:rPr>
            <w:color w:val="1155cc"/>
            <w:u w:val="single"/>
            <w:rtl w:val="0"/>
          </w:rPr>
          <w:t xml:space="preserve">pranav_ug18@ashoak.edu.in</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8">
        <w:r w:rsidDel="00000000" w:rsidR="00000000" w:rsidRPr="00000000">
          <w:rPr>
            <w:color w:val="1155cc"/>
            <w:u w:val="single"/>
            <w:rtl w:val="0"/>
          </w:rPr>
          <w:t xml:space="preserve">sahil.aggarwal_ug19@ashoka.edu.in</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 : Saloni Bhogale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b w:val="1"/>
          <w:sz w:val="36"/>
          <w:szCs w:val="36"/>
          <w:rtl w:val="0"/>
        </w:rPr>
        <w:tab/>
        <w:tab/>
        <w:tab/>
        <w:tab/>
        <w:t xml:space="preserve">     Assignment 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map tries to capture the travel network around the busiest airports in India. All roads to and from each of these airports are highlighted. We wanted to understand what makes an airport so busy based on its location. In the big picture, we have chosen suitable colours for the land and water which change accordingly as we zoom in. The data points (airports) also change opacity depending on the necessity to read information. To understand the nearby smaller towns that are accessible from each of these airports, we have highlighted the trunk roads in purple on city level and all nearby cities that do not have an airport in green. This gives us an insight into the possible connections from these airports. Further, as we move closer to the airports, the icon indicating the location gets more opaque and the primary city roads are highlighted in green and the trunk roads in pink. From this we can figure out the routes on a more micro level.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wanted to make the information on the web page slider interactive. Hence, we added a popup table to it. We have added a general information about each airport that one can read while scrolling through the slider page.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also tried digging deeper into the dataset and found out an interesting correlation between length of Metro rail network in a city and the passenger traffic in the airport of the same city. The surprising element was that the relation between metro network and air passenger traffic was stronger than the connection between general population and the metro network.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Pranav did the Cartogram.</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Abhishek handled the web site part.</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Sahil did the data insights.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project can be accessed at </w:t>
      </w:r>
      <w:hyperlink r:id="rId9">
        <w:r w:rsidDel="00000000" w:rsidR="00000000" w:rsidRPr="00000000">
          <w:rPr>
            <w:color w:val="1155cc"/>
            <w:u w:val="single"/>
            <w:rtl w:val="0"/>
          </w:rPr>
          <w:t xml:space="preserve">http://plottwo.000webhostapp.com</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4672013" cy="2686050"/>
            <wp:effectExtent b="0" l="0" r="0" t="0"/>
            <wp:docPr descr="Chart" id="1"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4672013" cy="26860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plottwo.000webhostapp.com" TargetMode="External"/><Relationship Id="rId5" Type="http://schemas.openxmlformats.org/officeDocument/2006/relationships/styles" Target="styles.xml"/><Relationship Id="rId6" Type="http://schemas.openxmlformats.org/officeDocument/2006/relationships/hyperlink" Target="mailto:abhishek.mishra_ug19@ashoka.edu.in" TargetMode="External"/><Relationship Id="rId7" Type="http://schemas.openxmlformats.org/officeDocument/2006/relationships/hyperlink" Target="mailto:pranav_ug18@ashoak.edu.in" TargetMode="External"/><Relationship Id="rId8" Type="http://schemas.openxmlformats.org/officeDocument/2006/relationships/hyperlink" Target="mailto:sahil.aggarwal_ug19@ashok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