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EB6D" w14:textId="70978FB6" w:rsidR="00132A98" w:rsidRDefault="00132A98">
      <w:pPr>
        <w:rPr>
          <w:rFonts w:ascii="Chalkboard" w:hAnsi="Chalkboard"/>
          <w:b/>
          <w:bCs/>
          <w:color w:val="7030A0"/>
          <w:sz w:val="40"/>
          <w:szCs w:val="40"/>
          <w:u w:val="single"/>
        </w:rPr>
      </w:pPr>
      <w:r>
        <w:tab/>
      </w:r>
      <w:r>
        <w:tab/>
      </w:r>
      <w:r w:rsidRPr="00132A98">
        <w:rPr>
          <w:rFonts w:ascii="Chalkboard" w:hAnsi="Chalkboard"/>
          <w:b/>
          <w:bCs/>
          <w:color w:val="7030A0"/>
          <w:sz w:val="40"/>
          <w:szCs w:val="40"/>
          <w:u w:val="single"/>
        </w:rPr>
        <w:t>Azure Fundamentals (AZ-900)</w:t>
      </w:r>
    </w:p>
    <w:p w14:paraId="61100AA0" w14:textId="77777777" w:rsidR="00132A98" w:rsidRDefault="00132A98">
      <w:pPr>
        <w:rPr>
          <w:rFonts w:ascii="Chalkboard" w:hAnsi="Chalkboard"/>
          <w:b/>
          <w:bCs/>
          <w:color w:val="7030A0"/>
          <w:u w:val="single"/>
        </w:rPr>
      </w:pPr>
    </w:p>
    <w:p w14:paraId="01712458" w14:textId="3F74901D" w:rsidR="00132A98" w:rsidRDefault="00132A98" w:rsidP="00132A98">
      <w:pPr>
        <w:ind w:left="2160" w:firstLine="720"/>
        <w:rPr>
          <w:rFonts w:ascii="Chalkboard" w:hAnsi="Chalkboard"/>
          <w:b/>
          <w:bCs/>
          <w:color w:val="00B050"/>
          <w:u w:val="single"/>
        </w:rPr>
      </w:pPr>
      <w:r w:rsidRPr="00132A98">
        <w:rPr>
          <w:rFonts w:ascii="Chalkboard" w:hAnsi="Chalkboard"/>
          <w:b/>
          <w:bCs/>
          <w:color w:val="00B050"/>
          <w:u w:val="single"/>
        </w:rPr>
        <w:t>AZURE VOCABULARY</w:t>
      </w:r>
    </w:p>
    <w:p w14:paraId="75C98944" w14:textId="4FA3E2A6" w:rsidR="00132A98" w:rsidRDefault="00132A98" w:rsidP="00132A98">
      <w:pPr>
        <w:ind w:left="720"/>
        <w:rPr>
          <w:rFonts w:ascii="Chalkboard" w:hAnsi="Chalkboard"/>
          <w:b/>
          <w:bCs/>
          <w:color w:val="00B050"/>
          <w:u w:val="single"/>
        </w:rPr>
      </w:pPr>
    </w:p>
    <w:p w14:paraId="716348E1" w14:textId="6491032A" w:rsidR="008966DB" w:rsidRPr="00CF7762" w:rsidRDefault="00132A98" w:rsidP="008966DB">
      <w:pPr>
        <w:pStyle w:val="ListParagraph"/>
        <w:numPr>
          <w:ilvl w:val="0"/>
          <w:numId w:val="1"/>
        </w:numPr>
        <w:rPr>
          <w:rFonts w:ascii="Chalkboard" w:hAnsi="Chalkboard"/>
          <w:b/>
          <w:bCs/>
          <w:color w:val="FF0000"/>
          <w:u w:val="single"/>
        </w:rPr>
      </w:pPr>
      <w:r w:rsidRPr="00CF7762">
        <w:rPr>
          <w:rFonts w:ascii="Chalkboard" w:hAnsi="Chalkboard"/>
          <w:b/>
          <w:bCs/>
          <w:color w:val="FF0000"/>
          <w:u w:val="single"/>
        </w:rPr>
        <w:t>Azure Data Center :</w:t>
      </w:r>
    </w:p>
    <w:p w14:paraId="51C50F20" w14:textId="77777777" w:rsidR="008966DB" w:rsidRPr="008966DB" w:rsidRDefault="008966DB" w:rsidP="008966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omic Sans MS" w:eastAsia="Times New Roman" w:hAnsi="Comic Sans MS" w:cs="Times New Roman"/>
          <w:color w:val="222933"/>
          <w:sz w:val="21"/>
          <w:szCs w:val="21"/>
          <w:lang w:eastAsia="en-GB"/>
        </w:rPr>
      </w:pPr>
      <w:r w:rsidRPr="008966DB">
        <w:rPr>
          <w:rFonts w:ascii="Comic Sans MS" w:eastAsia="Times New Roman" w:hAnsi="Comic Sans MS" w:cs="Times New Roman"/>
          <w:b/>
          <w:bCs/>
          <w:color w:val="222933"/>
          <w:sz w:val="21"/>
          <w:szCs w:val="21"/>
          <w:lang w:eastAsia="en-GB"/>
        </w:rPr>
        <w:t>Physical facility</w:t>
      </w:r>
    </w:p>
    <w:p w14:paraId="0FE212D9" w14:textId="77777777" w:rsidR="008966DB" w:rsidRPr="008966DB" w:rsidRDefault="008966DB" w:rsidP="008966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omic Sans MS" w:eastAsia="Times New Roman" w:hAnsi="Comic Sans MS" w:cs="Times New Roman"/>
          <w:color w:val="222933"/>
          <w:sz w:val="21"/>
          <w:szCs w:val="21"/>
          <w:lang w:eastAsia="en-GB"/>
        </w:rPr>
      </w:pPr>
      <w:r w:rsidRPr="008966DB">
        <w:rPr>
          <w:rFonts w:ascii="Comic Sans MS" w:eastAsia="Times New Roman" w:hAnsi="Comic Sans MS" w:cs="Times New Roman"/>
          <w:b/>
          <w:bCs/>
          <w:color w:val="222933"/>
          <w:sz w:val="21"/>
          <w:szCs w:val="21"/>
          <w:lang w:eastAsia="en-GB"/>
        </w:rPr>
        <w:t>Hosting for</w:t>
      </w:r>
      <w:r w:rsidRPr="008966DB">
        <w:rPr>
          <w:rFonts w:ascii="Comic Sans MS" w:eastAsia="Times New Roman" w:hAnsi="Comic Sans MS" w:cs="Times New Roman"/>
          <w:color w:val="222933"/>
          <w:sz w:val="21"/>
          <w:szCs w:val="21"/>
          <w:lang w:eastAsia="en-GB"/>
        </w:rPr>
        <w:t> group of networked </w:t>
      </w:r>
      <w:r w:rsidRPr="008966DB">
        <w:rPr>
          <w:rFonts w:ascii="Comic Sans MS" w:eastAsia="Times New Roman" w:hAnsi="Comic Sans MS" w:cs="Times New Roman"/>
          <w:b/>
          <w:bCs/>
          <w:color w:val="222933"/>
          <w:sz w:val="21"/>
          <w:szCs w:val="21"/>
          <w:lang w:eastAsia="en-GB"/>
        </w:rPr>
        <w:t>servers</w:t>
      </w:r>
    </w:p>
    <w:p w14:paraId="6EF9C899" w14:textId="77777777" w:rsidR="008966DB" w:rsidRPr="008966DB" w:rsidRDefault="008966DB" w:rsidP="008966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omic Sans MS" w:eastAsia="Times New Roman" w:hAnsi="Comic Sans MS" w:cs="Times New Roman"/>
          <w:color w:val="222933"/>
          <w:sz w:val="21"/>
          <w:szCs w:val="21"/>
          <w:lang w:eastAsia="en-GB"/>
        </w:rPr>
      </w:pPr>
      <w:r w:rsidRPr="008966DB">
        <w:rPr>
          <w:rFonts w:ascii="Comic Sans MS" w:eastAsia="Times New Roman" w:hAnsi="Comic Sans MS" w:cs="Times New Roman"/>
          <w:color w:val="222933"/>
          <w:sz w:val="21"/>
          <w:szCs w:val="21"/>
          <w:lang w:eastAsia="en-GB"/>
        </w:rPr>
        <w:t>Own </w:t>
      </w:r>
      <w:r w:rsidRPr="008966DB">
        <w:rPr>
          <w:rFonts w:ascii="Comic Sans MS" w:eastAsia="Times New Roman" w:hAnsi="Comic Sans MS" w:cs="Times New Roman"/>
          <w:b/>
          <w:bCs/>
          <w:color w:val="222933"/>
          <w:sz w:val="21"/>
          <w:szCs w:val="21"/>
          <w:lang w:eastAsia="en-GB"/>
        </w:rPr>
        <w:t>power</w:t>
      </w:r>
      <w:r w:rsidRPr="008966DB">
        <w:rPr>
          <w:rFonts w:ascii="Comic Sans MS" w:eastAsia="Times New Roman" w:hAnsi="Comic Sans MS" w:cs="Times New Roman"/>
          <w:color w:val="222933"/>
          <w:sz w:val="21"/>
          <w:szCs w:val="21"/>
          <w:lang w:eastAsia="en-GB"/>
        </w:rPr>
        <w:t>, </w:t>
      </w:r>
      <w:r w:rsidRPr="008966DB">
        <w:rPr>
          <w:rFonts w:ascii="Comic Sans MS" w:eastAsia="Times New Roman" w:hAnsi="Comic Sans MS" w:cs="Times New Roman"/>
          <w:b/>
          <w:bCs/>
          <w:color w:val="222933"/>
          <w:sz w:val="21"/>
          <w:szCs w:val="21"/>
          <w:lang w:eastAsia="en-GB"/>
        </w:rPr>
        <w:t>cooling</w:t>
      </w:r>
      <w:r w:rsidRPr="008966DB">
        <w:rPr>
          <w:rFonts w:ascii="Comic Sans MS" w:eastAsia="Times New Roman" w:hAnsi="Comic Sans MS" w:cs="Times New Roman"/>
          <w:color w:val="222933"/>
          <w:sz w:val="21"/>
          <w:szCs w:val="21"/>
          <w:lang w:eastAsia="en-GB"/>
        </w:rPr>
        <w:t> &amp; </w:t>
      </w:r>
      <w:r w:rsidRPr="008966DB">
        <w:rPr>
          <w:rFonts w:ascii="Comic Sans MS" w:eastAsia="Times New Roman" w:hAnsi="Comic Sans MS" w:cs="Times New Roman"/>
          <w:b/>
          <w:bCs/>
          <w:color w:val="222933"/>
          <w:sz w:val="21"/>
          <w:szCs w:val="21"/>
          <w:lang w:eastAsia="en-GB"/>
        </w:rPr>
        <w:t>networking</w:t>
      </w:r>
      <w:r w:rsidRPr="008966DB">
        <w:rPr>
          <w:rFonts w:ascii="Comic Sans MS" w:eastAsia="Times New Roman" w:hAnsi="Comic Sans MS" w:cs="Times New Roman"/>
          <w:color w:val="222933"/>
          <w:sz w:val="21"/>
          <w:szCs w:val="21"/>
          <w:lang w:eastAsia="en-GB"/>
        </w:rPr>
        <w:t> infrastructure</w:t>
      </w:r>
    </w:p>
    <w:p w14:paraId="742A20FC" w14:textId="0F405032" w:rsidR="008966DB" w:rsidRDefault="008966DB" w:rsidP="008966DB">
      <w:pPr>
        <w:pStyle w:val="ListParagraph"/>
        <w:rPr>
          <w:rFonts w:ascii="Chalkboard" w:hAnsi="Chalkboard"/>
          <w:b/>
          <w:bCs/>
          <w:color w:val="002060"/>
          <w:u w:val="single"/>
        </w:rPr>
      </w:pPr>
    </w:p>
    <w:p w14:paraId="31515054" w14:textId="77777777" w:rsidR="008966DB" w:rsidRDefault="008966DB" w:rsidP="008966DB">
      <w:pPr>
        <w:pStyle w:val="ListParagraph"/>
        <w:rPr>
          <w:rFonts w:ascii="Chalkboard" w:hAnsi="Chalkboard"/>
          <w:b/>
          <w:bCs/>
          <w:color w:val="002060"/>
          <w:u w:val="single"/>
        </w:rPr>
      </w:pPr>
    </w:p>
    <w:p w14:paraId="14715D5E" w14:textId="2434D940" w:rsidR="00132A98" w:rsidRPr="00CF7762" w:rsidRDefault="008966DB" w:rsidP="00132A98">
      <w:pPr>
        <w:pStyle w:val="ListParagraph"/>
        <w:numPr>
          <w:ilvl w:val="0"/>
          <w:numId w:val="1"/>
        </w:numPr>
        <w:rPr>
          <w:rFonts w:ascii="Chalkboard" w:hAnsi="Chalkboard"/>
          <w:b/>
          <w:bCs/>
          <w:color w:val="FF0000"/>
          <w:sz w:val="22"/>
          <w:szCs w:val="22"/>
          <w:u w:val="single"/>
        </w:rPr>
      </w:pPr>
      <w:r w:rsidRPr="00CF7762">
        <w:rPr>
          <w:rFonts w:ascii="Chalkboard" w:hAnsi="Chalkboard"/>
          <w:b/>
          <w:bCs/>
          <w:color w:val="FF0000"/>
          <w:sz w:val="22"/>
          <w:szCs w:val="22"/>
          <w:u w:val="single"/>
        </w:rPr>
        <w:t>REGION</w:t>
      </w:r>
    </w:p>
    <w:p w14:paraId="1D45C939" w14:textId="77777777" w:rsidR="008966DB" w:rsidRDefault="008966DB" w:rsidP="008966DB">
      <w:pPr>
        <w:pStyle w:val="ListParagraph"/>
        <w:numPr>
          <w:ilvl w:val="1"/>
          <w:numId w:val="2"/>
        </w:numPr>
        <w:rPr>
          <w:rFonts w:ascii="Ayuthaya" w:hAnsi="Ayuthaya" w:cs="Ayuthaya"/>
          <w:color w:val="002060"/>
          <w:sz w:val="18"/>
          <w:szCs w:val="18"/>
        </w:rPr>
      </w:pPr>
      <w:r w:rsidRPr="008966DB">
        <w:rPr>
          <w:rFonts w:ascii="Ayuthaya" w:hAnsi="Ayuthaya" w:cs="Ayuthaya"/>
          <w:b/>
          <w:bCs/>
          <w:color w:val="002060"/>
          <w:sz w:val="18"/>
          <w:szCs w:val="18"/>
        </w:rPr>
        <w:t>Geographical area</w:t>
      </w:r>
      <w:r>
        <w:rPr>
          <w:rFonts w:ascii="Ayuthaya" w:hAnsi="Ayuthaya" w:cs="Ayuthaya"/>
          <w:color w:val="002060"/>
          <w:sz w:val="18"/>
          <w:szCs w:val="18"/>
        </w:rPr>
        <w:t xml:space="preserve"> on the Planet</w:t>
      </w:r>
    </w:p>
    <w:p w14:paraId="1A7F43C5" w14:textId="4C36AD41" w:rsidR="008966DB" w:rsidRDefault="008966DB" w:rsidP="008966DB">
      <w:pPr>
        <w:pStyle w:val="ListParagraph"/>
        <w:numPr>
          <w:ilvl w:val="1"/>
          <w:numId w:val="2"/>
        </w:numPr>
        <w:rPr>
          <w:rFonts w:ascii="Ayuthaya" w:hAnsi="Ayuthaya" w:cs="Ayuthaya"/>
          <w:color w:val="002060"/>
          <w:sz w:val="18"/>
          <w:szCs w:val="18"/>
        </w:rPr>
      </w:pPr>
      <w:r>
        <w:rPr>
          <w:rFonts w:ascii="Ayuthaya" w:hAnsi="Ayuthaya" w:cs="Ayuthaya"/>
          <w:color w:val="002060"/>
          <w:sz w:val="18"/>
          <w:szCs w:val="18"/>
        </w:rPr>
        <w:t>One but usually more datacentres connected with low-latency network (&lt;</w:t>
      </w:r>
      <w:r w:rsidR="0066241E">
        <w:rPr>
          <w:rFonts w:ascii="Ayuthaya" w:hAnsi="Ayuthaya" w:cs="Ayuthaya"/>
          <w:color w:val="002060"/>
          <w:sz w:val="18"/>
          <w:szCs w:val="18"/>
        </w:rPr>
        <w:t xml:space="preserve"> </w:t>
      </w:r>
      <w:r>
        <w:rPr>
          <w:rFonts w:ascii="Ayuthaya" w:hAnsi="Ayuthaya" w:cs="Ayuthaya"/>
          <w:color w:val="002060"/>
          <w:sz w:val="18"/>
          <w:szCs w:val="18"/>
        </w:rPr>
        <w:t>2 milliseconds).</w:t>
      </w:r>
    </w:p>
    <w:p w14:paraId="370484A4" w14:textId="73BDEC16" w:rsidR="008966DB" w:rsidRDefault="008966DB" w:rsidP="008966DB">
      <w:pPr>
        <w:pStyle w:val="ListParagraph"/>
        <w:numPr>
          <w:ilvl w:val="1"/>
          <w:numId w:val="2"/>
        </w:numPr>
        <w:rPr>
          <w:rFonts w:ascii="Ayuthaya" w:hAnsi="Ayuthaya" w:cs="Ayuthaya"/>
          <w:color w:val="002060"/>
          <w:sz w:val="18"/>
          <w:szCs w:val="18"/>
        </w:rPr>
      </w:pPr>
      <w:r>
        <w:rPr>
          <w:rFonts w:ascii="Ayuthaya" w:hAnsi="Ayuthaya" w:cs="Ayuthaya"/>
          <w:color w:val="002060"/>
          <w:sz w:val="18"/>
          <w:szCs w:val="18"/>
        </w:rPr>
        <w:t>Location for Your Services</w:t>
      </w:r>
    </w:p>
    <w:p w14:paraId="1822258C" w14:textId="00506A6A" w:rsidR="008966DB" w:rsidRDefault="008966DB" w:rsidP="008966DB">
      <w:pPr>
        <w:pStyle w:val="ListParagraph"/>
        <w:numPr>
          <w:ilvl w:val="1"/>
          <w:numId w:val="2"/>
        </w:numPr>
        <w:rPr>
          <w:rFonts w:ascii="Ayuthaya" w:hAnsi="Ayuthaya" w:cs="Ayuthaya"/>
          <w:color w:val="002060"/>
          <w:sz w:val="18"/>
          <w:szCs w:val="18"/>
        </w:rPr>
      </w:pPr>
      <w:r>
        <w:rPr>
          <w:rFonts w:ascii="Ayuthaya" w:hAnsi="Ayuthaya" w:cs="Ayuthaya"/>
          <w:color w:val="002060"/>
          <w:sz w:val="18"/>
          <w:szCs w:val="18"/>
        </w:rPr>
        <w:t xml:space="preserve">Some services are available </w:t>
      </w:r>
      <w:r w:rsidR="007B2EE6">
        <w:rPr>
          <w:rFonts w:ascii="Ayuthaya" w:hAnsi="Ayuthaya" w:cs="Ayuthaya"/>
          <w:color w:val="002060"/>
          <w:sz w:val="18"/>
          <w:szCs w:val="18"/>
        </w:rPr>
        <w:t>only in certain Regions</w:t>
      </w:r>
    </w:p>
    <w:p w14:paraId="33AFFDCF" w14:textId="0CD4E2D4" w:rsidR="007B2EE6" w:rsidRDefault="007B2EE6" w:rsidP="008966DB">
      <w:pPr>
        <w:pStyle w:val="ListParagraph"/>
        <w:numPr>
          <w:ilvl w:val="1"/>
          <w:numId w:val="2"/>
        </w:numPr>
        <w:rPr>
          <w:rFonts w:ascii="Ayuthaya" w:hAnsi="Ayuthaya" w:cs="Ayuthaya"/>
          <w:color w:val="002060"/>
          <w:sz w:val="18"/>
          <w:szCs w:val="18"/>
        </w:rPr>
      </w:pPr>
      <w:r>
        <w:rPr>
          <w:rFonts w:ascii="Ayuthaya" w:hAnsi="Ayuthaya" w:cs="Ayuthaya"/>
          <w:color w:val="002060"/>
          <w:sz w:val="18"/>
          <w:szCs w:val="18"/>
        </w:rPr>
        <w:t>Special government regions (US DoD Central, US Gov Virginia )</w:t>
      </w:r>
    </w:p>
    <w:p w14:paraId="5E0E86BA" w14:textId="1FE61EE2" w:rsidR="007B2EE6" w:rsidRDefault="007B2EE6" w:rsidP="008966DB">
      <w:pPr>
        <w:pStyle w:val="ListParagraph"/>
        <w:numPr>
          <w:ilvl w:val="1"/>
          <w:numId w:val="2"/>
        </w:numPr>
        <w:rPr>
          <w:rFonts w:ascii="Ayuthaya" w:hAnsi="Ayuthaya" w:cs="Ayuthaya"/>
          <w:color w:val="002060"/>
          <w:sz w:val="18"/>
          <w:szCs w:val="18"/>
        </w:rPr>
      </w:pPr>
      <w:r>
        <w:rPr>
          <w:rFonts w:ascii="Ayuthaya" w:hAnsi="Ayuthaya" w:cs="Ayuthaya"/>
          <w:color w:val="002060"/>
          <w:sz w:val="18"/>
          <w:szCs w:val="18"/>
        </w:rPr>
        <w:t>Special Partnered regions (China East, China North )</w:t>
      </w:r>
    </w:p>
    <w:p w14:paraId="5A3B7BB2" w14:textId="77777777" w:rsidR="007B2EE6" w:rsidRDefault="007B2EE6" w:rsidP="007B2EE6">
      <w:pPr>
        <w:pStyle w:val="ListParagraph"/>
        <w:ind w:left="2160"/>
        <w:rPr>
          <w:rFonts w:ascii="Ayuthaya" w:hAnsi="Ayuthaya" w:cs="Ayuthaya"/>
          <w:color w:val="002060"/>
          <w:sz w:val="18"/>
          <w:szCs w:val="18"/>
        </w:rPr>
      </w:pPr>
    </w:p>
    <w:p w14:paraId="7E1EAB12" w14:textId="37055353" w:rsidR="007B2EE6" w:rsidRPr="00CF7762" w:rsidRDefault="007B2EE6" w:rsidP="007B2EE6">
      <w:pPr>
        <w:pStyle w:val="ListParagraph"/>
        <w:numPr>
          <w:ilvl w:val="0"/>
          <w:numId w:val="1"/>
        </w:numPr>
        <w:rPr>
          <w:rFonts w:ascii="Ayuthaya" w:hAnsi="Ayuthaya" w:cs="Ayuthaya"/>
          <w:b/>
          <w:bCs/>
          <w:color w:val="FF0000"/>
          <w:sz w:val="20"/>
          <w:szCs w:val="20"/>
          <w:u w:val="single"/>
        </w:rPr>
      </w:pPr>
      <w:r w:rsidRPr="00CF7762">
        <w:rPr>
          <w:rFonts w:ascii="Ayuthaya" w:hAnsi="Ayuthaya" w:cs="Ayuthaya"/>
          <w:b/>
          <w:bCs/>
          <w:color w:val="FF0000"/>
          <w:sz w:val="20"/>
          <w:szCs w:val="20"/>
          <w:u w:val="single"/>
        </w:rPr>
        <w:t>Availability Zone</w:t>
      </w:r>
    </w:p>
    <w:p w14:paraId="625A7410" w14:textId="46BDE700" w:rsidR="007B2EE6" w:rsidRPr="007B2EE6" w:rsidRDefault="007B2EE6" w:rsidP="007B2EE6">
      <w:pPr>
        <w:pStyle w:val="ListParagraph"/>
        <w:numPr>
          <w:ilvl w:val="1"/>
          <w:numId w:val="2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>
        <w:rPr>
          <w:rFonts w:ascii="Ayuthaya" w:hAnsi="Ayuthaya" w:cs="Ayuthaya"/>
          <w:color w:val="002060"/>
          <w:sz w:val="20"/>
          <w:szCs w:val="20"/>
        </w:rPr>
        <w:t>Regional Feature</w:t>
      </w:r>
    </w:p>
    <w:p w14:paraId="7E53D731" w14:textId="61C1476D" w:rsidR="007B2EE6" w:rsidRPr="007B2EE6" w:rsidRDefault="007B2EE6" w:rsidP="007B2EE6">
      <w:pPr>
        <w:pStyle w:val="ListParagraph"/>
        <w:numPr>
          <w:ilvl w:val="1"/>
          <w:numId w:val="2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>
        <w:rPr>
          <w:rFonts w:ascii="Ayuthaya" w:hAnsi="Ayuthaya" w:cs="Ayuthaya"/>
          <w:color w:val="002060"/>
          <w:sz w:val="20"/>
          <w:szCs w:val="20"/>
        </w:rPr>
        <w:t>Grouping of Physically separate facilities</w:t>
      </w:r>
    </w:p>
    <w:p w14:paraId="4EDE1D34" w14:textId="4132367C" w:rsidR="007B2EE6" w:rsidRPr="007B2EE6" w:rsidRDefault="007B2EE6" w:rsidP="007B2EE6">
      <w:pPr>
        <w:pStyle w:val="ListParagraph"/>
        <w:numPr>
          <w:ilvl w:val="1"/>
          <w:numId w:val="2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>
        <w:rPr>
          <w:rFonts w:ascii="Ayuthaya" w:hAnsi="Ayuthaya" w:cs="Ayuthaya"/>
          <w:color w:val="002060"/>
          <w:sz w:val="20"/>
          <w:szCs w:val="20"/>
        </w:rPr>
        <w:t>Designed to protect from data centre Failures</w:t>
      </w:r>
    </w:p>
    <w:p w14:paraId="51956B85" w14:textId="6B8CA5ED" w:rsidR="007B2EE6" w:rsidRPr="007B2EE6" w:rsidRDefault="007B2EE6" w:rsidP="007B2EE6">
      <w:pPr>
        <w:pStyle w:val="ListParagraph"/>
        <w:numPr>
          <w:ilvl w:val="1"/>
          <w:numId w:val="2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>
        <w:rPr>
          <w:rFonts w:ascii="Ayuthaya" w:hAnsi="Ayuthaya" w:cs="Ayuthaya"/>
          <w:color w:val="002060"/>
          <w:sz w:val="20"/>
          <w:szCs w:val="20"/>
        </w:rPr>
        <w:t>If Zone goes down then Others Continue Working.</w:t>
      </w:r>
    </w:p>
    <w:p w14:paraId="0DC65DC7" w14:textId="2E9C7697" w:rsidR="007B2EE6" w:rsidRPr="007B2EE6" w:rsidRDefault="007B2EE6" w:rsidP="007B2EE6">
      <w:pPr>
        <w:pStyle w:val="ListParagraph"/>
        <w:numPr>
          <w:ilvl w:val="1"/>
          <w:numId w:val="2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 w:rsidRPr="0071050B">
        <w:rPr>
          <w:rFonts w:ascii="Ayuthaya" w:hAnsi="Ayuthaya" w:cs="Ayuthaya"/>
          <w:b/>
          <w:bCs/>
          <w:color w:val="002060"/>
          <w:sz w:val="20"/>
          <w:szCs w:val="20"/>
        </w:rPr>
        <w:t>2 Service</w:t>
      </w:r>
      <w:r>
        <w:rPr>
          <w:rFonts w:ascii="Ayuthaya" w:hAnsi="Ayuthaya" w:cs="Ayuthaya"/>
          <w:color w:val="002060"/>
          <w:sz w:val="20"/>
          <w:szCs w:val="20"/>
        </w:rPr>
        <w:t xml:space="preserve"> Categories</w:t>
      </w:r>
    </w:p>
    <w:p w14:paraId="2F85FF05" w14:textId="4F4E0D0D" w:rsidR="007B2EE6" w:rsidRPr="007B2EE6" w:rsidRDefault="007B2EE6" w:rsidP="007B2EE6">
      <w:pPr>
        <w:pStyle w:val="ListParagraph"/>
        <w:numPr>
          <w:ilvl w:val="4"/>
          <w:numId w:val="2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 w:rsidRPr="0071050B">
        <w:rPr>
          <w:rFonts w:ascii="Ayuthaya" w:hAnsi="Ayuthaya" w:cs="Ayuthaya"/>
          <w:b/>
          <w:bCs/>
          <w:color w:val="002060"/>
          <w:sz w:val="20"/>
          <w:szCs w:val="20"/>
        </w:rPr>
        <w:t>Zonal</w:t>
      </w:r>
      <w:r>
        <w:rPr>
          <w:rFonts w:ascii="Ayuthaya" w:hAnsi="Ayuthaya" w:cs="Ayuthaya"/>
          <w:color w:val="002060"/>
          <w:sz w:val="20"/>
          <w:szCs w:val="20"/>
        </w:rPr>
        <w:t xml:space="preserve"> Services (VM, Disks etc.)</w:t>
      </w:r>
    </w:p>
    <w:p w14:paraId="00577DA0" w14:textId="1BF89B64" w:rsidR="007B2EE6" w:rsidRPr="0071050B" w:rsidRDefault="007B2EE6" w:rsidP="007B2EE6">
      <w:pPr>
        <w:pStyle w:val="ListParagraph"/>
        <w:numPr>
          <w:ilvl w:val="4"/>
          <w:numId w:val="2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 w:rsidRPr="0071050B">
        <w:rPr>
          <w:rFonts w:ascii="Ayuthaya" w:hAnsi="Ayuthaya" w:cs="Ayuthaya"/>
          <w:b/>
          <w:bCs/>
          <w:color w:val="002060"/>
          <w:sz w:val="20"/>
          <w:szCs w:val="20"/>
        </w:rPr>
        <w:t>Zone-redundant</w:t>
      </w:r>
      <w:r>
        <w:rPr>
          <w:rFonts w:ascii="Ayuthaya" w:hAnsi="Ayuthaya" w:cs="Ayuthaya"/>
          <w:color w:val="002060"/>
          <w:sz w:val="20"/>
          <w:szCs w:val="20"/>
        </w:rPr>
        <w:t xml:space="preserve"> Services (SQL, Storage etc.)</w:t>
      </w:r>
    </w:p>
    <w:p w14:paraId="2B6E0985" w14:textId="364BF930" w:rsidR="0071050B" w:rsidRPr="0071050B" w:rsidRDefault="0071050B" w:rsidP="0071050B">
      <w:pPr>
        <w:pStyle w:val="ListParagraph"/>
        <w:numPr>
          <w:ilvl w:val="1"/>
          <w:numId w:val="2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>
        <w:rPr>
          <w:rFonts w:ascii="Ayuthaya" w:hAnsi="Ayuthaya" w:cs="Ayuthaya"/>
          <w:color w:val="002060"/>
          <w:sz w:val="20"/>
          <w:szCs w:val="20"/>
        </w:rPr>
        <w:t>Supported region has 3 or more Zones</w:t>
      </w:r>
    </w:p>
    <w:p w14:paraId="1BA3824D" w14:textId="62517C64" w:rsidR="0071050B" w:rsidRPr="0071050B" w:rsidRDefault="0071050B" w:rsidP="0071050B">
      <w:pPr>
        <w:pStyle w:val="ListParagraph"/>
        <w:numPr>
          <w:ilvl w:val="1"/>
          <w:numId w:val="2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 w:rsidRPr="0071050B">
        <w:rPr>
          <w:rFonts w:ascii="Ayuthaya" w:hAnsi="Ayuthaya" w:cs="Ayuthaya"/>
          <w:b/>
          <w:bCs/>
          <w:color w:val="002060"/>
          <w:sz w:val="20"/>
          <w:szCs w:val="20"/>
        </w:rPr>
        <w:t>A Zone is One or More Data Centres.</w:t>
      </w:r>
    </w:p>
    <w:p w14:paraId="6B1E0562" w14:textId="77777777" w:rsidR="0071050B" w:rsidRPr="0071050B" w:rsidRDefault="0071050B" w:rsidP="0071050B">
      <w:pPr>
        <w:pStyle w:val="ListParagraph"/>
        <w:ind w:left="2160"/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</w:p>
    <w:p w14:paraId="4CF1B0E1" w14:textId="79C16082" w:rsidR="007B2EE6" w:rsidRPr="00CF7762" w:rsidRDefault="0071050B" w:rsidP="0071050B">
      <w:pPr>
        <w:pStyle w:val="ListParagraph"/>
        <w:numPr>
          <w:ilvl w:val="0"/>
          <w:numId w:val="1"/>
        </w:numPr>
        <w:rPr>
          <w:rFonts w:ascii="Ayuthaya" w:hAnsi="Ayuthaya" w:cs="Ayuthaya"/>
          <w:b/>
          <w:bCs/>
          <w:color w:val="FF0000"/>
          <w:sz w:val="20"/>
          <w:szCs w:val="20"/>
          <w:u w:val="single"/>
        </w:rPr>
      </w:pPr>
      <w:r w:rsidRPr="00CF7762">
        <w:rPr>
          <w:rFonts w:ascii="Ayuthaya" w:hAnsi="Ayuthaya" w:cs="Ayuthaya"/>
          <w:b/>
          <w:bCs/>
          <w:color w:val="FF0000"/>
          <w:sz w:val="20"/>
          <w:szCs w:val="20"/>
          <w:u w:val="single"/>
        </w:rPr>
        <w:t>Region Pair</w:t>
      </w:r>
    </w:p>
    <w:p w14:paraId="3460536C" w14:textId="77777777" w:rsidR="0071050B" w:rsidRPr="0071050B" w:rsidRDefault="0071050B" w:rsidP="0071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Each region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is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paired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with another region making it a region pair</w:t>
      </w:r>
    </w:p>
    <w:p w14:paraId="6E6D1C37" w14:textId="77777777" w:rsidR="0071050B" w:rsidRPr="0071050B" w:rsidRDefault="0071050B" w:rsidP="0071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Region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pairs are static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and cannot be chosen</w:t>
      </w:r>
    </w:p>
    <w:p w14:paraId="6AE05CD8" w14:textId="77777777" w:rsidR="0071050B" w:rsidRPr="0071050B" w:rsidRDefault="0071050B" w:rsidP="0071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Each pair resides within the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same geography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*</w:t>
      </w:r>
    </w:p>
    <w:p w14:paraId="3C56B5D7" w14:textId="77777777" w:rsidR="0071050B" w:rsidRPr="0071050B" w:rsidRDefault="0071050B" w:rsidP="007105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b/>
          <w:bCs/>
          <w:i/>
          <w:iCs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i/>
          <w:iCs/>
          <w:color w:val="222933"/>
          <w:sz w:val="16"/>
          <w:szCs w:val="16"/>
          <w:lang w:eastAsia="en-GB"/>
        </w:rPr>
        <w:t>Exception is Brazil South</w:t>
      </w:r>
    </w:p>
    <w:p w14:paraId="658ADE2F" w14:textId="77777777" w:rsidR="0071050B" w:rsidRPr="0071050B" w:rsidRDefault="0071050B" w:rsidP="0071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Physical isolation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with at least 300 miles distance (when possible)</w:t>
      </w:r>
    </w:p>
    <w:p w14:paraId="1B7A8C31" w14:textId="77777777" w:rsidR="0071050B" w:rsidRPr="0071050B" w:rsidRDefault="0071050B" w:rsidP="0071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Some services have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platform-provided replication</w:t>
      </w:r>
    </w:p>
    <w:p w14:paraId="4760E27B" w14:textId="77777777" w:rsidR="0071050B" w:rsidRPr="0071050B" w:rsidRDefault="0071050B" w:rsidP="0071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Planned updates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across the pairs</w:t>
      </w:r>
    </w:p>
    <w:p w14:paraId="6ADD68BD" w14:textId="77777777" w:rsidR="0071050B" w:rsidRPr="0071050B" w:rsidRDefault="0071050B" w:rsidP="0071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Data residency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maintained for disaster recovery</w:t>
      </w:r>
    </w:p>
    <w:tbl>
      <w:tblPr>
        <w:tblW w:w="11100" w:type="dxa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5969"/>
      </w:tblGrid>
      <w:tr w:rsidR="0071050B" w:rsidRPr="0071050B" w14:paraId="6FABB8EA" w14:textId="77777777" w:rsidTr="0071050B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08159E" w14:textId="77777777" w:rsidR="0071050B" w:rsidRPr="0071050B" w:rsidRDefault="0071050B" w:rsidP="0071050B">
            <w:pPr>
              <w:rPr>
                <w:rFonts w:ascii="Ayuthaya" w:eastAsia="Times New Roman" w:hAnsi="Ayuthaya" w:cs="Ayuthaya"/>
                <w:b/>
                <w:bCs/>
                <w:color w:val="222933"/>
                <w:sz w:val="20"/>
                <w:szCs w:val="20"/>
                <w:lang w:eastAsia="en-GB"/>
              </w:rPr>
            </w:pPr>
            <w:r w:rsidRPr="0071050B">
              <w:rPr>
                <w:rFonts w:ascii="Ayuthaya" w:eastAsia="Times New Roman" w:hAnsi="Ayuthaya" w:cs="Ayuthaya" w:hint="cs"/>
                <w:b/>
                <w:bCs/>
                <w:color w:val="222933"/>
                <w:sz w:val="20"/>
                <w:szCs w:val="20"/>
                <w:lang w:eastAsia="en-GB"/>
              </w:rPr>
              <w:lastRenderedPageBreak/>
              <w:t>Region Pair 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322B17" w14:textId="77777777" w:rsidR="0071050B" w:rsidRPr="0071050B" w:rsidRDefault="0071050B" w:rsidP="0071050B">
            <w:pPr>
              <w:rPr>
                <w:rFonts w:ascii="Ayuthaya" w:eastAsia="Times New Roman" w:hAnsi="Ayuthaya" w:cs="Ayuthaya"/>
                <w:b/>
                <w:bCs/>
                <w:color w:val="222933"/>
                <w:sz w:val="20"/>
                <w:szCs w:val="20"/>
                <w:lang w:eastAsia="en-GB"/>
              </w:rPr>
            </w:pPr>
            <w:r w:rsidRPr="0071050B">
              <w:rPr>
                <w:rFonts w:ascii="Ayuthaya" w:eastAsia="Times New Roman" w:hAnsi="Ayuthaya" w:cs="Ayuthaya" w:hint="cs"/>
                <w:b/>
                <w:bCs/>
                <w:color w:val="222933"/>
                <w:sz w:val="20"/>
                <w:szCs w:val="20"/>
                <w:lang w:eastAsia="en-GB"/>
              </w:rPr>
              <w:t>Region Pair B</w:t>
            </w:r>
          </w:p>
        </w:tc>
      </w:tr>
      <w:tr w:rsidR="0071050B" w:rsidRPr="0071050B" w14:paraId="617A8B64" w14:textId="77777777" w:rsidTr="0071050B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E1E59E" w14:textId="77777777" w:rsidR="0071050B" w:rsidRPr="0071050B" w:rsidRDefault="0071050B" w:rsidP="0071050B">
            <w:pPr>
              <w:rPr>
                <w:rFonts w:ascii="Ayuthaya" w:eastAsia="Times New Roman" w:hAnsi="Ayuthaya" w:cs="Ayuthaya"/>
                <w:color w:val="0070C0"/>
                <w:sz w:val="16"/>
                <w:szCs w:val="16"/>
                <w:lang w:eastAsia="en-GB"/>
              </w:rPr>
            </w:pPr>
            <w:r w:rsidRPr="0071050B">
              <w:rPr>
                <w:rFonts w:ascii="Ayuthaya" w:eastAsia="Times New Roman" w:hAnsi="Ayuthaya" w:cs="Ayuthaya" w:hint="cs"/>
                <w:color w:val="0070C0"/>
                <w:sz w:val="16"/>
                <w:szCs w:val="16"/>
                <w:lang w:eastAsia="en-GB"/>
              </w:rPr>
              <w:t>East US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329492" w14:textId="77777777" w:rsidR="0071050B" w:rsidRPr="0071050B" w:rsidRDefault="0071050B" w:rsidP="0071050B">
            <w:pPr>
              <w:rPr>
                <w:rFonts w:ascii="Ayuthaya" w:eastAsia="Times New Roman" w:hAnsi="Ayuthaya" w:cs="Ayuthaya"/>
                <w:color w:val="0070C0"/>
                <w:sz w:val="16"/>
                <w:szCs w:val="16"/>
                <w:lang w:eastAsia="en-GB"/>
              </w:rPr>
            </w:pPr>
            <w:r w:rsidRPr="0071050B">
              <w:rPr>
                <w:rFonts w:ascii="Ayuthaya" w:eastAsia="Times New Roman" w:hAnsi="Ayuthaya" w:cs="Ayuthaya" w:hint="cs"/>
                <w:color w:val="0070C0"/>
                <w:sz w:val="16"/>
                <w:szCs w:val="16"/>
                <w:lang w:eastAsia="en-GB"/>
              </w:rPr>
              <w:t>West US</w:t>
            </w:r>
          </w:p>
        </w:tc>
      </w:tr>
      <w:tr w:rsidR="0071050B" w:rsidRPr="0071050B" w14:paraId="36ECCFDC" w14:textId="77777777" w:rsidTr="0071050B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4259D0" w14:textId="77777777" w:rsidR="0071050B" w:rsidRPr="0071050B" w:rsidRDefault="0071050B" w:rsidP="0071050B">
            <w:pPr>
              <w:rPr>
                <w:rFonts w:ascii="Ayuthaya" w:eastAsia="Times New Roman" w:hAnsi="Ayuthaya" w:cs="Ayuthaya"/>
                <w:color w:val="0070C0"/>
                <w:sz w:val="16"/>
                <w:szCs w:val="16"/>
                <w:lang w:eastAsia="en-GB"/>
              </w:rPr>
            </w:pPr>
            <w:r w:rsidRPr="0071050B">
              <w:rPr>
                <w:rFonts w:ascii="Ayuthaya" w:eastAsia="Times New Roman" w:hAnsi="Ayuthaya" w:cs="Ayuthaya" w:hint="cs"/>
                <w:color w:val="0070C0"/>
                <w:sz w:val="16"/>
                <w:szCs w:val="16"/>
                <w:lang w:eastAsia="en-GB"/>
              </w:rPr>
              <w:t>UK West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D7C5C46" w14:textId="77777777" w:rsidR="0071050B" w:rsidRPr="0071050B" w:rsidRDefault="0071050B" w:rsidP="0071050B">
            <w:pPr>
              <w:rPr>
                <w:rFonts w:ascii="Ayuthaya" w:eastAsia="Times New Roman" w:hAnsi="Ayuthaya" w:cs="Ayuthaya"/>
                <w:color w:val="0070C0"/>
                <w:sz w:val="16"/>
                <w:szCs w:val="16"/>
                <w:lang w:eastAsia="en-GB"/>
              </w:rPr>
            </w:pPr>
            <w:r w:rsidRPr="0071050B">
              <w:rPr>
                <w:rFonts w:ascii="Ayuthaya" w:eastAsia="Times New Roman" w:hAnsi="Ayuthaya" w:cs="Ayuthaya" w:hint="cs"/>
                <w:color w:val="0070C0"/>
                <w:sz w:val="16"/>
                <w:szCs w:val="16"/>
                <w:lang w:eastAsia="en-GB"/>
              </w:rPr>
              <w:t>UK South</w:t>
            </w:r>
          </w:p>
        </w:tc>
      </w:tr>
      <w:tr w:rsidR="0071050B" w:rsidRPr="0071050B" w14:paraId="394E9603" w14:textId="77777777" w:rsidTr="0071050B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EEEA03" w14:textId="77777777" w:rsidR="0071050B" w:rsidRPr="0071050B" w:rsidRDefault="0071050B" w:rsidP="0071050B">
            <w:pPr>
              <w:rPr>
                <w:rFonts w:ascii="Ayuthaya" w:eastAsia="Times New Roman" w:hAnsi="Ayuthaya" w:cs="Ayuthaya"/>
                <w:color w:val="0070C0"/>
                <w:sz w:val="16"/>
                <w:szCs w:val="16"/>
                <w:lang w:eastAsia="en-GB"/>
              </w:rPr>
            </w:pPr>
            <w:r w:rsidRPr="0071050B">
              <w:rPr>
                <w:rFonts w:ascii="Ayuthaya" w:eastAsia="Times New Roman" w:hAnsi="Ayuthaya" w:cs="Ayuthaya" w:hint="cs"/>
                <w:color w:val="0070C0"/>
                <w:sz w:val="16"/>
                <w:szCs w:val="16"/>
                <w:lang w:eastAsia="en-GB"/>
              </w:rPr>
              <w:t>North Europe (Ireland)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9944CAF" w14:textId="77777777" w:rsidR="0071050B" w:rsidRPr="0071050B" w:rsidRDefault="0071050B" w:rsidP="0071050B">
            <w:pPr>
              <w:rPr>
                <w:rFonts w:ascii="Ayuthaya" w:eastAsia="Times New Roman" w:hAnsi="Ayuthaya" w:cs="Ayuthaya"/>
                <w:color w:val="0070C0"/>
                <w:sz w:val="16"/>
                <w:szCs w:val="16"/>
                <w:lang w:eastAsia="en-GB"/>
              </w:rPr>
            </w:pPr>
            <w:r w:rsidRPr="0071050B">
              <w:rPr>
                <w:rFonts w:ascii="Ayuthaya" w:eastAsia="Times New Roman" w:hAnsi="Ayuthaya" w:cs="Ayuthaya" w:hint="cs"/>
                <w:color w:val="0070C0"/>
                <w:sz w:val="16"/>
                <w:szCs w:val="16"/>
                <w:lang w:eastAsia="en-GB"/>
              </w:rPr>
              <w:t>West Europe (Netherlands)</w:t>
            </w:r>
          </w:p>
        </w:tc>
      </w:tr>
      <w:tr w:rsidR="0071050B" w:rsidRPr="0071050B" w14:paraId="1C1143EF" w14:textId="77777777" w:rsidTr="0071050B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6DDD306" w14:textId="77777777" w:rsidR="0071050B" w:rsidRPr="0071050B" w:rsidRDefault="0071050B" w:rsidP="0071050B">
            <w:pPr>
              <w:rPr>
                <w:rFonts w:ascii="Ayuthaya" w:eastAsia="Times New Roman" w:hAnsi="Ayuthaya" w:cs="Ayuthaya"/>
                <w:color w:val="0070C0"/>
                <w:sz w:val="16"/>
                <w:szCs w:val="16"/>
                <w:lang w:eastAsia="en-GB"/>
              </w:rPr>
            </w:pPr>
            <w:r w:rsidRPr="0071050B">
              <w:rPr>
                <w:rFonts w:ascii="Ayuthaya" w:eastAsia="Times New Roman" w:hAnsi="Ayuthaya" w:cs="Ayuthaya" w:hint="cs"/>
                <w:color w:val="0070C0"/>
                <w:sz w:val="16"/>
                <w:szCs w:val="16"/>
                <w:lang w:eastAsia="en-GB"/>
              </w:rPr>
              <w:t>East Asia (Hong Kong)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6F5502A" w14:textId="77777777" w:rsidR="0071050B" w:rsidRPr="0071050B" w:rsidRDefault="0071050B" w:rsidP="0071050B">
            <w:pPr>
              <w:rPr>
                <w:rFonts w:ascii="Ayuthaya" w:eastAsia="Times New Roman" w:hAnsi="Ayuthaya" w:cs="Ayuthaya"/>
                <w:color w:val="0070C0"/>
                <w:sz w:val="16"/>
                <w:szCs w:val="16"/>
                <w:lang w:eastAsia="en-GB"/>
              </w:rPr>
            </w:pPr>
            <w:r w:rsidRPr="0071050B">
              <w:rPr>
                <w:rFonts w:ascii="Ayuthaya" w:eastAsia="Times New Roman" w:hAnsi="Ayuthaya" w:cs="Ayuthaya" w:hint="cs"/>
                <w:color w:val="0070C0"/>
                <w:sz w:val="16"/>
                <w:szCs w:val="16"/>
                <w:lang w:eastAsia="en-GB"/>
              </w:rPr>
              <w:t>Southeast Asia (Singapore)</w:t>
            </w:r>
          </w:p>
        </w:tc>
      </w:tr>
    </w:tbl>
    <w:p w14:paraId="0AA04840" w14:textId="0991E8F7" w:rsidR="0071050B" w:rsidRDefault="0071050B" w:rsidP="0071050B">
      <w:p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</w:p>
    <w:p w14:paraId="3DA313BD" w14:textId="7711898F" w:rsidR="0071050B" w:rsidRPr="00CF7762" w:rsidRDefault="0071050B" w:rsidP="0071050B">
      <w:pPr>
        <w:pStyle w:val="ListParagraph"/>
        <w:numPr>
          <w:ilvl w:val="0"/>
          <w:numId w:val="1"/>
        </w:numPr>
        <w:rPr>
          <w:rFonts w:ascii="Ayuthaya" w:hAnsi="Ayuthaya" w:cs="Ayuthaya"/>
          <w:b/>
          <w:bCs/>
          <w:color w:val="FF0000"/>
          <w:sz w:val="20"/>
          <w:szCs w:val="20"/>
          <w:u w:val="single"/>
        </w:rPr>
      </w:pPr>
      <w:r w:rsidRPr="00CF7762">
        <w:rPr>
          <w:rFonts w:ascii="Ayuthaya" w:hAnsi="Ayuthaya" w:cs="Ayuthaya"/>
          <w:b/>
          <w:bCs/>
          <w:color w:val="FF0000"/>
          <w:sz w:val="20"/>
          <w:szCs w:val="20"/>
          <w:u w:val="single"/>
        </w:rPr>
        <w:t>Geographies</w:t>
      </w:r>
    </w:p>
    <w:p w14:paraId="17EC9AE6" w14:textId="77777777" w:rsidR="0071050B" w:rsidRPr="0071050B" w:rsidRDefault="0071050B" w:rsidP="007105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Discrete market</w:t>
      </w:r>
    </w:p>
    <w:p w14:paraId="6AFF1C0E" w14:textId="77777777" w:rsidR="0071050B" w:rsidRPr="0071050B" w:rsidRDefault="0071050B" w:rsidP="007105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Typically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contains two or more regions</w:t>
      </w:r>
    </w:p>
    <w:p w14:paraId="57E42F42" w14:textId="77777777" w:rsidR="0071050B" w:rsidRPr="0071050B" w:rsidRDefault="0071050B" w:rsidP="007105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Ensures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data residency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,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sovereignty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,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resiliency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, and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compliance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requirements are met</w:t>
      </w:r>
    </w:p>
    <w:p w14:paraId="67F5DFA6" w14:textId="77777777" w:rsidR="0071050B" w:rsidRPr="0071050B" w:rsidRDefault="0071050B" w:rsidP="007105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Fault tolerant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to protect from region wide failures</w:t>
      </w:r>
    </w:p>
    <w:p w14:paraId="5E91D9FD" w14:textId="77777777" w:rsidR="0071050B" w:rsidRPr="0071050B" w:rsidRDefault="0071050B" w:rsidP="007105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Broken up into areas</w:t>
      </w:r>
    </w:p>
    <w:p w14:paraId="1C64B453" w14:textId="77777777" w:rsidR="0071050B" w:rsidRPr="0071050B" w:rsidRDefault="0071050B" w:rsidP="007105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Americas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,</w:t>
      </w:r>
    </w:p>
    <w:p w14:paraId="5E669FD4" w14:textId="77777777" w:rsidR="0071050B" w:rsidRPr="0071050B" w:rsidRDefault="0071050B" w:rsidP="007105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Europe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,</w:t>
      </w:r>
    </w:p>
    <w:p w14:paraId="220E7364" w14:textId="77777777" w:rsidR="0071050B" w:rsidRPr="0071050B" w:rsidRDefault="0071050B" w:rsidP="007105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Asia Pacific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,</w:t>
      </w:r>
    </w:p>
    <w:p w14:paraId="1F6D81F8" w14:textId="77777777" w:rsidR="0071050B" w:rsidRPr="0071050B" w:rsidRDefault="0071050B" w:rsidP="007105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Middle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East</w:t>
      </w: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and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Africa</w:t>
      </w:r>
    </w:p>
    <w:p w14:paraId="471FDB3D" w14:textId="77777777" w:rsidR="0071050B" w:rsidRPr="0071050B" w:rsidRDefault="0071050B" w:rsidP="007105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71050B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Each </w:t>
      </w:r>
      <w:r w:rsidRPr="0071050B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region belongs only to one Geography</w:t>
      </w:r>
    </w:p>
    <w:p w14:paraId="00B3A5DE" w14:textId="4C7EC5AE" w:rsidR="00691910" w:rsidRDefault="00691910" w:rsidP="00691910">
      <w:p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</w:p>
    <w:p w14:paraId="367274FC" w14:textId="662F6E26" w:rsidR="00691910" w:rsidRDefault="00691910" w:rsidP="00691910">
      <w:pPr>
        <w:pStyle w:val="ListParagraph"/>
        <w:numPr>
          <w:ilvl w:val="0"/>
          <w:numId w:val="1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  <w:t>Azure RESOURCE</w:t>
      </w:r>
    </w:p>
    <w:p w14:paraId="598532DD" w14:textId="77777777" w:rsidR="00691910" w:rsidRPr="00691910" w:rsidRDefault="00691910" w:rsidP="006919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Object </w:t>
      </w: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used to manage services</w:t>
      </w: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in Azure</w:t>
      </w:r>
    </w:p>
    <w:p w14:paraId="65FD1F46" w14:textId="77777777" w:rsidR="00691910" w:rsidRPr="00691910" w:rsidRDefault="00691910" w:rsidP="006919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Represents </w:t>
      </w: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service lifecycle</w:t>
      </w:r>
    </w:p>
    <w:p w14:paraId="3AA5BC36" w14:textId="00E2CA23" w:rsidR="00691910" w:rsidRPr="00691910" w:rsidRDefault="00691910" w:rsidP="006919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Saved as </w:t>
      </w: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JSON definition</w:t>
      </w:r>
    </w:p>
    <w:p w14:paraId="17714CB3" w14:textId="70983A67" w:rsidR="00691910" w:rsidRDefault="00691910" w:rsidP="00691910">
      <w:p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b/>
          <w:bCs/>
          <w:color w:val="222933"/>
          <w:sz w:val="16"/>
          <w:szCs w:val="16"/>
          <w:lang w:eastAsia="en-GB"/>
        </w:rPr>
      </w:pPr>
    </w:p>
    <w:p w14:paraId="1B0582C9" w14:textId="3D77108B" w:rsidR="00691910" w:rsidRDefault="00691910" w:rsidP="00691910">
      <w:p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b/>
          <w:bCs/>
          <w:color w:val="222933"/>
          <w:sz w:val="16"/>
          <w:szCs w:val="16"/>
          <w:lang w:eastAsia="en-GB"/>
        </w:rPr>
      </w:pPr>
    </w:p>
    <w:p w14:paraId="1BC26ED4" w14:textId="0D2275B0" w:rsidR="00691910" w:rsidRDefault="00691910" w:rsidP="00691910">
      <w:p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b/>
          <w:bCs/>
          <w:color w:val="222933"/>
          <w:sz w:val="16"/>
          <w:szCs w:val="16"/>
          <w:lang w:eastAsia="en-GB"/>
        </w:rPr>
      </w:pPr>
    </w:p>
    <w:p w14:paraId="7E099D07" w14:textId="51DA094E" w:rsidR="00691910" w:rsidRDefault="00691910" w:rsidP="00691910">
      <w:p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b/>
          <w:bCs/>
          <w:color w:val="222933"/>
          <w:sz w:val="16"/>
          <w:szCs w:val="16"/>
          <w:lang w:eastAsia="en-GB"/>
        </w:rPr>
      </w:pPr>
    </w:p>
    <w:p w14:paraId="34A3E79A" w14:textId="77777777" w:rsidR="00691910" w:rsidRPr="00691910" w:rsidRDefault="00691910" w:rsidP="00691910">
      <w:p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</w:p>
    <w:p w14:paraId="1CDDB002" w14:textId="2D326EFA" w:rsidR="00691910" w:rsidRPr="00691910" w:rsidRDefault="00691910" w:rsidP="0069191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b/>
          <w:bCs/>
          <w:color w:val="222933"/>
          <w:sz w:val="20"/>
          <w:szCs w:val="20"/>
          <w:u w:val="single"/>
          <w:lang w:eastAsia="en-GB"/>
        </w:rPr>
      </w:pPr>
      <w:r w:rsidRPr="00691910">
        <w:rPr>
          <w:rFonts w:ascii="Ayuthaya" w:eastAsia="Times New Roman" w:hAnsi="Ayuthaya" w:cs="Ayuthaya"/>
          <w:b/>
          <w:bCs/>
          <w:color w:val="222933"/>
          <w:sz w:val="20"/>
          <w:szCs w:val="20"/>
          <w:u w:val="single"/>
          <w:lang w:eastAsia="en-GB"/>
        </w:rPr>
        <w:lastRenderedPageBreak/>
        <w:t>Resource Groups</w:t>
      </w:r>
    </w:p>
    <w:p w14:paraId="75373C25" w14:textId="77777777" w:rsidR="00691910" w:rsidRPr="00691910" w:rsidRDefault="00691910" w:rsidP="006919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Grouping</w:t>
      </w: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of resources</w:t>
      </w:r>
    </w:p>
    <w:p w14:paraId="630B4F40" w14:textId="77777777" w:rsidR="00691910" w:rsidRPr="00691910" w:rsidRDefault="00691910" w:rsidP="006919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Holds </w:t>
      </w: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logically related</w:t>
      </w: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resources</w:t>
      </w:r>
    </w:p>
    <w:p w14:paraId="43EC352C" w14:textId="77777777" w:rsidR="00691910" w:rsidRPr="00691910" w:rsidRDefault="00691910" w:rsidP="006919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Typically organizing by</w:t>
      </w:r>
    </w:p>
    <w:p w14:paraId="57C0BA8A" w14:textId="77777777" w:rsidR="00691910" w:rsidRPr="00691910" w:rsidRDefault="00691910" w:rsidP="0069191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Type</w:t>
      </w:r>
    </w:p>
    <w:p w14:paraId="17C12D02" w14:textId="77777777" w:rsidR="00691910" w:rsidRPr="00691910" w:rsidRDefault="00691910" w:rsidP="0069191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Lifecycle</w:t>
      </w: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(app, environment)</w:t>
      </w:r>
    </w:p>
    <w:p w14:paraId="68E85647" w14:textId="77777777" w:rsidR="00691910" w:rsidRPr="00691910" w:rsidRDefault="00691910" w:rsidP="0069191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Department</w:t>
      </w:r>
    </w:p>
    <w:p w14:paraId="3442D69B" w14:textId="77777777" w:rsidR="00691910" w:rsidRPr="00691910" w:rsidRDefault="00691910" w:rsidP="0069191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Billing</w:t>
      </w: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,</w:t>
      </w:r>
    </w:p>
    <w:p w14:paraId="032FD8F8" w14:textId="77777777" w:rsidR="00691910" w:rsidRPr="00691910" w:rsidRDefault="00691910" w:rsidP="0069191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Location</w:t>
      </w:r>
      <w:r w:rsidRPr="00691910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or</w:t>
      </w:r>
    </w:p>
    <w:p w14:paraId="5DA361B5" w14:textId="77777777" w:rsidR="00691910" w:rsidRPr="00691910" w:rsidRDefault="00691910" w:rsidP="0069191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691910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combination of those</w:t>
      </w:r>
    </w:p>
    <w:p w14:paraId="44A19B58" w14:textId="4A575B02" w:rsidR="00691910" w:rsidRDefault="00691910" w:rsidP="00691910">
      <w:pPr>
        <w:pStyle w:val="ListParagraph"/>
        <w:numPr>
          <w:ilvl w:val="0"/>
          <w:numId w:val="1"/>
        </w:num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  <w:t>Resource Manager</w:t>
      </w:r>
    </w:p>
    <w:p w14:paraId="4196151D" w14:textId="77777777" w:rsidR="00B17A83" w:rsidRPr="00B17A83" w:rsidRDefault="00B17A83" w:rsidP="00B17A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B17A83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Management Layer</w:t>
      </w:r>
      <w:r w:rsidRPr="00B17A83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for all resources and resource groups</w:t>
      </w:r>
    </w:p>
    <w:p w14:paraId="35B4DD31" w14:textId="77777777" w:rsidR="00B17A83" w:rsidRPr="00B17A83" w:rsidRDefault="00B17A83" w:rsidP="00B17A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B17A83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Unified</w:t>
      </w:r>
      <w:r w:rsidRPr="00B17A83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language</w:t>
      </w:r>
    </w:p>
    <w:p w14:paraId="1005670A" w14:textId="1B842CD5" w:rsidR="00B17A83" w:rsidRPr="00B17A83" w:rsidRDefault="00B17A83" w:rsidP="00B17A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eastAsia="Times New Roman" w:hAnsi="Ayuthaya" w:cs="Ayuthaya"/>
          <w:color w:val="222933"/>
          <w:sz w:val="16"/>
          <w:szCs w:val="16"/>
          <w:lang w:eastAsia="en-GB"/>
        </w:rPr>
      </w:pPr>
      <w:r w:rsidRPr="00B17A83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Controls</w:t>
      </w:r>
      <w:r w:rsidRPr="00B17A83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</w:t>
      </w:r>
      <w:r w:rsidRPr="00B17A83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access</w:t>
      </w:r>
      <w:r w:rsidRPr="00B17A83">
        <w:rPr>
          <w:rFonts w:ascii="Ayuthaya" w:eastAsia="Times New Roman" w:hAnsi="Ayuthaya" w:cs="Ayuthaya" w:hint="cs"/>
          <w:color w:val="222933"/>
          <w:sz w:val="16"/>
          <w:szCs w:val="16"/>
          <w:lang w:eastAsia="en-GB"/>
        </w:rPr>
        <w:t> and </w:t>
      </w:r>
      <w:r w:rsidRPr="00B17A83">
        <w:rPr>
          <w:rFonts w:ascii="Ayuthaya" w:eastAsia="Times New Roman" w:hAnsi="Ayuthaya" w:cs="Ayuthaya" w:hint="cs"/>
          <w:b/>
          <w:bCs/>
          <w:color w:val="222933"/>
          <w:sz w:val="16"/>
          <w:szCs w:val="16"/>
          <w:lang w:eastAsia="en-GB"/>
        </w:rPr>
        <w:t>resources</w:t>
      </w:r>
    </w:p>
    <w:p w14:paraId="144B3D10" w14:textId="13AA257C" w:rsidR="00B17A83" w:rsidRDefault="00B17A83" w:rsidP="00B17A83">
      <w:p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  <w:r>
        <w:rPr>
          <w:rFonts w:ascii="Ayuthaya" w:hAnsi="Ayuthaya" w:cs="Ayuthaya"/>
          <w:b/>
          <w:bCs/>
          <w:noProof/>
          <w:color w:val="002060"/>
          <w:sz w:val="20"/>
          <w:szCs w:val="20"/>
          <w:u w:val="single"/>
        </w:rPr>
        <w:drawing>
          <wp:inline distT="0" distB="0" distL="0" distR="0" wp14:anchorId="016CBC60" wp14:editId="7038297F">
            <wp:extent cx="6063615" cy="3155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977" cy="3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C9A6" w14:textId="77777777" w:rsidR="00B17A83" w:rsidRPr="00B17A83" w:rsidRDefault="00B17A83" w:rsidP="00B17A83">
      <w:pPr>
        <w:shd w:val="clear" w:color="auto" w:fill="FFFFFF"/>
        <w:spacing w:before="300" w:after="150" w:line="537" w:lineRule="atLeast"/>
        <w:outlineLvl w:val="2"/>
        <w:rPr>
          <w:rFonts w:ascii="Chalkboard" w:eastAsia="Times New Roman" w:hAnsi="Chalkboard" w:cs="Times New Roman"/>
          <w:b/>
          <w:bCs/>
          <w:color w:val="222933"/>
          <w:sz w:val="38"/>
          <w:szCs w:val="38"/>
          <w:u w:val="single"/>
          <w:lang w:eastAsia="en-GB"/>
        </w:rPr>
      </w:pPr>
      <w:r w:rsidRPr="00B17A83">
        <w:rPr>
          <w:rFonts w:ascii="Chalkboard" w:eastAsia="Times New Roman" w:hAnsi="Chalkboard" w:cs="Times New Roman"/>
          <w:b/>
          <w:bCs/>
          <w:color w:val="222933"/>
          <w:sz w:val="38"/>
          <w:szCs w:val="38"/>
          <w:u w:val="single"/>
          <w:lang w:eastAsia="en-GB"/>
        </w:rPr>
        <w:t>Additional Info</w:t>
      </w:r>
    </w:p>
    <w:p w14:paraId="30D1AB84" w14:textId="77777777" w:rsidR="00B17A83" w:rsidRPr="00B17A83" w:rsidRDefault="00B17A83" w:rsidP="00B17A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8" w:lineRule="atLeast"/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</w:pP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Each </w:t>
      </w:r>
      <w:r w:rsidRPr="00B17A83">
        <w:rPr>
          <w:rFonts w:ascii="Chalkboard" w:eastAsia="Times New Roman" w:hAnsi="Chalkboard" w:cs="Times New Roman"/>
          <w:b/>
          <w:bCs/>
          <w:color w:val="222933"/>
          <w:sz w:val="21"/>
          <w:szCs w:val="21"/>
          <w:lang w:eastAsia="en-GB"/>
        </w:rPr>
        <w:t>resource must</w:t>
      </w: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 be in one, and </w:t>
      </w:r>
      <w:r w:rsidRPr="00B17A83">
        <w:rPr>
          <w:rFonts w:ascii="Chalkboard" w:eastAsia="Times New Roman" w:hAnsi="Chalkboard" w:cs="Times New Roman"/>
          <w:b/>
          <w:bCs/>
          <w:color w:val="222933"/>
          <w:sz w:val="21"/>
          <w:szCs w:val="21"/>
          <w:lang w:eastAsia="en-GB"/>
        </w:rPr>
        <w:t>only one resource group</w:t>
      </w:r>
    </w:p>
    <w:p w14:paraId="76ADA1FE" w14:textId="77777777" w:rsidR="00B17A83" w:rsidRPr="00B17A83" w:rsidRDefault="00B17A83" w:rsidP="00B17A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8" w:lineRule="atLeast"/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</w:pP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Resource </w:t>
      </w:r>
      <w:r w:rsidRPr="00B17A83">
        <w:rPr>
          <w:rFonts w:ascii="Chalkboard" w:eastAsia="Times New Roman" w:hAnsi="Chalkboard" w:cs="Times New Roman"/>
          <w:b/>
          <w:bCs/>
          <w:color w:val="222933"/>
          <w:sz w:val="21"/>
          <w:szCs w:val="21"/>
          <w:lang w:eastAsia="en-GB"/>
        </w:rPr>
        <w:t>groups have their own location</w:t>
      </w: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 assigned</w:t>
      </w:r>
    </w:p>
    <w:p w14:paraId="7E2C9291" w14:textId="77777777" w:rsidR="00B17A83" w:rsidRPr="00B17A83" w:rsidRDefault="00B17A83" w:rsidP="00B17A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8" w:lineRule="atLeast"/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</w:pP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Resources in the resource groups </w:t>
      </w:r>
      <w:r w:rsidRPr="00B17A83">
        <w:rPr>
          <w:rFonts w:ascii="Chalkboard" w:eastAsia="Times New Roman" w:hAnsi="Chalkboard" w:cs="Times New Roman"/>
          <w:b/>
          <w:bCs/>
          <w:color w:val="222933"/>
          <w:sz w:val="21"/>
          <w:szCs w:val="21"/>
          <w:lang w:eastAsia="en-GB"/>
        </w:rPr>
        <w:t>can reside in a different locations</w:t>
      </w:r>
    </w:p>
    <w:p w14:paraId="0EFFCA47" w14:textId="77777777" w:rsidR="00B17A83" w:rsidRPr="00B17A83" w:rsidRDefault="00B17A83" w:rsidP="00B17A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8" w:lineRule="atLeast"/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</w:pP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Resources </w:t>
      </w:r>
      <w:r w:rsidRPr="00B17A83">
        <w:rPr>
          <w:rFonts w:ascii="Chalkboard" w:eastAsia="Times New Roman" w:hAnsi="Chalkboard" w:cs="Times New Roman"/>
          <w:b/>
          <w:bCs/>
          <w:color w:val="222933"/>
          <w:sz w:val="21"/>
          <w:szCs w:val="21"/>
          <w:lang w:eastAsia="en-GB"/>
        </w:rPr>
        <w:t>can be moved</w:t>
      </w: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 between the resource groups</w:t>
      </w:r>
    </w:p>
    <w:p w14:paraId="05FFB42D" w14:textId="77777777" w:rsidR="00B17A83" w:rsidRPr="00B17A83" w:rsidRDefault="00B17A83" w:rsidP="00B17A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8" w:lineRule="atLeast"/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</w:pP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lastRenderedPageBreak/>
        <w:t>Resource </w:t>
      </w:r>
      <w:r w:rsidRPr="00B17A83">
        <w:rPr>
          <w:rFonts w:ascii="Chalkboard" w:eastAsia="Times New Roman" w:hAnsi="Chalkboard" w:cs="Times New Roman"/>
          <w:b/>
          <w:bCs/>
          <w:color w:val="222933"/>
          <w:sz w:val="21"/>
          <w:szCs w:val="21"/>
          <w:lang w:eastAsia="en-GB"/>
        </w:rPr>
        <w:t>groups can’t be nested</w:t>
      </w:r>
    </w:p>
    <w:p w14:paraId="3DAFE688" w14:textId="77777777" w:rsidR="00B17A83" w:rsidRPr="00B17A83" w:rsidRDefault="00B17A83" w:rsidP="00B17A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8" w:lineRule="atLeast"/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</w:pP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Organize based on your organization needs but consider</w:t>
      </w:r>
    </w:p>
    <w:p w14:paraId="202BD47D" w14:textId="77777777" w:rsidR="00B17A83" w:rsidRPr="00B17A83" w:rsidRDefault="00B17A83" w:rsidP="00B17A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78" w:lineRule="atLeast"/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</w:pP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Billing</w:t>
      </w:r>
    </w:p>
    <w:p w14:paraId="4C837429" w14:textId="77777777" w:rsidR="00B17A83" w:rsidRPr="00B17A83" w:rsidRDefault="00B17A83" w:rsidP="00B17A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78" w:lineRule="atLeast"/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</w:pP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Security and access management</w:t>
      </w:r>
    </w:p>
    <w:p w14:paraId="6A0C1DF0" w14:textId="77777777" w:rsidR="00B17A83" w:rsidRPr="00B17A83" w:rsidRDefault="00B17A83" w:rsidP="00B17A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78" w:lineRule="atLeast"/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</w:pPr>
      <w:r w:rsidRPr="00B17A83">
        <w:rPr>
          <w:rFonts w:ascii="Chalkboard" w:eastAsia="Times New Roman" w:hAnsi="Chalkboard" w:cs="Times New Roman"/>
          <w:color w:val="222933"/>
          <w:sz w:val="21"/>
          <w:szCs w:val="21"/>
          <w:lang w:eastAsia="en-GB"/>
        </w:rPr>
        <w:t>Application Lifecycle</w:t>
      </w:r>
    </w:p>
    <w:p w14:paraId="09C50071" w14:textId="4EABCC2A" w:rsidR="00B17A83" w:rsidRPr="00B17A83" w:rsidRDefault="00B17A83" w:rsidP="00B17A83">
      <w:pPr>
        <w:rPr>
          <w:rFonts w:ascii="Ayuthaya" w:hAnsi="Ayuthaya" w:cs="Ayuthaya"/>
          <w:b/>
          <w:bCs/>
          <w:color w:val="002060"/>
          <w:sz w:val="20"/>
          <w:szCs w:val="20"/>
          <w:u w:val="single"/>
        </w:rPr>
      </w:pPr>
    </w:p>
    <w:sectPr w:rsidR="00B17A83" w:rsidRPr="00B1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9D3"/>
    <w:multiLevelType w:val="hybridMultilevel"/>
    <w:tmpl w:val="29AE80A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2A7755"/>
    <w:multiLevelType w:val="hybridMultilevel"/>
    <w:tmpl w:val="7FB814F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982256"/>
    <w:multiLevelType w:val="multilevel"/>
    <w:tmpl w:val="0A40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01DBC"/>
    <w:multiLevelType w:val="multilevel"/>
    <w:tmpl w:val="C7A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132B5"/>
    <w:multiLevelType w:val="hybridMultilevel"/>
    <w:tmpl w:val="F44A7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83540"/>
    <w:multiLevelType w:val="multilevel"/>
    <w:tmpl w:val="4B3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F1EC4"/>
    <w:multiLevelType w:val="hybridMultilevel"/>
    <w:tmpl w:val="D6C6EA7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DB03F9"/>
    <w:multiLevelType w:val="multilevel"/>
    <w:tmpl w:val="0C7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76BBB"/>
    <w:multiLevelType w:val="hybridMultilevel"/>
    <w:tmpl w:val="7C94CB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8C082E"/>
    <w:multiLevelType w:val="multilevel"/>
    <w:tmpl w:val="DFD0E7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43090"/>
    <w:multiLevelType w:val="multilevel"/>
    <w:tmpl w:val="5CE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C293C"/>
    <w:multiLevelType w:val="multilevel"/>
    <w:tmpl w:val="542C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98"/>
    <w:rsid w:val="00132A98"/>
    <w:rsid w:val="0066241E"/>
    <w:rsid w:val="00691910"/>
    <w:rsid w:val="0071050B"/>
    <w:rsid w:val="007B2EE6"/>
    <w:rsid w:val="008966DB"/>
    <w:rsid w:val="00A52AE6"/>
    <w:rsid w:val="00B17A83"/>
    <w:rsid w:val="00CF7762"/>
    <w:rsid w:val="00E32E27"/>
    <w:rsid w:val="00E7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2C4D7"/>
  <w15:chartTrackingRefBased/>
  <w15:docId w15:val="{7ABA85F5-6C5A-D54A-ADC1-ECEE2F19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7A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66D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17A8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Panda</dc:creator>
  <cp:keywords/>
  <dc:description/>
  <cp:lastModifiedBy>Abhishek Panda</cp:lastModifiedBy>
  <cp:revision>3</cp:revision>
  <dcterms:created xsi:type="dcterms:W3CDTF">2022-02-10T09:46:00Z</dcterms:created>
  <dcterms:modified xsi:type="dcterms:W3CDTF">2022-03-10T05:55:00Z</dcterms:modified>
</cp:coreProperties>
</file>