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E711C" w14:textId="6F67FB2A" w:rsidR="00CD53DE" w:rsidRDefault="00CD53DE">
      <w:pPr>
        <w:rPr>
          <w:rFonts w:ascii="Comic Sans MS" w:hAnsi="Comic Sans MS"/>
          <w:b/>
          <w:bCs/>
          <w:color w:val="7030A0"/>
          <w:sz w:val="32"/>
          <w:szCs w:val="32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99645A">
        <w:rPr>
          <w:rFonts w:ascii="Comic Sans MS" w:hAnsi="Comic Sans MS"/>
          <w:b/>
          <w:bCs/>
          <w:color w:val="7030A0"/>
          <w:sz w:val="32"/>
          <w:szCs w:val="32"/>
          <w:u w:val="single"/>
        </w:rPr>
        <w:t>Azure Fundamentals (AZ</w:t>
      </w:r>
      <w:r w:rsidRPr="00CD53DE">
        <w:rPr>
          <w:rFonts w:ascii="Comic Sans MS" w:hAnsi="Comic Sans MS"/>
          <w:b/>
          <w:bCs/>
          <w:color w:val="7030A0"/>
          <w:sz w:val="32"/>
          <w:szCs w:val="32"/>
          <w:u w:val="single"/>
        </w:rPr>
        <w:t>-900)</w:t>
      </w:r>
    </w:p>
    <w:p w14:paraId="33359EC4" w14:textId="0CC9B396" w:rsidR="00CD53DE" w:rsidRPr="00C966FD" w:rsidRDefault="00CD53DE">
      <w:pPr>
        <w:rPr>
          <w:rFonts w:ascii="Comic Sans MS" w:hAnsi="Comic Sans MS"/>
          <w:b/>
          <w:bCs/>
          <w:color w:val="002060"/>
          <w:sz w:val="21"/>
          <w:szCs w:val="21"/>
          <w:u w:val="single"/>
        </w:rPr>
      </w:pPr>
      <w:r w:rsidRPr="00C966FD">
        <w:rPr>
          <w:rFonts w:ascii="Comic Sans MS" w:hAnsi="Comic Sans MS"/>
          <w:b/>
          <w:bCs/>
          <w:color w:val="002060"/>
          <w:sz w:val="21"/>
          <w:szCs w:val="21"/>
          <w:u w:val="single"/>
        </w:rPr>
        <w:t>Agenda :</w:t>
      </w:r>
    </w:p>
    <w:p w14:paraId="68BA3043" w14:textId="14B91EE8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Course Overview</w:t>
      </w:r>
    </w:p>
    <w:p w14:paraId="1CE369E6" w14:textId="0DB22EAB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Cloud Computing Intro</w:t>
      </w:r>
    </w:p>
    <w:p w14:paraId="07B51643" w14:textId="37431F6A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High Availability, Scalability, Elasticity, Agility, Fault Tolerance and Disaster recovery</w:t>
      </w:r>
      <w:bookmarkStart w:id="0" w:name="_GoBack"/>
      <w:bookmarkEnd w:id="0"/>
    </w:p>
    <w:p w14:paraId="25190531" w14:textId="2FEBC846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Principles of Economies of Scale</w:t>
      </w:r>
    </w:p>
    <w:p w14:paraId="036EE067" w14:textId="4EFF798D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What is CapEx, OpEx and Differences</w:t>
      </w:r>
    </w:p>
    <w:p w14:paraId="39E70677" w14:textId="3CD7C79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Consumption-based Model.</w:t>
      </w:r>
    </w:p>
    <w:p w14:paraId="3D106364" w14:textId="540D55B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IaaS, PaaS, SaaS Models</w:t>
      </w:r>
    </w:p>
    <w:p w14:paraId="1E9DEC81" w14:textId="596E9617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Public, Private and Hybrid Models</w:t>
      </w:r>
    </w:p>
    <w:p w14:paraId="0280E59F" w14:textId="40BDC591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Regions and Availability Zones</w:t>
      </w:r>
    </w:p>
    <w:p w14:paraId="4B5127EA" w14:textId="24D5D7CB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What is Resource Groups and Resource Manager</w:t>
      </w:r>
    </w:p>
    <w:p w14:paraId="3AC4526D" w14:textId="734EEA5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Intro to Azure Portal </w:t>
      </w:r>
    </w:p>
    <w:p w14:paraId="3580C17B" w14:textId="378DF57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3D Tours of Azure Data Center</w:t>
      </w:r>
    </w:p>
    <w:p w14:paraId="686E4371" w14:textId="1D588D55" w:rsidR="00CD53DE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Basic Overview of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>Azure Compute Services</w:t>
      </w:r>
      <w:r w:rsidRPr="00C966FD">
        <w:rPr>
          <w:rFonts w:ascii="Comic Sans MS" w:hAnsi="Comic Sans MS"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70C0"/>
          <w:sz w:val="21"/>
          <w:szCs w:val="21"/>
        </w:rPr>
        <w:t xml:space="preserve">  VM, VM Scale Set, App Service, Functions, Container Instances, Kubernetes Services</w:t>
      </w:r>
    </w:p>
    <w:p w14:paraId="7357157D" w14:textId="52C41190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OSI Layers Basics</w:t>
      </w:r>
    </w:p>
    <w:p w14:paraId="46E2AD36" w14:textId="558463BC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Networking Services </w:t>
      </w:r>
      <w:r w:rsidRPr="00C966FD">
        <w:rPr>
          <w:rFonts w:ascii="Comic Sans MS" w:hAnsi="Comic Sans MS"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color w:val="0070C0"/>
          <w:sz w:val="21"/>
          <w:szCs w:val="21"/>
        </w:rPr>
        <w:t>Virtual Network, Load Balancer, VPN Gateway, Application Gateway, CDN</w:t>
      </w:r>
    </w:p>
    <w:p w14:paraId="6F75FD6E" w14:textId="5B2C608D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Storage Services 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2060"/>
          <w:sz w:val="21"/>
          <w:szCs w:val="21"/>
        </w:rPr>
        <w:t>Blob Storage,</w:t>
      </w:r>
      <w:r w:rsidRPr="00C966FD">
        <w:rPr>
          <w:rFonts w:ascii="Comic Sans MS" w:hAnsi="Comic Sans MS"/>
          <w:b/>
          <w:bCs/>
          <w:color w:val="00206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2060"/>
          <w:sz w:val="21"/>
          <w:szCs w:val="21"/>
        </w:rPr>
        <w:t>Disk, File, Archive</w:t>
      </w:r>
    </w:p>
    <w:p w14:paraId="5080DBA9" w14:textId="53962389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DataBase Services.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 </w:t>
      </w:r>
      <w:r w:rsidR="00D16964" w:rsidRPr="00C966FD">
        <w:rPr>
          <w:rFonts w:ascii="Comic Sans MS" w:hAnsi="Comic Sans MS"/>
          <w:color w:val="0070C0"/>
          <w:sz w:val="21"/>
          <w:szCs w:val="21"/>
        </w:rPr>
        <w:t>Cosmos DB, SQL Database, SQL Managed Instances</w:t>
      </w:r>
    </w:p>
    <w:p w14:paraId="41DE1383" w14:textId="617917FB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Market Place</w:t>
      </w:r>
    </w:p>
    <w:p w14:paraId="7D99E2A7" w14:textId="799A5033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BIG data and AI Services |Synapse Analytics (data Ware House HD Insight, Data Bricks</w:t>
      </w:r>
    </w:p>
    <w:p w14:paraId="3003A85E" w14:textId="628F9948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Tools | Portal, PowerShell, CLI and Cloud Shell</w:t>
      </w:r>
    </w:p>
    <w:p w14:paraId="39F83FAA" w14:textId="6222B615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Advisor</w:t>
      </w:r>
    </w:p>
    <w:p w14:paraId="68B01F90" w14:textId="7E259C1F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Security Groups | NSG &amp; ASG </w:t>
      </w:r>
    </w:p>
    <w:p w14:paraId="03E34AB9" w14:textId="2C277674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User- Defined Routes</w:t>
      </w:r>
    </w:p>
    <w:p w14:paraId="00F81138" w14:textId="2C8D9C65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Firewall</w:t>
      </w:r>
    </w:p>
    <w:p w14:paraId="4FB59DE4" w14:textId="1C76BFB1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DDos Protection</w:t>
      </w:r>
    </w:p>
    <w:p w14:paraId="12A4BC40" w14:textId="7197AA1E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Identity Services | Identity, Authentication, Authorization &amp; Azure AD</w:t>
      </w:r>
    </w:p>
    <w:p w14:paraId="62662B5F" w14:textId="3E5BFCA8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Security Center and Usage Scenario</w:t>
      </w:r>
    </w:p>
    <w:p w14:paraId="69F89245" w14:textId="5844AA94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Key-Vault</w:t>
      </w:r>
    </w:p>
    <w:p w14:paraId="5D50C987" w14:textId="584DC893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Role Based Access Control (RBA</w:t>
      </w:r>
      <w:r w:rsidR="00C966FD" w:rsidRPr="00C966FD">
        <w:rPr>
          <w:rFonts w:ascii="Comic Sans MS" w:hAnsi="Comic Sans MS"/>
          <w:color w:val="0070C0"/>
          <w:sz w:val="21"/>
          <w:szCs w:val="21"/>
        </w:rPr>
        <w:t>C)</w:t>
      </w:r>
    </w:p>
    <w:p w14:paraId="3B149B99" w14:textId="26026FB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Resource Locks</w:t>
      </w:r>
    </w:p>
    <w:p w14:paraId="4684C3BB" w14:textId="0ED074DC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Tags</w:t>
      </w:r>
    </w:p>
    <w:p w14:paraId="6E1FC8E0" w14:textId="289E31C8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Policy</w:t>
      </w:r>
    </w:p>
    <w:p w14:paraId="57E87C0E" w14:textId="7B0B7645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Blueprints</w:t>
      </w:r>
    </w:p>
    <w:p w14:paraId="01C5259D" w14:textId="26FAF61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Cloud Adoption Framework</w:t>
      </w:r>
    </w:p>
    <w:p w14:paraId="04BFF307" w14:textId="7F55EB6C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Core Tenents of Security, Privacy, Compliance</w:t>
      </w:r>
    </w:p>
    <w:p w14:paraId="1E358A18" w14:textId="7CAC1A4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TCO Calculator, Cost Reduction Methods and Pricing</w:t>
      </w:r>
    </w:p>
    <w:p w14:paraId="717965DE" w14:textId="307CA920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Cost Management</w:t>
      </w:r>
    </w:p>
    <w:p w14:paraId="39710A8B" w14:textId="4FB7B05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Service Level Agreement(SLA)</w:t>
      </w:r>
    </w:p>
    <w:p w14:paraId="54F51B60" w14:textId="2BC834B5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Service Life Cycle of AZURE</w:t>
      </w:r>
    </w:p>
    <w:p w14:paraId="3A9AC22B" w14:textId="4502858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NEXT Steps </w:t>
      </w:r>
    </w:p>
    <w:p w14:paraId="271974B7" w14:textId="77852478" w:rsidR="00C966FD" w:rsidRPr="00C966FD" w:rsidRDefault="0050380D" w:rsidP="00C966FD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==================================================</w:t>
      </w:r>
    </w:p>
    <w:sectPr w:rsidR="00C966FD" w:rsidRPr="00C9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075B"/>
    <w:multiLevelType w:val="hybridMultilevel"/>
    <w:tmpl w:val="E31E7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DE"/>
    <w:rsid w:val="00494029"/>
    <w:rsid w:val="0050380D"/>
    <w:rsid w:val="007C715B"/>
    <w:rsid w:val="0099645A"/>
    <w:rsid w:val="00C966FD"/>
    <w:rsid w:val="00CD53DE"/>
    <w:rsid w:val="00D1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ABCF"/>
  <w15:chartTrackingRefBased/>
  <w15:docId w15:val="{F4B1FC46-4513-9345-96C9-D613AF9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Panda</dc:creator>
  <cp:keywords/>
  <dc:description/>
  <cp:lastModifiedBy>MURALI</cp:lastModifiedBy>
  <cp:revision>3</cp:revision>
  <dcterms:created xsi:type="dcterms:W3CDTF">2022-02-01T05:45:00Z</dcterms:created>
  <dcterms:modified xsi:type="dcterms:W3CDTF">2022-04-05T12:17:00Z</dcterms:modified>
</cp:coreProperties>
</file>