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5C1AB" w14:textId="77777777" w:rsidR="004428EE" w:rsidRPr="004428EE" w:rsidRDefault="004428EE" w:rsidP="004428EE">
      <w:pPr>
        <w:rPr>
          <w:b/>
          <w:bCs/>
        </w:rPr>
      </w:pPr>
      <w:r w:rsidRPr="004428EE">
        <w:rPr>
          <w:rFonts w:ascii="Segoe UI Emoji" w:hAnsi="Segoe UI Emoji" w:cs="Segoe UI Emoji"/>
          <w:b/>
          <w:bCs/>
        </w:rPr>
        <w:t>🎨</w:t>
      </w:r>
      <w:r w:rsidRPr="004428EE">
        <w:rPr>
          <w:b/>
          <w:bCs/>
        </w:rPr>
        <w:t xml:space="preserve"> Brand &amp; Content Guidelines</w:t>
      </w:r>
    </w:p>
    <w:p w14:paraId="5573A951" w14:textId="77777777" w:rsidR="004428EE" w:rsidRPr="004428EE" w:rsidRDefault="004428EE" w:rsidP="004428EE">
      <w:r w:rsidRPr="004428EE">
        <w:rPr>
          <w:b/>
          <w:bCs/>
        </w:rPr>
        <w:t>Table of Contents</w:t>
      </w:r>
    </w:p>
    <w:p w14:paraId="51336D5A" w14:textId="77777777" w:rsidR="004428EE" w:rsidRPr="004428EE" w:rsidRDefault="004428EE" w:rsidP="004428EE">
      <w:pPr>
        <w:numPr>
          <w:ilvl w:val="0"/>
          <w:numId w:val="1"/>
        </w:numPr>
      </w:pPr>
      <w:r w:rsidRPr="004428EE">
        <w:t>Introduction</w:t>
      </w:r>
    </w:p>
    <w:p w14:paraId="3CF7093C" w14:textId="77777777" w:rsidR="004428EE" w:rsidRPr="004428EE" w:rsidRDefault="004428EE" w:rsidP="004428EE">
      <w:pPr>
        <w:numPr>
          <w:ilvl w:val="0"/>
          <w:numId w:val="1"/>
        </w:numPr>
      </w:pPr>
      <w:r w:rsidRPr="004428EE">
        <w:t>Purpose &amp; Objectives</w:t>
      </w:r>
    </w:p>
    <w:p w14:paraId="6C2A2015" w14:textId="77777777" w:rsidR="004428EE" w:rsidRPr="004428EE" w:rsidRDefault="004428EE" w:rsidP="004428EE">
      <w:pPr>
        <w:numPr>
          <w:ilvl w:val="0"/>
          <w:numId w:val="1"/>
        </w:numPr>
      </w:pPr>
      <w:r w:rsidRPr="004428EE">
        <w:t>Brand Identity Policy</w:t>
      </w:r>
    </w:p>
    <w:p w14:paraId="271DA4F1" w14:textId="77777777" w:rsidR="004428EE" w:rsidRPr="004428EE" w:rsidRDefault="004428EE" w:rsidP="004428EE">
      <w:pPr>
        <w:numPr>
          <w:ilvl w:val="0"/>
          <w:numId w:val="1"/>
        </w:numPr>
      </w:pPr>
      <w:r w:rsidRPr="004428EE">
        <w:t>Messaging &amp; Tone of Voice Policy</w:t>
      </w:r>
    </w:p>
    <w:p w14:paraId="374D66D3" w14:textId="77777777" w:rsidR="004428EE" w:rsidRPr="004428EE" w:rsidRDefault="004428EE" w:rsidP="004428EE">
      <w:pPr>
        <w:numPr>
          <w:ilvl w:val="0"/>
          <w:numId w:val="1"/>
        </w:numPr>
      </w:pPr>
      <w:r w:rsidRPr="004428EE">
        <w:t>Content Creation &amp; Approval Policy</w:t>
      </w:r>
    </w:p>
    <w:p w14:paraId="2F6E8C1D" w14:textId="77777777" w:rsidR="004428EE" w:rsidRPr="004428EE" w:rsidRDefault="004428EE" w:rsidP="004428EE">
      <w:pPr>
        <w:numPr>
          <w:ilvl w:val="0"/>
          <w:numId w:val="1"/>
        </w:numPr>
      </w:pPr>
      <w:r w:rsidRPr="004428EE">
        <w:t>Social Media &amp; Digital Engagement Policy</w:t>
      </w:r>
    </w:p>
    <w:p w14:paraId="3F01F7BF" w14:textId="77777777" w:rsidR="004428EE" w:rsidRPr="004428EE" w:rsidRDefault="004428EE" w:rsidP="004428EE">
      <w:pPr>
        <w:numPr>
          <w:ilvl w:val="0"/>
          <w:numId w:val="1"/>
        </w:numPr>
      </w:pPr>
      <w:r w:rsidRPr="004428EE">
        <w:t>Advertising &amp; Marketing Compliance Policy</w:t>
      </w:r>
    </w:p>
    <w:p w14:paraId="498A319A" w14:textId="77777777" w:rsidR="004428EE" w:rsidRPr="004428EE" w:rsidRDefault="004428EE" w:rsidP="004428EE">
      <w:pPr>
        <w:numPr>
          <w:ilvl w:val="0"/>
          <w:numId w:val="1"/>
        </w:numPr>
      </w:pPr>
      <w:r w:rsidRPr="004428EE">
        <w:t>Accessibility &amp; Inclusivity in Content Policy</w:t>
      </w:r>
    </w:p>
    <w:p w14:paraId="559DCB44" w14:textId="77777777" w:rsidR="004428EE" w:rsidRPr="004428EE" w:rsidRDefault="004428EE" w:rsidP="004428EE">
      <w:pPr>
        <w:numPr>
          <w:ilvl w:val="0"/>
          <w:numId w:val="1"/>
        </w:numPr>
      </w:pPr>
      <w:r w:rsidRPr="004428EE">
        <w:t>Crisis Communication &amp; Reputation Management Policy</w:t>
      </w:r>
    </w:p>
    <w:p w14:paraId="218BE63E" w14:textId="77777777" w:rsidR="004428EE" w:rsidRPr="004428EE" w:rsidRDefault="004428EE" w:rsidP="004428EE">
      <w:pPr>
        <w:numPr>
          <w:ilvl w:val="0"/>
          <w:numId w:val="1"/>
        </w:numPr>
      </w:pPr>
      <w:r w:rsidRPr="004428EE">
        <w:t>User-Generated Content &amp; Moderation Policy</w:t>
      </w:r>
    </w:p>
    <w:p w14:paraId="0F0C99A4" w14:textId="77777777" w:rsidR="004428EE" w:rsidRPr="004428EE" w:rsidRDefault="004428EE" w:rsidP="004428EE">
      <w:pPr>
        <w:numPr>
          <w:ilvl w:val="0"/>
          <w:numId w:val="1"/>
        </w:numPr>
      </w:pPr>
      <w:r w:rsidRPr="004428EE">
        <w:t>Partnerships, Sponsorships &amp; Co-Branding Policy</w:t>
      </w:r>
    </w:p>
    <w:p w14:paraId="716ED622" w14:textId="77777777" w:rsidR="004428EE" w:rsidRPr="004428EE" w:rsidRDefault="004428EE" w:rsidP="004428EE">
      <w:pPr>
        <w:numPr>
          <w:ilvl w:val="0"/>
          <w:numId w:val="1"/>
        </w:numPr>
      </w:pPr>
      <w:r w:rsidRPr="004428EE">
        <w:t>Intellectual Property &amp; Copyright Protection Policy</w:t>
      </w:r>
    </w:p>
    <w:p w14:paraId="4419C0F9" w14:textId="77777777" w:rsidR="004428EE" w:rsidRPr="004428EE" w:rsidRDefault="004428EE" w:rsidP="004428EE">
      <w:pPr>
        <w:numPr>
          <w:ilvl w:val="0"/>
          <w:numId w:val="1"/>
        </w:numPr>
      </w:pPr>
      <w:r w:rsidRPr="004428EE">
        <w:t>Internal Training &amp; Brand Stewardship Policy</w:t>
      </w:r>
    </w:p>
    <w:p w14:paraId="2B0CFC95" w14:textId="77777777" w:rsidR="004428EE" w:rsidRPr="004428EE" w:rsidRDefault="004428EE" w:rsidP="004428EE">
      <w:pPr>
        <w:numPr>
          <w:ilvl w:val="0"/>
          <w:numId w:val="1"/>
        </w:numPr>
      </w:pPr>
      <w:r w:rsidRPr="004428EE">
        <w:t>Monitoring, Reporting &amp; Enforcement Policy</w:t>
      </w:r>
    </w:p>
    <w:p w14:paraId="2C4297BA" w14:textId="77777777" w:rsidR="004428EE" w:rsidRPr="004428EE" w:rsidRDefault="004428EE" w:rsidP="004428EE">
      <w:pPr>
        <w:numPr>
          <w:ilvl w:val="0"/>
          <w:numId w:val="1"/>
        </w:numPr>
      </w:pPr>
      <w:r w:rsidRPr="004428EE">
        <w:t>Review &amp; Updates</w:t>
      </w:r>
    </w:p>
    <w:p w14:paraId="11C38BDF" w14:textId="77777777" w:rsidR="004428EE" w:rsidRPr="004428EE" w:rsidRDefault="004428EE" w:rsidP="004428EE">
      <w:pPr>
        <w:numPr>
          <w:ilvl w:val="0"/>
          <w:numId w:val="1"/>
        </w:numPr>
      </w:pPr>
      <w:r w:rsidRPr="004428EE">
        <w:t>Conclusion</w:t>
      </w:r>
    </w:p>
    <w:p w14:paraId="15D9A090" w14:textId="77777777" w:rsidR="004428EE" w:rsidRPr="004428EE" w:rsidRDefault="004428EE" w:rsidP="004428EE">
      <w:r w:rsidRPr="004428EE">
        <w:pict w14:anchorId="1E5DA9ED">
          <v:rect id="_x0000_i1121" style="width:0;height:1.5pt" o:hralign="center" o:hrstd="t" o:hr="t" fillcolor="#a0a0a0" stroked="f"/>
        </w:pict>
      </w:r>
    </w:p>
    <w:p w14:paraId="58F170C7" w14:textId="77777777" w:rsidR="004428EE" w:rsidRPr="004428EE" w:rsidRDefault="004428EE" w:rsidP="004428EE">
      <w:pPr>
        <w:rPr>
          <w:b/>
          <w:bCs/>
        </w:rPr>
      </w:pPr>
      <w:r w:rsidRPr="004428EE">
        <w:rPr>
          <w:b/>
          <w:bCs/>
        </w:rPr>
        <w:t>1. Introduction</w:t>
      </w:r>
    </w:p>
    <w:p w14:paraId="41807289" w14:textId="77777777" w:rsidR="004428EE" w:rsidRPr="004428EE" w:rsidRDefault="004428EE" w:rsidP="004428EE">
      <w:r w:rsidRPr="004428EE">
        <w:t>A consistent and well-defined brand is one of the organization’s most valuable assets. Brand identity extends far beyond logos and taglines; it encompasses the tone, values, and integrity communicated in every interaction with stakeholders. Similarly, content—whether digital, printed, or experiential—shapes how the organization is perceived by customers, regulators, employees, and the wider public.</w:t>
      </w:r>
    </w:p>
    <w:p w14:paraId="77B6CF5A" w14:textId="77777777" w:rsidR="004428EE" w:rsidRPr="004428EE" w:rsidRDefault="004428EE" w:rsidP="004428EE">
      <w:r w:rsidRPr="004428EE">
        <w:t>The Brand &amp; Content Guidelines establish a structured framework to govern visual identity, communication standards, tone of voice, and ethical content creation. These guidelines apply equally to internal and external stakeholders and are designed to ensure that every piece of communication aligns with organizational values, legal standards, and market expectations.</w:t>
      </w:r>
    </w:p>
    <w:p w14:paraId="3B3DAAE1" w14:textId="77777777" w:rsidR="004428EE" w:rsidRPr="004428EE" w:rsidRDefault="004428EE" w:rsidP="004428EE">
      <w:r w:rsidRPr="004428EE">
        <w:pict w14:anchorId="0A4CA39F">
          <v:rect id="_x0000_i1122" style="width:0;height:1.5pt" o:hralign="center" o:hrstd="t" o:hr="t" fillcolor="#a0a0a0" stroked="f"/>
        </w:pict>
      </w:r>
    </w:p>
    <w:p w14:paraId="47D144E4" w14:textId="77777777" w:rsidR="004428EE" w:rsidRPr="004428EE" w:rsidRDefault="004428EE" w:rsidP="004428EE">
      <w:pPr>
        <w:rPr>
          <w:b/>
          <w:bCs/>
        </w:rPr>
      </w:pPr>
      <w:r w:rsidRPr="004428EE">
        <w:rPr>
          <w:b/>
          <w:bCs/>
        </w:rPr>
        <w:t>2. Purpose &amp; Objectives</w:t>
      </w:r>
    </w:p>
    <w:p w14:paraId="424CBFC9" w14:textId="77777777" w:rsidR="004428EE" w:rsidRPr="004428EE" w:rsidRDefault="004428EE" w:rsidP="004428EE">
      <w:r w:rsidRPr="004428EE">
        <w:t>The objectives of this policy are to:</w:t>
      </w:r>
    </w:p>
    <w:p w14:paraId="15665D83" w14:textId="77777777" w:rsidR="004428EE" w:rsidRPr="004428EE" w:rsidRDefault="004428EE" w:rsidP="004428EE">
      <w:pPr>
        <w:numPr>
          <w:ilvl w:val="0"/>
          <w:numId w:val="2"/>
        </w:numPr>
      </w:pPr>
      <w:r w:rsidRPr="004428EE">
        <w:t>Protect the integrity and reputation of the organizational brand.</w:t>
      </w:r>
    </w:p>
    <w:p w14:paraId="131E15C0" w14:textId="77777777" w:rsidR="004428EE" w:rsidRPr="004428EE" w:rsidRDefault="004428EE" w:rsidP="004428EE">
      <w:pPr>
        <w:numPr>
          <w:ilvl w:val="0"/>
          <w:numId w:val="2"/>
        </w:numPr>
      </w:pPr>
      <w:r w:rsidRPr="004428EE">
        <w:t>Define a consistent identity across all channels and platforms.</w:t>
      </w:r>
    </w:p>
    <w:p w14:paraId="04353235" w14:textId="77777777" w:rsidR="004428EE" w:rsidRPr="004428EE" w:rsidRDefault="004428EE" w:rsidP="004428EE">
      <w:pPr>
        <w:numPr>
          <w:ilvl w:val="0"/>
          <w:numId w:val="2"/>
        </w:numPr>
      </w:pPr>
      <w:r w:rsidRPr="004428EE">
        <w:lastRenderedPageBreak/>
        <w:t>Ensure compliance with advertising, data privacy, and copyright laws.</w:t>
      </w:r>
    </w:p>
    <w:p w14:paraId="07D3CB5D" w14:textId="77777777" w:rsidR="004428EE" w:rsidRPr="004428EE" w:rsidRDefault="004428EE" w:rsidP="004428EE">
      <w:pPr>
        <w:numPr>
          <w:ilvl w:val="0"/>
          <w:numId w:val="2"/>
        </w:numPr>
      </w:pPr>
      <w:r w:rsidRPr="004428EE">
        <w:t>Promote inclusivity, accessibility, and cultural sensitivity in content.</w:t>
      </w:r>
    </w:p>
    <w:p w14:paraId="632D536C" w14:textId="77777777" w:rsidR="004428EE" w:rsidRPr="004428EE" w:rsidRDefault="004428EE" w:rsidP="004428EE">
      <w:pPr>
        <w:numPr>
          <w:ilvl w:val="0"/>
          <w:numId w:val="2"/>
        </w:numPr>
      </w:pPr>
      <w:r w:rsidRPr="004428EE">
        <w:t>Provide employees and partners with clear guidance on brand stewardship.</w:t>
      </w:r>
    </w:p>
    <w:p w14:paraId="5CE64F9E" w14:textId="77777777" w:rsidR="004428EE" w:rsidRPr="004428EE" w:rsidRDefault="004428EE" w:rsidP="004428EE">
      <w:pPr>
        <w:numPr>
          <w:ilvl w:val="0"/>
          <w:numId w:val="2"/>
        </w:numPr>
      </w:pPr>
      <w:r w:rsidRPr="004428EE">
        <w:t>Establish accountability in the approval, publication, and monitoring of all content.</w:t>
      </w:r>
    </w:p>
    <w:p w14:paraId="0A894422" w14:textId="77777777" w:rsidR="004428EE" w:rsidRPr="004428EE" w:rsidRDefault="004428EE" w:rsidP="004428EE">
      <w:r w:rsidRPr="004428EE">
        <w:pict w14:anchorId="392DB8EB">
          <v:rect id="_x0000_i1123" style="width:0;height:1.5pt" o:hralign="center" o:hrstd="t" o:hr="t" fillcolor="#a0a0a0" stroked="f"/>
        </w:pict>
      </w:r>
    </w:p>
    <w:p w14:paraId="4F0776C3" w14:textId="77777777" w:rsidR="004428EE" w:rsidRPr="004428EE" w:rsidRDefault="004428EE" w:rsidP="004428EE">
      <w:pPr>
        <w:rPr>
          <w:b/>
          <w:bCs/>
        </w:rPr>
      </w:pPr>
      <w:r w:rsidRPr="004428EE">
        <w:rPr>
          <w:b/>
          <w:bCs/>
        </w:rPr>
        <w:t>3. Brand Identity Policy</w:t>
      </w:r>
    </w:p>
    <w:p w14:paraId="6C63E955" w14:textId="77777777" w:rsidR="004428EE" w:rsidRPr="004428EE" w:rsidRDefault="004428EE" w:rsidP="004428EE">
      <w:r w:rsidRPr="004428EE">
        <w:t>Brand identity elements must be used consistently across all platforms and materials.</w:t>
      </w:r>
    </w:p>
    <w:p w14:paraId="4FFB618E" w14:textId="77777777" w:rsidR="004428EE" w:rsidRPr="004428EE" w:rsidRDefault="004428EE" w:rsidP="004428EE">
      <w:pPr>
        <w:numPr>
          <w:ilvl w:val="0"/>
          <w:numId w:val="3"/>
        </w:numPr>
      </w:pPr>
      <w:r w:rsidRPr="004428EE">
        <w:rPr>
          <w:b/>
          <w:bCs/>
        </w:rPr>
        <w:t>Logo Usage</w:t>
      </w:r>
      <w:r w:rsidRPr="004428EE">
        <w:t>:</w:t>
      </w:r>
    </w:p>
    <w:p w14:paraId="79DA7234" w14:textId="77777777" w:rsidR="004428EE" w:rsidRPr="004428EE" w:rsidRDefault="004428EE" w:rsidP="004428EE">
      <w:pPr>
        <w:numPr>
          <w:ilvl w:val="1"/>
          <w:numId w:val="3"/>
        </w:numPr>
      </w:pPr>
      <w:r w:rsidRPr="004428EE">
        <w:t>The corporate logo must not be altered, distorted, or recreated in unauthorized formats.</w:t>
      </w:r>
    </w:p>
    <w:p w14:paraId="4C5C2B21" w14:textId="77777777" w:rsidR="004428EE" w:rsidRPr="004428EE" w:rsidRDefault="004428EE" w:rsidP="004428EE">
      <w:pPr>
        <w:numPr>
          <w:ilvl w:val="1"/>
          <w:numId w:val="3"/>
        </w:numPr>
      </w:pPr>
      <w:r w:rsidRPr="004428EE">
        <w:t>Clear space requirements must be maintained around the logo to ensure visibility.</w:t>
      </w:r>
    </w:p>
    <w:p w14:paraId="06EF5CBF" w14:textId="77777777" w:rsidR="004428EE" w:rsidRPr="004428EE" w:rsidRDefault="004428EE" w:rsidP="004428EE">
      <w:pPr>
        <w:numPr>
          <w:ilvl w:val="1"/>
          <w:numId w:val="3"/>
        </w:numPr>
      </w:pPr>
      <w:r w:rsidRPr="004428EE">
        <w:t>Minimum size thresholds apply to prevent readability issues.</w:t>
      </w:r>
    </w:p>
    <w:p w14:paraId="27C5B101" w14:textId="77777777" w:rsidR="004428EE" w:rsidRPr="004428EE" w:rsidRDefault="004428EE" w:rsidP="004428EE">
      <w:pPr>
        <w:numPr>
          <w:ilvl w:val="0"/>
          <w:numId w:val="3"/>
        </w:numPr>
      </w:pPr>
      <w:r w:rsidRPr="004428EE">
        <w:rPr>
          <w:b/>
          <w:bCs/>
        </w:rPr>
        <w:t>Typography</w:t>
      </w:r>
      <w:r w:rsidRPr="004428EE">
        <w:t>:</w:t>
      </w:r>
    </w:p>
    <w:p w14:paraId="66242DE1" w14:textId="77777777" w:rsidR="004428EE" w:rsidRPr="004428EE" w:rsidRDefault="004428EE" w:rsidP="004428EE">
      <w:pPr>
        <w:numPr>
          <w:ilvl w:val="1"/>
          <w:numId w:val="3"/>
        </w:numPr>
      </w:pPr>
      <w:r w:rsidRPr="004428EE">
        <w:t>Standardized typefaces must be used for all official communication.</w:t>
      </w:r>
    </w:p>
    <w:p w14:paraId="15010BA0" w14:textId="77777777" w:rsidR="004428EE" w:rsidRPr="004428EE" w:rsidRDefault="004428EE" w:rsidP="004428EE">
      <w:pPr>
        <w:numPr>
          <w:ilvl w:val="1"/>
          <w:numId w:val="3"/>
        </w:numPr>
      </w:pPr>
      <w:r w:rsidRPr="004428EE">
        <w:t>Substitutions are prohibited unless authorized by the Brand Council.</w:t>
      </w:r>
    </w:p>
    <w:p w14:paraId="6427A867" w14:textId="77777777" w:rsidR="004428EE" w:rsidRPr="004428EE" w:rsidRDefault="004428EE" w:rsidP="004428EE">
      <w:pPr>
        <w:numPr>
          <w:ilvl w:val="0"/>
          <w:numId w:val="3"/>
        </w:numPr>
      </w:pPr>
      <w:r w:rsidRPr="004428EE">
        <w:rPr>
          <w:b/>
          <w:bCs/>
        </w:rPr>
        <w:t>Color Palette</w:t>
      </w:r>
      <w:r w:rsidRPr="004428EE">
        <w:t>:</w:t>
      </w:r>
    </w:p>
    <w:p w14:paraId="607468DC" w14:textId="77777777" w:rsidR="004428EE" w:rsidRPr="004428EE" w:rsidRDefault="004428EE" w:rsidP="004428EE">
      <w:pPr>
        <w:numPr>
          <w:ilvl w:val="1"/>
          <w:numId w:val="3"/>
        </w:numPr>
      </w:pPr>
      <w:r w:rsidRPr="004428EE">
        <w:t>The official brand colors are defined in Pantone, CMYK, RGB, and HEX formats.</w:t>
      </w:r>
    </w:p>
    <w:p w14:paraId="6CE799E9" w14:textId="77777777" w:rsidR="004428EE" w:rsidRPr="004428EE" w:rsidRDefault="004428EE" w:rsidP="004428EE">
      <w:pPr>
        <w:numPr>
          <w:ilvl w:val="1"/>
          <w:numId w:val="3"/>
        </w:numPr>
      </w:pPr>
      <w:r w:rsidRPr="004428EE">
        <w:t>No unapproved colors may be used in corporate designs.</w:t>
      </w:r>
    </w:p>
    <w:p w14:paraId="0C085F42" w14:textId="77777777" w:rsidR="004428EE" w:rsidRPr="004428EE" w:rsidRDefault="004428EE" w:rsidP="004428EE">
      <w:pPr>
        <w:numPr>
          <w:ilvl w:val="0"/>
          <w:numId w:val="3"/>
        </w:numPr>
      </w:pPr>
      <w:r w:rsidRPr="004428EE">
        <w:rPr>
          <w:b/>
          <w:bCs/>
        </w:rPr>
        <w:t>Imagery &amp; Photography</w:t>
      </w:r>
      <w:r w:rsidRPr="004428EE">
        <w:t>:</w:t>
      </w:r>
    </w:p>
    <w:p w14:paraId="383B11C3" w14:textId="77777777" w:rsidR="004428EE" w:rsidRPr="004428EE" w:rsidRDefault="004428EE" w:rsidP="004428EE">
      <w:pPr>
        <w:numPr>
          <w:ilvl w:val="1"/>
          <w:numId w:val="3"/>
        </w:numPr>
      </w:pPr>
      <w:r w:rsidRPr="004428EE">
        <w:t>Stock images must be legally licensed and culturally appropriate.</w:t>
      </w:r>
    </w:p>
    <w:p w14:paraId="4D2534D0" w14:textId="77777777" w:rsidR="004428EE" w:rsidRPr="004428EE" w:rsidRDefault="004428EE" w:rsidP="004428EE">
      <w:pPr>
        <w:numPr>
          <w:ilvl w:val="1"/>
          <w:numId w:val="3"/>
        </w:numPr>
      </w:pPr>
      <w:r w:rsidRPr="004428EE">
        <w:t>Internal photographs must reflect diversity, professionalism, and inclusivity.</w:t>
      </w:r>
    </w:p>
    <w:p w14:paraId="2767FAA3" w14:textId="77777777" w:rsidR="004428EE" w:rsidRPr="004428EE" w:rsidRDefault="004428EE" w:rsidP="004428EE">
      <w:pPr>
        <w:numPr>
          <w:ilvl w:val="0"/>
          <w:numId w:val="3"/>
        </w:numPr>
      </w:pPr>
      <w:r w:rsidRPr="004428EE">
        <w:rPr>
          <w:b/>
          <w:bCs/>
        </w:rPr>
        <w:t>Prohibited Practices</w:t>
      </w:r>
      <w:r w:rsidRPr="004428EE">
        <w:t>:</w:t>
      </w:r>
    </w:p>
    <w:p w14:paraId="5B070858" w14:textId="77777777" w:rsidR="004428EE" w:rsidRPr="004428EE" w:rsidRDefault="004428EE" w:rsidP="004428EE">
      <w:pPr>
        <w:numPr>
          <w:ilvl w:val="1"/>
          <w:numId w:val="3"/>
        </w:numPr>
      </w:pPr>
      <w:r w:rsidRPr="004428EE">
        <w:t>Use of outdated logos, inconsistent fonts, or unauthorized imagery.</w:t>
      </w:r>
    </w:p>
    <w:p w14:paraId="37D7FC99" w14:textId="77777777" w:rsidR="004428EE" w:rsidRPr="004428EE" w:rsidRDefault="004428EE" w:rsidP="004428EE">
      <w:pPr>
        <w:numPr>
          <w:ilvl w:val="1"/>
          <w:numId w:val="3"/>
        </w:numPr>
      </w:pPr>
      <w:r w:rsidRPr="004428EE">
        <w:t>Placement of the logo on visually cluttered or inappropriate backgrounds.</w:t>
      </w:r>
    </w:p>
    <w:p w14:paraId="7402513F" w14:textId="77777777" w:rsidR="004428EE" w:rsidRPr="004428EE" w:rsidRDefault="004428EE" w:rsidP="004428EE">
      <w:r w:rsidRPr="004428EE">
        <w:pict w14:anchorId="2A1BE504">
          <v:rect id="_x0000_i1124" style="width:0;height:1.5pt" o:hralign="center" o:hrstd="t" o:hr="t" fillcolor="#a0a0a0" stroked="f"/>
        </w:pict>
      </w:r>
    </w:p>
    <w:p w14:paraId="17F3CBA9" w14:textId="77777777" w:rsidR="004428EE" w:rsidRPr="004428EE" w:rsidRDefault="004428EE" w:rsidP="004428EE">
      <w:pPr>
        <w:rPr>
          <w:b/>
          <w:bCs/>
        </w:rPr>
      </w:pPr>
      <w:r w:rsidRPr="004428EE">
        <w:rPr>
          <w:b/>
          <w:bCs/>
        </w:rPr>
        <w:t>4. Messaging &amp; Tone of Voice Policy</w:t>
      </w:r>
    </w:p>
    <w:p w14:paraId="7ED8C9EA" w14:textId="77777777" w:rsidR="004428EE" w:rsidRPr="004428EE" w:rsidRDefault="004428EE" w:rsidP="004428EE">
      <w:r w:rsidRPr="004428EE">
        <w:t>Messaging consistency builds brand credibility.</w:t>
      </w:r>
    </w:p>
    <w:p w14:paraId="5DC706B3" w14:textId="77777777" w:rsidR="004428EE" w:rsidRPr="004428EE" w:rsidRDefault="004428EE" w:rsidP="004428EE">
      <w:pPr>
        <w:numPr>
          <w:ilvl w:val="0"/>
          <w:numId w:val="4"/>
        </w:numPr>
      </w:pPr>
      <w:r w:rsidRPr="004428EE">
        <w:rPr>
          <w:b/>
          <w:bCs/>
        </w:rPr>
        <w:t>Tone of Voice</w:t>
      </w:r>
      <w:r w:rsidRPr="004428EE">
        <w:t>:</w:t>
      </w:r>
    </w:p>
    <w:p w14:paraId="3758E20F" w14:textId="77777777" w:rsidR="004428EE" w:rsidRPr="004428EE" w:rsidRDefault="004428EE" w:rsidP="004428EE">
      <w:pPr>
        <w:numPr>
          <w:ilvl w:val="1"/>
          <w:numId w:val="4"/>
        </w:numPr>
      </w:pPr>
      <w:r w:rsidRPr="004428EE">
        <w:t>Professional, clear, and approachable.</w:t>
      </w:r>
    </w:p>
    <w:p w14:paraId="67E53BE7" w14:textId="77777777" w:rsidR="004428EE" w:rsidRPr="004428EE" w:rsidRDefault="004428EE" w:rsidP="004428EE">
      <w:pPr>
        <w:numPr>
          <w:ilvl w:val="1"/>
          <w:numId w:val="4"/>
        </w:numPr>
      </w:pPr>
      <w:r w:rsidRPr="004428EE">
        <w:t>Adaptable for different channels (formal for investor reports, friendly for social media).</w:t>
      </w:r>
    </w:p>
    <w:p w14:paraId="603800AE" w14:textId="77777777" w:rsidR="004428EE" w:rsidRPr="004428EE" w:rsidRDefault="004428EE" w:rsidP="004428EE">
      <w:pPr>
        <w:numPr>
          <w:ilvl w:val="1"/>
          <w:numId w:val="4"/>
        </w:numPr>
      </w:pPr>
      <w:r w:rsidRPr="004428EE">
        <w:t>Avoid jargon, discriminatory language, or culturally insensitive terms.</w:t>
      </w:r>
    </w:p>
    <w:p w14:paraId="5F7F0566" w14:textId="77777777" w:rsidR="004428EE" w:rsidRPr="004428EE" w:rsidRDefault="004428EE" w:rsidP="004428EE">
      <w:pPr>
        <w:numPr>
          <w:ilvl w:val="0"/>
          <w:numId w:val="4"/>
        </w:numPr>
      </w:pPr>
      <w:r w:rsidRPr="004428EE">
        <w:rPr>
          <w:b/>
          <w:bCs/>
        </w:rPr>
        <w:t>Core Messaging Principles</w:t>
      </w:r>
      <w:r w:rsidRPr="004428EE">
        <w:t>:</w:t>
      </w:r>
    </w:p>
    <w:p w14:paraId="26FF135E" w14:textId="77777777" w:rsidR="004428EE" w:rsidRPr="004428EE" w:rsidRDefault="004428EE" w:rsidP="004428EE">
      <w:pPr>
        <w:numPr>
          <w:ilvl w:val="1"/>
          <w:numId w:val="4"/>
        </w:numPr>
      </w:pPr>
      <w:r w:rsidRPr="004428EE">
        <w:t>Transparency: Communicate facts clearly without exaggeration.</w:t>
      </w:r>
    </w:p>
    <w:p w14:paraId="2296B38C" w14:textId="77777777" w:rsidR="004428EE" w:rsidRPr="004428EE" w:rsidRDefault="004428EE" w:rsidP="004428EE">
      <w:pPr>
        <w:numPr>
          <w:ilvl w:val="1"/>
          <w:numId w:val="4"/>
        </w:numPr>
      </w:pPr>
      <w:r w:rsidRPr="004428EE">
        <w:t>Integrity: Avoid misleading claims or unverified data.</w:t>
      </w:r>
    </w:p>
    <w:p w14:paraId="0A72D6C2" w14:textId="77777777" w:rsidR="004428EE" w:rsidRPr="004428EE" w:rsidRDefault="004428EE" w:rsidP="004428EE">
      <w:pPr>
        <w:numPr>
          <w:ilvl w:val="1"/>
          <w:numId w:val="4"/>
        </w:numPr>
      </w:pPr>
      <w:r w:rsidRPr="004428EE">
        <w:t>Customer-Centricity: Address customer needs and expectations.</w:t>
      </w:r>
    </w:p>
    <w:p w14:paraId="72A57C3B" w14:textId="77777777" w:rsidR="004428EE" w:rsidRPr="004428EE" w:rsidRDefault="004428EE" w:rsidP="004428EE">
      <w:pPr>
        <w:numPr>
          <w:ilvl w:val="0"/>
          <w:numId w:val="4"/>
        </w:numPr>
      </w:pPr>
      <w:r w:rsidRPr="004428EE">
        <w:rPr>
          <w:b/>
          <w:bCs/>
        </w:rPr>
        <w:t>Language Guidelines</w:t>
      </w:r>
      <w:r w:rsidRPr="004428EE">
        <w:t>:</w:t>
      </w:r>
    </w:p>
    <w:p w14:paraId="519BE6A2" w14:textId="77777777" w:rsidR="004428EE" w:rsidRPr="004428EE" w:rsidRDefault="004428EE" w:rsidP="004428EE">
      <w:pPr>
        <w:numPr>
          <w:ilvl w:val="1"/>
          <w:numId w:val="4"/>
        </w:numPr>
      </w:pPr>
      <w:r w:rsidRPr="004428EE">
        <w:t>Use gender-neutral and inclusive language.</w:t>
      </w:r>
    </w:p>
    <w:p w14:paraId="64EBB0C9" w14:textId="77777777" w:rsidR="004428EE" w:rsidRPr="004428EE" w:rsidRDefault="004428EE" w:rsidP="004428EE">
      <w:pPr>
        <w:numPr>
          <w:ilvl w:val="1"/>
          <w:numId w:val="4"/>
        </w:numPr>
      </w:pPr>
      <w:r w:rsidRPr="004428EE">
        <w:t>Provide translations for key communications in multi-lingual regions.</w:t>
      </w:r>
    </w:p>
    <w:p w14:paraId="40EA0A5A" w14:textId="77777777" w:rsidR="004428EE" w:rsidRPr="004428EE" w:rsidRDefault="004428EE" w:rsidP="004428EE">
      <w:pPr>
        <w:numPr>
          <w:ilvl w:val="1"/>
          <w:numId w:val="4"/>
        </w:numPr>
      </w:pPr>
      <w:r w:rsidRPr="004428EE">
        <w:t>Maintain consistency across geographies by following a global style guide.</w:t>
      </w:r>
    </w:p>
    <w:p w14:paraId="6D9BF7C8" w14:textId="77777777" w:rsidR="004428EE" w:rsidRPr="004428EE" w:rsidRDefault="004428EE" w:rsidP="004428EE">
      <w:r w:rsidRPr="004428EE">
        <w:pict w14:anchorId="0B2D9589">
          <v:rect id="_x0000_i1125" style="width:0;height:1.5pt" o:hralign="center" o:hrstd="t" o:hr="t" fillcolor="#a0a0a0" stroked="f"/>
        </w:pict>
      </w:r>
    </w:p>
    <w:p w14:paraId="137DB2BD" w14:textId="77777777" w:rsidR="004428EE" w:rsidRPr="004428EE" w:rsidRDefault="004428EE" w:rsidP="004428EE">
      <w:pPr>
        <w:rPr>
          <w:b/>
          <w:bCs/>
        </w:rPr>
      </w:pPr>
      <w:r w:rsidRPr="004428EE">
        <w:rPr>
          <w:b/>
          <w:bCs/>
        </w:rPr>
        <w:t>5. Content Creation &amp; Approval Policy</w:t>
      </w:r>
    </w:p>
    <w:p w14:paraId="583EB288" w14:textId="77777777" w:rsidR="004428EE" w:rsidRPr="004428EE" w:rsidRDefault="004428EE" w:rsidP="004428EE">
      <w:r w:rsidRPr="004428EE">
        <w:t>Every piece of content—whether marketing, internal communication, or digital—must follow defined approval processes.</w:t>
      </w:r>
    </w:p>
    <w:p w14:paraId="7853FC3F" w14:textId="77777777" w:rsidR="004428EE" w:rsidRPr="004428EE" w:rsidRDefault="004428EE" w:rsidP="004428EE">
      <w:pPr>
        <w:numPr>
          <w:ilvl w:val="0"/>
          <w:numId w:val="5"/>
        </w:numPr>
      </w:pPr>
      <w:r w:rsidRPr="004428EE">
        <w:rPr>
          <w:b/>
          <w:bCs/>
        </w:rPr>
        <w:t>Content Planning</w:t>
      </w:r>
      <w:r w:rsidRPr="004428EE">
        <w:t>: All campaigns must begin with a content brief, approved by department heads.</w:t>
      </w:r>
    </w:p>
    <w:p w14:paraId="4900EBDB" w14:textId="77777777" w:rsidR="004428EE" w:rsidRPr="004428EE" w:rsidRDefault="004428EE" w:rsidP="004428EE">
      <w:pPr>
        <w:numPr>
          <w:ilvl w:val="0"/>
          <w:numId w:val="5"/>
        </w:numPr>
      </w:pPr>
      <w:r w:rsidRPr="004428EE">
        <w:rPr>
          <w:b/>
          <w:bCs/>
        </w:rPr>
        <w:t>Content Creation</w:t>
      </w:r>
      <w:r w:rsidRPr="004428EE">
        <w:t>: Drafts must comply with branding, legal, and ethical guidelines.</w:t>
      </w:r>
    </w:p>
    <w:p w14:paraId="43650AD9" w14:textId="77777777" w:rsidR="004428EE" w:rsidRPr="004428EE" w:rsidRDefault="004428EE" w:rsidP="004428EE">
      <w:pPr>
        <w:numPr>
          <w:ilvl w:val="0"/>
          <w:numId w:val="5"/>
        </w:numPr>
      </w:pPr>
      <w:r w:rsidRPr="004428EE">
        <w:rPr>
          <w:b/>
          <w:bCs/>
        </w:rPr>
        <w:t>Review &amp; Approval</w:t>
      </w:r>
      <w:r w:rsidRPr="004428EE">
        <w:t>:</w:t>
      </w:r>
    </w:p>
    <w:p w14:paraId="165DFBF4" w14:textId="77777777" w:rsidR="004428EE" w:rsidRPr="004428EE" w:rsidRDefault="004428EE" w:rsidP="004428EE">
      <w:pPr>
        <w:numPr>
          <w:ilvl w:val="1"/>
          <w:numId w:val="5"/>
        </w:numPr>
      </w:pPr>
      <w:r w:rsidRPr="004428EE">
        <w:t>Level 1: Departmental review for accuracy.</w:t>
      </w:r>
    </w:p>
    <w:p w14:paraId="2E97804E" w14:textId="77777777" w:rsidR="004428EE" w:rsidRPr="004428EE" w:rsidRDefault="004428EE" w:rsidP="004428EE">
      <w:pPr>
        <w:numPr>
          <w:ilvl w:val="1"/>
          <w:numId w:val="5"/>
        </w:numPr>
      </w:pPr>
      <w:r w:rsidRPr="004428EE">
        <w:t>Level 2: Brand Council review for alignment with visual and messaging standards.</w:t>
      </w:r>
    </w:p>
    <w:p w14:paraId="052200D0" w14:textId="77777777" w:rsidR="004428EE" w:rsidRPr="004428EE" w:rsidRDefault="004428EE" w:rsidP="004428EE">
      <w:pPr>
        <w:numPr>
          <w:ilvl w:val="1"/>
          <w:numId w:val="5"/>
        </w:numPr>
      </w:pPr>
      <w:r w:rsidRPr="004428EE">
        <w:t>Level 3: Legal review for compliance with advertising and intellectual property laws.</w:t>
      </w:r>
    </w:p>
    <w:p w14:paraId="0485E230" w14:textId="77777777" w:rsidR="004428EE" w:rsidRPr="004428EE" w:rsidRDefault="004428EE" w:rsidP="004428EE">
      <w:pPr>
        <w:numPr>
          <w:ilvl w:val="0"/>
          <w:numId w:val="5"/>
        </w:numPr>
      </w:pPr>
      <w:r w:rsidRPr="004428EE">
        <w:rPr>
          <w:b/>
          <w:bCs/>
        </w:rPr>
        <w:t>Archiving</w:t>
      </w:r>
      <w:r w:rsidRPr="004428EE">
        <w:t>: Approved content must be archived in the Digital Asset Management (DAM) system for future reference and audits.</w:t>
      </w:r>
    </w:p>
    <w:p w14:paraId="1F430EE0" w14:textId="77777777" w:rsidR="004428EE" w:rsidRPr="004428EE" w:rsidRDefault="004428EE" w:rsidP="004428EE">
      <w:r w:rsidRPr="004428EE">
        <w:pict w14:anchorId="6ECE5C65">
          <v:rect id="_x0000_i1126" style="width:0;height:1.5pt" o:hralign="center" o:hrstd="t" o:hr="t" fillcolor="#a0a0a0" stroked="f"/>
        </w:pict>
      </w:r>
    </w:p>
    <w:p w14:paraId="6A9E6D22" w14:textId="77777777" w:rsidR="004428EE" w:rsidRPr="004428EE" w:rsidRDefault="004428EE" w:rsidP="004428EE">
      <w:pPr>
        <w:rPr>
          <w:b/>
          <w:bCs/>
        </w:rPr>
      </w:pPr>
      <w:r w:rsidRPr="004428EE">
        <w:rPr>
          <w:b/>
          <w:bCs/>
        </w:rPr>
        <w:t>6. Social Media &amp; Digital Engagement Policy</w:t>
      </w:r>
    </w:p>
    <w:p w14:paraId="5ACD8F4F" w14:textId="77777777" w:rsidR="004428EE" w:rsidRPr="004428EE" w:rsidRDefault="004428EE" w:rsidP="004428EE">
      <w:r w:rsidRPr="004428EE">
        <w:t>Social media is a high-visibility extension of brand identity.</w:t>
      </w:r>
    </w:p>
    <w:p w14:paraId="1AFFC15D" w14:textId="77777777" w:rsidR="004428EE" w:rsidRPr="004428EE" w:rsidRDefault="004428EE" w:rsidP="004428EE">
      <w:pPr>
        <w:numPr>
          <w:ilvl w:val="0"/>
          <w:numId w:val="6"/>
        </w:numPr>
      </w:pPr>
      <w:r w:rsidRPr="004428EE">
        <w:rPr>
          <w:b/>
          <w:bCs/>
        </w:rPr>
        <w:t>Official Accounts</w:t>
      </w:r>
      <w:r w:rsidRPr="004428EE">
        <w:t>: Only authorized employees may operate organizational accounts.</w:t>
      </w:r>
    </w:p>
    <w:p w14:paraId="60A9C355" w14:textId="77777777" w:rsidR="004428EE" w:rsidRPr="004428EE" w:rsidRDefault="004428EE" w:rsidP="004428EE">
      <w:pPr>
        <w:numPr>
          <w:ilvl w:val="0"/>
          <w:numId w:val="6"/>
        </w:numPr>
      </w:pPr>
      <w:r w:rsidRPr="004428EE">
        <w:rPr>
          <w:b/>
          <w:bCs/>
        </w:rPr>
        <w:t>Employee Guidelines</w:t>
      </w:r>
      <w:r w:rsidRPr="004428EE">
        <w:t>: Employees must not disclose confidential information or speak on behalf of the brand without authorization.</w:t>
      </w:r>
    </w:p>
    <w:p w14:paraId="6BB776B5" w14:textId="77777777" w:rsidR="004428EE" w:rsidRPr="004428EE" w:rsidRDefault="004428EE" w:rsidP="004428EE">
      <w:pPr>
        <w:numPr>
          <w:ilvl w:val="0"/>
          <w:numId w:val="6"/>
        </w:numPr>
      </w:pPr>
      <w:r w:rsidRPr="004428EE">
        <w:rPr>
          <w:b/>
          <w:bCs/>
        </w:rPr>
        <w:t>Content Standards</w:t>
      </w:r>
      <w:r w:rsidRPr="004428EE">
        <w:t>: Posts must reflect professionalism, accuracy, and inclusivity.</w:t>
      </w:r>
    </w:p>
    <w:p w14:paraId="7851EDFE" w14:textId="77777777" w:rsidR="004428EE" w:rsidRPr="004428EE" w:rsidRDefault="004428EE" w:rsidP="004428EE">
      <w:pPr>
        <w:numPr>
          <w:ilvl w:val="0"/>
          <w:numId w:val="6"/>
        </w:numPr>
      </w:pPr>
      <w:r w:rsidRPr="004428EE">
        <w:rPr>
          <w:b/>
          <w:bCs/>
        </w:rPr>
        <w:t>Crisis Handling</w:t>
      </w:r>
      <w:r w:rsidRPr="004428EE">
        <w:t>: Negative comments must be acknowledged within 12 hours and escalated when necessary.</w:t>
      </w:r>
    </w:p>
    <w:p w14:paraId="7A242D5E" w14:textId="77777777" w:rsidR="004428EE" w:rsidRPr="004428EE" w:rsidRDefault="004428EE" w:rsidP="004428EE">
      <w:pPr>
        <w:numPr>
          <w:ilvl w:val="0"/>
          <w:numId w:val="6"/>
        </w:numPr>
      </w:pPr>
      <w:r w:rsidRPr="004428EE">
        <w:rPr>
          <w:b/>
          <w:bCs/>
        </w:rPr>
        <w:t>Engagement</w:t>
      </w:r>
      <w:r w:rsidRPr="004428EE">
        <w:t>: Interactions must be respectful, non-confrontational, and aligned with organizational values.</w:t>
      </w:r>
    </w:p>
    <w:p w14:paraId="58ED7857" w14:textId="77777777" w:rsidR="004428EE" w:rsidRPr="004428EE" w:rsidRDefault="004428EE" w:rsidP="004428EE">
      <w:pPr>
        <w:numPr>
          <w:ilvl w:val="0"/>
          <w:numId w:val="6"/>
        </w:numPr>
      </w:pPr>
      <w:r w:rsidRPr="004428EE">
        <w:rPr>
          <w:b/>
          <w:bCs/>
        </w:rPr>
        <w:t>Monitoring</w:t>
      </w:r>
      <w:r w:rsidRPr="004428EE">
        <w:t>: Social media accounts must be monitored daily to detect emerging issues.</w:t>
      </w:r>
    </w:p>
    <w:p w14:paraId="292E91ED" w14:textId="77777777" w:rsidR="004428EE" w:rsidRPr="004428EE" w:rsidRDefault="004428EE" w:rsidP="004428EE">
      <w:r w:rsidRPr="004428EE">
        <w:pict w14:anchorId="7DBB6E4C">
          <v:rect id="_x0000_i1127" style="width:0;height:1.5pt" o:hralign="center" o:hrstd="t" o:hr="t" fillcolor="#a0a0a0" stroked="f"/>
        </w:pict>
      </w:r>
    </w:p>
    <w:p w14:paraId="7AA0EF49" w14:textId="77777777" w:rsidR="004428EE" w:rsidRPr="004428EE" w:rsidRDefault="004428EE" w:rsidP="004428EE">
      <w:pPr>
        <w:rPr>
          <w:b/>
          <w:bCs/>
        </w:rPr>
      </w:pPr>
      <w:r w:rsidRPr="004428EE">
        <w:rPr>
          <w:b/>
          <w:bCs/>
        </w:rPr>
        <w:t>7. Advertising &amp; Marketing Compliance Policy</w:t>
      </w:r>
    </w:p>
    <w:p w14:paraId="0B08BA96" w14:textId="77777777" w:rsidR="004428EE" w:rsidRPr="004428EE" w:rsidRDefault="004428EE" w:rsidP="004428EE">
      <w:r w:rsidRPr="004428EE">
        <w:t>Advertising and marketing must comply with applicable laws and ethical standards.</w:t>
      </w:r>
    </w:p>
    <w:p w14:paraId="68EAB1BB" w14:textId="77777777" w:rsidR="004428EE" w:rsidRPr="004428EE" w:rsidRDefault="004428EE" w:rsidP="004428EE">
      <w:pPr>
        <w:numPr>
          <w:ilvl w:val="0"/>
          <w:numId w:val="7"/>
        </w:numPr>
      </w:pPr>
      <w:r w:rsidRPr="004428EE">
        <w:rPr>
          <w:b/>
          <w:bCs/>
        </w:rPr>
        <w:t>Legal Compliance</w:t>
      </w:r>
      <w:r w:rsidRPr="004428EE">
        <w:t>: All advertisements must comply with FTC, GDPR, local consumer protection, and advertising laws.</w:t>
      </w:r>
    </w:p>
    <w:p w14:paraId="0EB13757" w14:textId="77777777" w:rsidR="004428EE" w:rsidRPr="004428EE" w:rsidRDefault="004428EE" w:rsidP="004428EE">
      <w:pPr>
        <w:numPr>
          <w:ilvl w:val="0"/>
          <w:numId w:val="7"/>
        </w:numPr>
      </w:pPr>
      <w:r w:rsidRPr="004428EE">
        <w:rPr>
          <w:b/>
          <w:bCs/>
        </w:rPr>
        <w:t>Truth in Advertising</w:t>
      </w:r>
      <w:r w:rsidRPr="004428EE">
        <w:t>: No misleading claims, unsubstantiated comparisons, or hidden fees.</w:t>
      </w:r>
    </w:p>
    <w:p w14:paraId="3FA4C75E" w14:textId="77777777" w:rsidR="004428EE" w:rsidRPr="004428EE" w:rsidRDefault="004428EE" w:rsidP="004428EE">
      <w:pPr>
        <w:numPr>
          <w:ilvl w:val="0"/>
          <w:numId w:val="7"/>
        </w:numPr>
      </w:pPr>
      <w:r w:rsidRPr="004428EE">
        <w:rPr>
          <w:b/>
          <w:bCs/>
        </w:rPr>
        <w:t>Target Audience Restrictions</w:t>
      </w:r>
      <w:r w:rsidRPr="004428EE">
        <w:t>: No direct marketing to minors without parental consent.</w:t>
      </w:r>
    </w:p>
    <w:p w14:paraId="2F8134EB" w14:textId="77777777" w:rsidR="004428EE" w:rsidRPr="004428EE" w:rsidRDefault="004428EE" w:rsidP="004428EE">
      <w:pPr>
        <w:numPr>
          <w:ilvl w:val="0"/>
          <w:numId w:val="7"/>
        </w:numPr>
      </w:pPr>
      <w:r w:rsidRPr="004428EE">
        <w:rPr>
          <w:b/>
          <w:bCs/>
        </w:rPr>
        <w:t>Data Privacy</w:t>
      </w:r>
      <w:r w:rsidRPr="004428EE">
        <w:t>: Customer data used in targeted campaigns must comply with privacy regulations.</w:t>
      </w:r>
    </w:p>
    <w:p w14:paraId="0AD7F810" w14:textId="77777777" w:rsidR="004428EE" w:rsidRPr="004428EE" w:rsidRDefault="004428EE" w:rsidP="004428EE">
      <w:pPr>
        <w:numPr>
          <w:ilvl w:val="0"/>
          <w:numId w:val="7"/>
        </w:numPr>
      </w:pPr>
      <w:r w:rsidRPr="004428EE">
        <w:rPr>
          <w:b/>
          <w:bCs/>
        </w:rPr>
        <w:t>Disclosure</w:t>
      </w:r>
      <w:r w:rsidRPr="004428EE">
        <w:t>: Sponsored content and influencer marketing must clearly disclose partnerships using hashtags (#ad, #sponsored).</w:t>
      </w:r>
    </w:p>
    <w:p w14:paraId="1A542561" w14:textId="77777777" w:rsidR="004428EE" w:rsidRPr="004428EE" w:rsidRDefault="004428EE" w:rsidP="004428EE">
      <w:r w:rsidRPr="004428EE">
        <w:pict w14:anchorId="1A83511F">
          <v:rect id="_x0000_i1128" style="width:0;height:1.5pt" o:hralign="center" o:hrstd="t" o:hr="t" fillcolor="#a0a0a0" stroked="f"/>
        </w:pict>
      </w:r>
    </w:p>
    <w:p w14:paraId="292AAA1F" w14:textId="77777777" w:rsidR="004428EE" w:rsidRPr="004428EE" w:rsidRDefault="004428EE" w:rsidP="004428EE">
      <w:pPr>
        <w:rPr>
          <w:b/>
          <w:bCs/>
        </w:rPr>
      </w:pPr>
      <w:r w:rsidRPr="004428EE">
        <w:rPr>
          <w:b/>
          <w:bCs/>
        </w:rPr>
        <w:t>8. Accessibility &amp; Inclusivity in Content Policy</w:t>
      </w:r>
    </w:p>
    <w:p w14:paraId="64CD1D5C" w14:textId="77777777" w:rsidR="004428EE" w:rsidRPr="004428EE" w:rsidRDefault="004428EE" w:rsidP="004428EE">
      <w:r w:rsidRPr="004428EE">
        <w:t>Accessibility ensures that content is usable by all individuals.</w:t>
      </w:r>
    </w:p>
    <w:p w14:paraId="2BEC31CF" w14:textId="77777777" w:rsidR="004428EE" w:rsidRPr="004428EE" w:rsidRDefault="004428EE" w:rsidP="004428EE">
      <w:pPr>
        <w:numPr>
          <w:ilvl w:val="0"/>
          <w:numId w:val="8"/>
        </w:numPr>
      </w:pPr>
      <w:r w:rsidRPr="004428EE">
        <w:rPr>
          <w:b/>
          <w:bCs/>
        </w:rPr>
        <w:t>Accessibility Standards</w:t>
      </w:r>
      <w:r w:rsidRPr="004428EE">
        <w:t>: All digital content must comply with WCAG 2.1 guidelines.</w:t>
      </w:r>
    </w:p>
    <w:p w14:paraId="1F3F8E72" w14:textId="77777777" w:rsidR="004428EE" w:rsidRPr="004428EE" w:rsidRDefault="004428EE" w:rsidP="004428EE">
      <w:pPr>
        <w:numPr>
          <w:ilvl w:val="0"/>
          <w:numId w:val="8"/>
        </w:numPr>
      </w:pPr>
      <w:r w:rsidRPr="004428EE">
        <w:rPr>
          <w:b/>
          <w:bCs/>
        </w:rPr>
        <w:t>Inclusive Representation</w:t>
      </w:r>
      <w:r w:rsidRPr="004428EE">
        <w:t>: Content must depict diverse ages, genders, ethnicities, and abilities.</w:t>
      </w:r>
    </w:p>
    <w:p w14:paraId="64486063" w14:textId="77777777" w:rsidR="004428EE" w:rsidRPr="004428EE" w:rsidRDefault="004428EE" w:rsidP="004428EE">
      <w:pPr>
        <w:numPr>
          <w:ilvl w:val="0"/>
          <w:numId w:val="8"/>
        </w:numPr>
      </w:pPr>
      <w:r w:rsidRPr="004428EE">
        <w:rPr>
          <w:b/>
          <w:bCs/>
        </w:rPr>
        <w:t>Language Accessibility</w:t>
      </w:r>
      <w:r w:rsidRPr="004428EE">
        <w:t>: Key materials must be available in accessible reading levels.</w:t>
      </w:r>
    </w:p>
    <w:p w14:paraId="47A69FEA" w14:textId="77777777" w:rsidR="004428EE" w:rsidRPr="004428EE" w:rsidRDefault="004428EE" w:rsidP="004428EE">
      <w:pPr>
        <w:numPr>
          <w:ilvl w:val="0"/>
          <w:numId w:val="8"/>
        </w:numPr>
      </w:pPr>
      <w:r w:rsidRPr="004428EE">
        <w:rPr>
          <w:b/>
          <w:bCs/>
        </w:rPr>
        <w:t>Assistive Technology Compatibility</w:t>
      </w:r>
      <w:r w:rsidRPr="004428EE">
        <w:t>: Websites, apps, and digital content must be optimized for screen readers and other accessibility tools.</w:t>
      </w:r>
    </w:p>
    <w:p w14:paraId="5E51A7B4" w14:textId="77777777" w:rsidR="004428EE" w:rsidRPr="004428EE" w:rsidRDefault="004428EE" w:rsidP="004428EE">
      <w:r w:rsidRPr="004428EE">
        <w:pict w14:anchorId="3ACBE150">
          <v:rect id="_x0000_i1129" style="width:0;height:1.5pt" o:hralign="center" o:hrstd="t" o:hr="t" fillcolor="#a0a0a0" stroked="f"/>
        </w:pict>
      </w:r>
    </w:p>
    <w:p w14:paraId="7D9B7A1B" w14:textId="77777777" w:rsidR="004428EE" w:rsidRPr="004428EE" w:rsidRDefault="004428EE" w:rsidP="004428EE">
      <w:pPr>
        <w:rPr>
          <w:b/>
          <w:bCs/>
        </w:rPr>
      </w:pPr>
      <w:r w:rsidRPr="004428EE">
        <w:rPr>
          <w:b/>
          <w:bCs/>
        </w:rPr>
        <w:t>9. Crisis Communication &amp; Reputation Management Policy</w:t>
      </w:r>
    </w:p>
    <w:p w14:paraId="50A85638" w14:textId="77777777" w:rsidR="004428EE" w:rsidRPr="004428EE" w:rsidRDefault="004428EE" w:rsidP="004428EE">
      <w:r w:rsidRPr="004428EE">
        <w:t>Effective crisis communication safeguards the organization during reputational risks.</w:t>
      </w:r>
    </w:p>
    <w:p w14:paraId="65007849" w14:textId="77777777" w:rsidR="004428EE" w:rsidRPr="004428EE" w:rsidRDefault="004428EE" w:rsidP="004428EE">
      <w:pPr>
        <w:numPr>
          <w:ilvl w:val="0"/>
          <w:numId w:val="9"/>
        </w:numPr>
      </w:pPr>
      <w:r w:rsidRPr="004428EE">
        <w:rPr>
          <w:b/>
          <w:bCs/>
        </w:rPr>
        <w:t>Crisis Team</w:t>
      </w:r>
      <w:r w:rsidRPr="004428EE">
        <w:t>: A designated Crisis Communication Team must be on standby.</w:t>
      </w:r>
    </w:p>
    <w:p w14:paraId="5E136F78" w14:textId="77777777" w:rsidR="004428EE" w:rsidRPr="004428EE" w:rsidRDefault="004428EE" w:rsidP="004428EE">
      <w:pPr>
        <w:numPr>
          <w:ilvl w:val="0"/>
          <w:numId w:val="9"/>
        </w:numPr>
      </w:pPr>
      <w:r w:rsidRPr="004428EE">
        <w:rPr>
          <w:b/>
          <w:bCs/>
        </w:rPr>
        <w:t>Escalation</w:t>
      </w:r>
      <w:r w:rsidRPr="004428EE">
        <w:t>: Incidents with reputational risks must be reported within 1 hour.</w:t>
      </w:r>
    </w:p>
    <w:p w14:paraId="2AA83E77" w14:textId="77777777" w:rsidR="004428EE" w:rsidRPr="004428EE" w:rsidRDefault="004428EE" w:rsidP="004428EE">
      <w:pPr>
        <w:numPr>
          <w:ilvl w:val="0"/>
          <w:numId w:val="9"/>
        </w:numPr>
      </w:pPr>
      <w:r w:rsidRPr="004428EE">
        <w:rPr>
          <w:b/>
          <w:bCs/>
        </w:rPr>
        <w:t>Official Statements</w:t>
      </w:r>
      <w:r w:rsidRPr="004428EE">
        <w:t>: Only approved spokespersons may issue statements.</w:t>
      </w:r>
    </w:p>
    <w:p w14:paraId="137115FA" w14:textId="77777777" w:rsidR="004428EE" w:rsidRPr="004428EE" w:rsidRDefault="004428EE" w:rsidP="004428EE">
      <w:pPr>
        <w:numPr>
          <w:ilvl w:val="0"/>
          <w:numId w:val="9"/>
        </w:numPr>
      </w:pPr>
      <w:r w:rsidRPr="004428EE">
        <w:rPr>
          <w:b/>
          <w:bCs/>
        </w:rPr>
        <w:t>Consistency</w:t>
      </w:r>
      <w:r w:rsidRPr="004428EE">
        <w:t>: Messages across channels must be coordinated to prevent contradictions.</w:t>
      </w:r>
    </w:p>
    <w:p w14:paraId="7464DAE1" w14:textId="77777777" w:rsidR="004428EE" w:rsidRPr="004428EE" w:rsidRDefault="004428EE" w:rsidP="004428EE">
      <w:pPr>
        <w:numPr>
          <w:ilvl w:val="0"/>
          <w:numId w:val="9"/>
        </w:numPr>
      </w:pPr>
      <w:r w:rsidRPr="004428EE">
        <w:rPr>
          <w:b/>
          <w:bCs/>
        </w:rPr>
        <w:t>Post-Crisis Review</w:t>
      </w:r>
      <w:r w:rsidRPr="004428EE">
        <w:t>: After resolution, a report must be prepared to evaluate lessons learned.</w:t>
      </w:r>
    </w:p>
    <w:p w14:paraId="5C2DD961" w14:textId="77777777" w:rsidR="004428EE" w:rsidRPr="004428EE" w:rsidRDefault="004428EE" w:rsidP="004428EE">
      <w:r w:rsidRPr="004428EE">
        <w:pict w14:anchorId="3A8F85BE">
          <v:rect id="_x0000_i1130" style="width:0;height:1.5pt" o:hralign="center" o:hrstd="t" o:hr="t" fillcolor="#a0a0a0" stroked="f"/>
        </w:pict>
      </w:r>
    </w:p>
    <w:p w14:paraId="65F950F4" w14:textId="77777777" w:rsidR="004428EE" w:rsidRPr="004428EE" w:rsidRDefault="004428EE" w:rsidP="004428EE">
      <w:pPr>
        <w:rPr>
          <w:b/>
          <w:bCs/>
        </w:rPr>
      </w:pPr>
      <w:r w:rsidRPr="004428EE">
        <w:rPr>
          <w:b/>
          <w:bCs/>
        </w:rPr>
        <w:t>10. User-Generated Content &amp; Moderation Policy</w:t>
      </w:r>
    </w:p>
    <w:p w14:paraId="28A37E01" w14:textId="77777777" w:rsidR="004428EE" w:rsidRPr="004428EE" w:rsidRDefault="004428EE" w:rsidP="004428EE">
      <w:r w:rsidRPr="004428EE">
        <w:t>User-generated content (UGC) must be managed responsibly.</w:t>
      </w:r>
    </w:p>
    <w:p w14:paraId="2325AC47" w14:textId="77777777" w:rsidR="004428EE" w:rsidRPr="004428EE" w:rsidRDefault="004428EE" w:rsidP="004428EE">
      <w:pPr>
        <w:numPr>
          <w:ilvl w:val="0"/>
          <w:numId w:val="10"/>
        </w:numPr>
      </w:pPr>
      <w:r w:rsidRPr="004428EE">
        <w:rPr>
          <w:b/>
          <w:bCs/>
        </w:rPr>
        <w:t>Permission &amp; Rights</w:t>
      </w:r>
      <w:r w:rsidRPr="004428EE">
        <w:t>: UGC may only be used with customer consent.</w:t>
      </w:r>
    </w:p>
    <w:p w14:paraId="774EF74E" w14:textId="77777777" w:rsidR="004428EE" w:rsidRPr="004428EE" w:rsidRDefault="004428EE" w:rsidP="004428EE">
      <w:pPr>
        <w:numPr>
          <w:ilvl w:val="0"/>
          <w:numId w:val="10"/>
        </w:numPr>
      </w:pPr>
      <w:r w:rsidRPr="004428EE">
        <w:rPr>
          <w:b/>
          <w:bCs/>
        </w:rPr>
        <w:t>Moderation Standards</w:t>
      </w:r>
      <w:r w:rsidRPr="004428EE">
        <w:t>: Offensive, discriminatory, or misleading content must be removed within 24 hours.</w:t>
      </w:r>
    </w:p>
    <w:p w14:paraId="2B727189" w14:textId="77777777" w:rsidR="004428EE" w:rsidRPr="004428EE" w:rsidRDefault="004428EE" w:rsidP="004428EE">
      <w:pPr>
        <w:numPr>
          <w:ilvl w:val="0"/>
          <w:numId w:val="10"/>
        </w:numPr>
      </w:pPr>
      <w:r w:rsidRPr="004428EE">
        <w:rPr>
          <w:b/>
          <w:bCs/>
        </w:rPr>
        <w:t>Incentives</w:t>
      </w:r>
      <w:r w:rsidRPr="004428EE">
        <w:t>: Customers who provide UGC may be rewarded with store credits or recognition programs.</w:t>
      </w:r>
    </w:p>
    <w:p w14:paraId="607A5488" w14:textId="77777777" w:rsidR="004428EE" w:rsidRPr="004428EE" w:rsidRDefault="004428EE" w:rsidP="004428EE">
      <w:pPr>
        <w:numPr>
          <w:ilvl w:val="0"/>
          <w:numId w:val="10"/>
        </w:numPr>
      </w:pPr>
      <w:r w:rsidRPr="004428EE">
        <w:rPr>
          <w:b/>
          <w:bCs/>
        </w:rPr>
        <w:t>Monitoring</w:t>
      </w:r>
      <w:r w:rsidRPr="004428EE">
        <w:t>: Community managers must monitor all platforms daily for harmful or non-compliant UGC.</w:t>
      </w:r>
    </w:p>
    <w:p w14:paraId="5009D559" w14:textId="77777777" w:rsidR="004428EE" w:rsidRPr="004428EE" w:rsidRDefault="004428EE" w:rsidP="004428EE">
      <w:r w:rsidRPr="004428EE">
        <w:pict w14:anchorId="2F0A8F09">
          <v:rect id="_x0000_i1131" style="width:0;height:1.5pt" o:hralign="center" o:hrstd="t" o:hr="t" fillcolor="#a0a0a0" stroked="f"/>
        </w:pict>
      </w:r>
    </w:p>
    <w:p w14:paraId="244A9F69" w14:textId="77777777" w:rsidR="004428EE" w:rsidRPr="004428EE" w:rsidRDefault="004428EE" w:rsidP="004428EE">
      <w:pPr>
        <w:rPr>
          <w:b/>
          <w:bCs/>
        </w:rPr>
      </w:pPr>
      <w:r w:rsidRPr="004428EE">
        <w:rPr>
          <w:b/>
          <w:bCs/>
        </w:rPr>
        <w:t>11. Partnerships, Sponsorships &amp; Co-Branding Policy</w:t>
      </w:r>
    </w:p>
    <w:p w14:paraId="5DD23E15" w14:textId="77777777" w:rsidR="004428EE" w:rsidRPr="004428EE" w:rsidRDefault="004428EE" w:rsidP="004428EE">
      <w:r w:rsidRPr="004428EE">
        <w:t>Collaborations with external entities can strengthen or damage brand reputation.</w:t>
      </w:r>
    </w:p>
    <w:p w14:paraId="65A49BA5" w14:textId="77777777" w:rsidR="004428EE" w:rsidRPr="004428EE" w:rsidRDefault="004428EE" w:rsidP="004428EE">
      <w:pPr>
        <w:numPr>
          <w:ilvl w:val="0"/>
          <w:numId w:val="11"/>
        </w:numPr>
      </w:pPr>
      <w:r w:rsidRPr="004428EE">
        <w:rPr>
          <w:b/>
          <w:bCs/>
        </w:rPr>
        <w:t>Due Diligence</w:t>
      </w:r>
      <w:r w:rsidRPr="004428EE">
        <w:t>: All partners must undergo ethical, reputational, and compliance screening.</w:t>
      </w:r>
    </w:p>
    <w:p w14:paraId="76F3F7FB" w14:textId="77777777" w:rsidR="004428EE" w:rsidRPr="004428EE" w:rsidRDefault="004428EE" w:rsidP="004428EE">
      <w:pPr>
        <w:numPr>
          <w:ilvl w:val="0"/>
          <w:numId w:val="11"/>
        </w:numPr>
      </w:pPr>
      <w:r w:rsidRPr="004428EE">
        <w:rPr>
          <w:b/>
          <w:bCs/>
        </w:rPr>
        <w:t>Contractual Requirements</w:t>
      </w:r>
      <w:r w:rsidRPr="004428EE">
        <w:t>: Co-branding agreements must define brand asset usage, approval processes, and dispute resolution mechanisms.</w:t>
      </w:r>
    </w:p>
    <w:p w14:paraId="087D5FBC" w14:textId="77777777" w:rsidR="004428EE" w:rsidRPr="004428EE" w:rsidRDefault="004428EE" w:rsidP="004428EE">
      <w:pPr>
        <w:numPr>
          <w:ilvl w:val="0"/>
          <w:numId w:val="11"/>
        </w:numPr>
      </w:pPr>
      <w:r w:rsidRPr="004428EE">
        <w:rPr>
          <w:b/>
          <w:bCs/>
        </w:rPr>
        <w:t>Sponsorships</w:t>
      </w:r>
      <w:r w:rsidRPr="004428EE">
        <w:t>: Must align with organizational values and avoid associations with high-risk industries (e.g., tobacco, weapons, gambling).</w:t>
      </w:r>
    </w:p>
    <w:p w14:paraId="4CCE530A" w14:textId="77777777" w:rsidR="004428EE" w:rsidRPr="004428EE" w:rsidRDefault="004428EE" w:rsidP="004428EE">
      <w:pPr>
        <w:numPr>
          <w:ilvl w:val="0"/>
          <w:numId w:val="11"/>
        </w:numPr>
      </w:pPr>
      <w:r w:rsidRPr="004428EE">
        <w:rPr>
          <w:b/>
          <w:bCs/>
        </w:rPr>
        <w:t>Monitoring</w:t>
      </w:r>
      <w:r w:rsidRPr="004428EE">
        <w:t>: Partnerships must be reviewed annually for compliance with brand standards.</w:t>
      </w:r>
    </w:p>
    <w:p w14:paraId="225472C3" w14:textId="77777777" w:rsidR="004428EE" w:rsidRPr="004428EE" w:rsidRDefault="004428EE" w:rsidP="004428EE">
      <w:r w:rsidRPr="004428EE">
        <w:pict w14:anchorId="431E0AE9">
          <v:rect id="_x0000_i1132" style="width:0;height:1.5pt" o:hralign="center" o:hrstd="t" o:hr="t" fillcolor="#a0a0a0" stroked="f"/>
        </w:pict>
      </w:r>
    </w:p>
    <w:p w14:paraId="1CC36B4C" w14:textId="77777777" w:rsidR="004428EE" w:rsidRPr="004428EE" w:rsidRDefault="004428EE" w:rsidP="004428EE">
      <w:pPr>
        <w:rPr>
          <w:b/>
          <w:bCs/>
        </w:rPr>
      </w:pPr>
      <w:r w:rsidRPr="004428EE">
        <w:rPr>
          <w:b/>
          <w:bCs/>
        </w:rPr>
        <w:t>12. Intellectual Property &amp; Copyright Protection Policy</w:t>
      </w:r>
    </w:p>
    <w:p w14:paraId="0FF80EE4" w14:textId="77777777" w:rsidR="004428EE" w:rsidRPr="004428EE" w:rsidRDefault="004428EE" w:rsidP="004428EE">
      <w:r w:rsidRPr="004428EE">
        <w:t>Protecting brand assets from misuse is critical.</w:t>
      </w:r>
    </w:p>
    <w:p w14:paraId="3A5FF0DC" w14:textId="77777777" w:rsidR="004428EE" w:rsidRPr="004428EE" w:rsidRDefault="004428EE" w:rsidP="004428EE">
      <w:pPr>
        <w:numPr>
          <w:ilvl w:val="0"/>
          <w:numId w:val="12"/>
        </w:numPr>
      </w:pPr>
      <w:r w:rsidRPr="004428EE">
        <w:rPr>
          <w:b/>
          <w:bCs/>
        </w:rPr>
        <w:t>Ownership</w:t>
      </w:r>
      <w:r w:rsidRPr="004428EE">
        <w:t>: All content created by employees or contractors under paid agreements belongs to the organization.</w:t>
      </w:r>
    </w:p>
    <w:p w14:paraId="0DA7EBF6" w14:textId="77777777" w:rsidR="004428EE" w:rsidRPr="004428EE" w:rsidRDefault="004428EE" w:rsidP="004428EE">
      <w:pPr>
        <w:numPr>
          <w:ilvl w:val="0"/>
          <w:numId w:val="12"/>
        </w:numPr>
      </w:pPr>
      <w:r w:rsidRPr="004428EE">
        <w:rPr>
          <w:b/>
          <w:bCs/>
        </w:rPr>
        <w:t>Trademark Protection</w:t>
      </w:r>
      <w:r w:rsidRPr="004428EE">
        <w:t>: The brand name, logo, and slogans must be registered with relevant authorities.</w:t>
      </w:r>
    </w:p>
    <w:p w14:paraId="7E13ED24" w14:textId="77777777" w:rsidR="004428EE" w:rsidRPr="004428EE" w:rsidRDefault="004428EE" w:rsidP="004428EE">
      <w:pPr>
        <w:numPr>
          <w:ilvl w:val="0"/>
          <w:numId w:val="12"/>
        </w:numPr>
      </w:pPr>
      <w:r w:rsidRPr="004428EE">
        <w:rPr>
          <w:b/>
          <w:bCs/>
        </w:rPr>
        <w:t>Copyright</w:t>
      </w:r>
      <w:r w:rsidRPr="004428EE">
        <w:t>: Unauthorized reproduction of brand materials is prohibited.</w:t>
      </w:r>
    </w:p>
    <w:p w14:paraId="5D7D87CB" w14:textId="77777777" w:rsidR="004428EE" w:rsidRPr="004428EE" w:rsidRDefault="004428EE" w:rsidP="004428EE">
      <w:pPr>
        <w:numPr>
          <w:ilvl w:val="0"/>
          <w:numId w:val="12"/>
        </w:numPr>
      </w:pPr>
      <w:r w:rsidRPr="004428EE">
        <w:rPr>
          <w:b/>
          <w:bCs/>
        </w:rPr>
        <w:t>Enforcement</w:t>
      </w:r>
      <w:r w:rsidRPr="004428EE">
        <w:t>: Legal action may be taken against individuals or organizations misusing brand assets.</w:t>
      </w:r>
    </w:p>
    <w:p w14:paraId="33CF718E" w14:textId="77777777" w:rsidR="004428EE" w:rsidRPr="004428EE" w:rsidRDefault="004428EE" w:rsidP="004428EE">
      <w:pPr>
        <w:numPr>
          <w:ilvl w:val="0"/>
          <w:numId w:val="12"/>
        </w:numPr>
      </w:pPr>
      <w:r w:rsidRPr="004428EE">
        <w:rPr>
          <w:b/>
          <w:bCs/>
        </w:rPr>
        <w:t>Employee Obligation</w:t>
      </w:r>
      <w:r w:rsidRPr="004428EE">
        <w:t>: Employees must report suspected IP violations immediately.</w:t>
      </w:r>
    </w:p>
    <w:p w14:paraId="38442343" w14:textId="77777777" w:rsidR="004428EE" w:rsidRPr="004428EE" w:rsidRDefault="004428EE" w:rsidP="004428EE">
      <w:r w:rsidRPr="004428EE">
        <w:pict w14:anchorId="729560C9">
          <v:rect id="_x0000_i1133" style="width:0;height:1.5pt" o:hralign="center" o:hrstd="t" o:hr="t" fillcolor="#a0a0a0" stroked="f"/>
        </w:pict>
      </w:r>
    </w:p>
    <w:p w14:paraId="2909908A" w14:textId="77777777" w:rsidR="004428EE" w:rsidRPr="004428EE" w:rsidRDefault="004428EE" w:rsidP="004428EE">
      <w:pPr>
        <w:rPr>
          <w:b/>
          <w:bCs/>
        </w:rPr>
      </w:pPr>
      <w:r w:rsidRPr="004428EE">
        <w:rPr>
          <w:b/>
          <w:bCs/>
        </w:rPr>
        <w:t>13. Internal Training &amp; Brand Stewardship Policy</w:t>
      </w:r>
    </w:p>
    <w:p w14:paraId="6EFAD7BF" w14:textId="77777777" w:rsidR="004428EE" w:rsidRPr="004428EE" w:rsidRDefault="004428EE" w:rsidP="004428EE">
      <w:r w:rsidRPr="004428EE">
        <w:t>Employees are custodians of the brand.</w:t>
      </w:r>
    </w:p>
    <w:p w14:paraId="28339D85" w14:textId="77777777" w:rsidR="004428EE" w:rsidRPr="004428EE" w:rsidRDefault="004428EE" w:rsidP="004428EE">
      <w:pPr>
        <w:numPr>
          <w:ilvl w:val="0"/>
          <w:numId w:val="13"/>
        </w:numPr>
      </w:pPr>
      <w:r w:rsidRPr="004428EE">
        <w:rPr>
          <w:b/>
          <w:bCs/>
        </w:rPr>
        <w:t>Mandatory Training</w:t>
      </w:r>
      <w:r w:rsidRPr="004428EE">
        <w:t>: Employees must complete brand orientation within 30 days of joining.</w:t>
      </w:r>
    </w:p>
    <w:p w14:paraId="5F2EB6C7" w14:textId="77777777" w:rsidR="004428EE" w:rsidRPr="004428EE" w:rsidRDefault="004428EE" w:rsidP="004428EE">
      <w:pPr>
        <w:numPr>
          <w:ilvl w:val="0"/>
          <w:numId w:val="13"/>
        </w:numPr>
      </w:pPr>
      <w:r w:rsidRPr="004428EE">
        <w:rPr>
          <w:b/>
          <w:bCs/>
        </w:rPr>
        <w:t>Refresher Courses</w:t>
      </w:r>
      <w:r w:rsidRPr="004428EE">
        <w:t>: Annual refresher sessions on brand identity and content standards are mandatory.</w:t>
      </w:r>
    </w:p>
    <w:p w14:paraId="1E26EABA" w14:textId="77777777" w:rsidR="004428EE" w:rsidRPr="004428EE" w:rsidRDefault="004428EE" w:rsidP="004428EE">
      <w:pPr>
        <w:numPr>
          <w:ilvl w:val="0"/>
          <w:numId w:val="13"/>
        </w:numPr>
      </w:pPr>
      <w:r w:rsidRPr="004428EE">
        <w:rPr>
          <w:b/>
          <w:bCs/>
        </w:rPr>
        <w:t>Specialized Training</w:t>
      </w:r>
      <w:r w:rsidRPr="004428EE">
        <w:t>: Marketing, communications, and social media staff must undergo specialized training on compliance and reputation management.</w:t>
      </w:r>
    </w:p>
    <w:p w14:paraId="5607B3C4" w14:textId="77777777" w:rsidR="004428EE" w:rsidRPr="004428EE" w:rsidRDefault="004428EE" w:rsidP="004428EE">
      <w:pPr>
        <w:numPr>
          <w:ilvl w:val="0"/>
          <w:numId w:val="13"/>
        </w:numPr>
      </w:pPr>
      <w:r w:rsidRPr="004428EE">
        <w:rPr>
          <w:b/>
          <w:bCs/>
        </w:rPr>
        <w:t>Stewardship Culture</w:t>
      </w:r>
      <w:r w:rsidRPr="004428EE">
        <w:t>: Employees are encouraged to act as brand ambassadors by promoting organizational values in public and digital spaces.</w:t>
      </w:r>
    </w:p>
    <w:p w14:paraId="00884A03" w14:textId="77777777" w:rsidR="004428EE" w:rsidRPr="004428EE" w:rsidRDefault="004428EE" w:rsidP="004428EE">
      <w:r w:rsidRPr="004428EE">
        <w:pict w14:anchorId="67AEFE8C">
          <v:rect id="_x0000_i1134" style="width:0;height:1.5pt" o:hralign="center" o:hrstd="t" o:hr="t" fillcolor="#a0a0a0" stroked="f"/>
        </w:pict>
      </w:r>
    </w:p>
    <w:p w14:paraId="078C0679" w14:textId="77777777" w:rsidR="004428EE" w:rsidRPr="004428EE" w:rsidRDefault="004428EE" w:rsidP="004428EE">
      <w:pPr>
        <w:rPr>
          <w:b/>
          <w:bCs/>
        </w:rPr>
      </w:pPr>
      <w:r w:rsidRPr="004428EE">
        <w:rPr>
          <w:b/>
          <w:bCs/>
        </w:rPr>
        <w:t>14. Monitoring, Reporting &amp; Enforcement Policy</w:t>
      </w:r>
    </w:p>
    <w:p w14:paraId="21E0F7F9" w14:textId="77777777" w:rsidR="004428EE" w:rsidRPr="004428EE" w:rsidRDefault="004428EE" w:rsidP="004428EE">
      <w:r w:rsidRPr="004428EE">
        <w:t>Consistent enforcement ensures compliance.</w:t>
      </w:r>
    </w:p>
    <w:p w14:paraId="4E95CA49" w14:textId="77777777" w:rsidR="004428EE" w:rsidRPr="004428EE" w:rsidRDefault="004428EE" w:rsidP="004428EE">
      <w:pPr>
        <w:numPr>
          <w:ilvl w:val="0"/>
          <w:numId w:val="14"/>
        </w:numPr>
      </w:pPr>
      <w:r w:rsidRPr="004428EE">
        <w:rPr>
          <w:b/>
          <w:bCs/>
        </w:rPr>
        <w:t>Monitoring</w:t>
      </w:r>
      <w:r w:rsidRPr="004428EE">
        <w:t>: Brand Council must review content across platforms quarterly.</w:t>
      </w:r>
    </w:p>
    <w:p w14:paraId="637E24E7" w14:textId="77777777" w:rsidR="004428EE" w:rsidRPr="004428EE" w:rsidRDefault="004428EE" w:rsidP="004428EE">
      <w:pPr>
        <w:numPr>
          <w:ilvl w:val="0"/>
          <w:numId w:val="14"/>
        </w:numPr>
      </w:pPr>
      <w:r w:rsidRPr="004428EE">
        <w:rPr>
          <w:b/>
          <w:bCs/>
        </w:rPr>
        <w:t>Reporting</w:t>
      </w:r>
      <w:r w:rsidRPr="004428EE">
        <w:t>: Non-compliance incidents must be documented and reported within 48 hours.</w:t>
      </w:r>
    </w:p>
    <w:p w14:paraId="795A93EC" w14:textId="77777777" w:rsidR="004428EE" w:rsidRPr="004428EE" w:rsidRDefault="004428EE" w:rsidP="004428EE">
      <w:pPr>
        <w:numPr>
          <w:ilvl w:val="0"/>
          <w:numId w:val="14"/>
        </w:numPr>
      </w:pPr>
      <w:r w:rsidRPr="004428EE">
        <w:rPr>
          <w:b/>
          <w:bCs/>
        </w:rPr>
        <w:t>Disciplinary Actions</w:t>
      </w:r>
      <w:r w:rsidRPr="004428EE">
        <w:t>: Employees who violate brand guidelines may face corrective training, suspension of publishing rights, or disciplinary measures.</w:t>
      </w:r>
    </w:p>
    <w:p w14:paraId="22E9B50E" w14:textId="77777777" w:rsidR="004428EE" w:rsidRPr="004428EE" w:rsidRDefault="004428EE" w:rsidP="004428EE">
      <w:pPr>
        <w:numPr>
          <w:ilvl w:val="0"/>
          <w:numId w:val="14"/>
        </w:numPr>
      </w:pPr>
      <w:r w:rsidRPr="004428EE">
        <w:rPr>
          <w:b/>
          <w:bCs/>
        </w:rPr>
        <w:t>Vendor Compliance</w:t>
      </w:r>
      <w:r w:rsidRPr="004428EE">
        <w:t>: External agencies that fail to comply may face penalties, termination, or legal action.</w:t>
      </w:r>
    </w:p>
    <w:p w14:paraId="7AD39859" w14:textId="77777777" w:rsidR="004428EE" w:rsidRPr="004428EE" w:rsidRDefault="004428EE" w:rsidP="004428EE">
      <w:r w:rsidRPr="004428EE">
        <w:pict w14:anchorId="3F6820B1">
          <v:rect id="_x0000_i1135" style="width:0;height:1.5pt" o:hralign="center" o:hrstd="t" o:hr="t" fillcolor="#a0a0a0" stroked="f"/>
        </w:pict>
      </w:r>
    </w:p>
    <w:p w14:paraId="22888C5D" w14:textId="77777777" w:rsidR="004428EE" w:rsidRPr="004428EE" w:rsidRDefault="004428EE" w:rsidP="004428EE">
      <w:pPr>
        <w:rPr>
          <w:b/>
          <w:bCs/>
        </w:rPr>
      </w:pPr>
      <w:r w:rsidRPr="004428EE">
        <w:rPr>
          <w:b/>
          <w:bCs/>
        </w:rPr>
        <w:t>15. Review &amp; Updates</w:t>
      </w:r>
    </w:p>
    <w:p w14:paraId="6B7D9357" w14:textId="77777777" w:rsidR="004428EE" w:rsidRPr="004428EE" w:rsidRDefault="004428EE" w:rsidP="004428EE">
      <w:r w:rsidRPr="004428EE">
        <w:t>Brand guidelines must adapt to evolving markets and technologies.</w:t>
      </w:r>
    </w:p>
    <w:p w14:paraId="4B8A5C5A" w14:textId="77777777" w:rsidR="004428EE" w:rsidRPr="004428EE" w:rsidRDefault="004428EE" w:rsidP="004428EE">
      <w:pPr>
        <w:numPr>
          <w:ilvl w:val="0"/>
          <w:numId w:val="15"/>
        </w:numPr>
      </w:pPr>
      <w:r w:rsidRPr="004428EE">
        <w:rPr>
          <w:b/>
          <w:bCs/>
        </w:rPr>
        <w:t>Review Cycle</w:t>
      </w:r>
      <w:r w:rsidRPr="004428EE">
        <w:t>: Every 24 months, or earlier if major market changes occur.</w:t>
      </w:r>
    </w:p>
    <w:p w14:paraId="1605CA54" w14:textId="77777777" w:rsidR="004428EE" w:rsidRPr="004428EE" w:rsidRDefault="004428EE" w:rsidP="004428EE">
      <w:pPr>
        <w:numPr>
          <w:ilvl w:val="0"/>
          <w:numId w:val="15"/>
        </w:numPr>
      </w:pPr>
      <w:r w:rsidRPr="004428EE">
        <w:rPr>
          <w:b/>
          <w:bCs/>
        </w:rPr>
        <w:t>Approval</w:t>
      </w:r>
      <w:r w:rsidRPr="004428EE">
        <w:t>: Updates must be approved by the Chief Marketing Officer (CMO), Legal Department, and Brand Council.</w:t>
      </w:r>
    </w:p>
    <w:p w14:paraId="772FC5FD" w14:textId="77777777" w:rsidR="004428EE" w:rsidRPr="004428EE" w:rsidRDefault="004428EE" w:rsidP="004428EE">
      <w:pPr>
        <w:numPr>
          <w:ilvl w:val="0"/>
          <w:numId w:val="15"/>
        </w:numPr>
      </w:pPr>
      <w:r w:rsidRPr="004428EE">
        <w:rPr>
          <w:b/>
          <w:bCs/>
        </w:rPr>
        <w:t>Communication</w:t>
      </w:r>
      <w:r w:rsidRPr="004428EE">
        <w:t>: All employees and vendors must be informed of updates within 30 days.</w:t>
      </w:r>
    </w:p>
    <w:p w14:paraId="7ECB7411" w14:textId="77777777" w:rsidR="004428EE" w:rsidRPr="004428EE" w:rsidRDefault="004428EE" w:rsidP="004428EE">
      <w:pPr>
        <w:numPr>
          <w:ilvl w:val="0"/>
          <w:numId w:val="15"/>
        </w:numPr>
      </w:pPr>
      <w:r w:rsidRPr="004428EE">
        <w:rPr>
          <w:b/>
          <w:bCs/>
        </w:rPr>
        <w:t>Archival</w:t>
      </w:r>
      <w:r w:rsidRPr="004428EE">
        <w:t>: Previous versions must be archived for at least 7 years for audit purposes.</w:t>
      </w:r>
    </w:p>
    <w:p w14:paraId="5E30A570" w14:textId="77777777" w:rsidR="004428EE" w:rsidRPr="004428EE" w:rsidRDefault="004428EE" w:rsidP="004428EE">
      <w:r w:rsidRPr="004428EE">
        <w:pict w14:anchorId="18BB0C5B">
          <v:rect id="_x0000_i1136" style="width:0;height:1.5pt" o:hralign="center" o:hrstd="t" o:hr="t" fillcolor="#a0a0a0" stroked="f"/>
        </w:pict>
      </w:r>
    </w:p>
    <w:p w14:paraId="0B479DDF" w14:textId="77777777" w:rsidR="004428EE" w:rsidRPr="004428EE" w:rsidRDefault="004428EE" w:rsidP="004428EE">
      <w:pPr>
        <w:rPr>
          <w:b/>
          <w:bCs/>
        </w:rPr>
      </w:pPr>
      <w:r w:rsidRPr="004428EE">
        <w:rPr>
          <w:b/>
          <w:bCs/>
        </w:rPr>
        <w:t>16. Conclusion</w:t>
      </w:r>
    </w:p>
    <w:p w14:paraId="558021DE" w14:textId="77777777" w:rsidR="004428EE" w:rsidRPr="004428EE" w:rsidRDefault="004428EE" w:rsidP="004428EE">
      <w:r w:rsidRPr="004428EE">
        <w:t>The Brand &amp; Content Guidelines establish the foundation for a consistent, professional, and ethical brand presence. By aligning design, messaging, and communication practices with inclusivity and compliance, the organization ensures long-term credibility and market trust.</w:t>
      </w:r>
    </w:p>
    <w:p w14:paraId="2FA021C8" w14:textId="77777777" w:rsidR="004428EE" w:rsidRPr="004428EE" w:rsidRDefault="004428EE" w:rsidP="004428EE">
      <w:r w:rsidRPr="004428EE">
        <w:t>Brand integrity is a collective responsibility. Every employee, vendor, and partner is accountable for upholding these standards. Through training, monitoring, and transparent enforcement, the organization reinforces its position as a trusted and reputable entity in the marketplace.</w:t>
      </w:r>
    </w:p>
    <w:p w14:paraId="30B3EAAB" w14:textId="77777777" w:rsidR="008564E1" w:rsidRDefault="008564E1"/>
    <w:sectPr w:rsidR="00856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C1040"/>
    <w:multiLevelType w:val="multilevel"/>
    <w:tmpl w:val="2644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43FBD"/>
    <w:multiLevelType w:val="multilevel"/>
    <w:tmpl w:val="017C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A0943"/>
    <w:multiLevelType w:val="multilevel"/>
    <w:tmpl w:val="FC5C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40B2C"/>
    <w:multiLevelType w:val="multilevel"/>
    <w:tmpl w:val="B628A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069FC"/>
    <w:multiLevelType w:val="multilevel"/>
    <w:tmpl w:val="6BD4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957F0"/>
    <w:multiLevelType w:val="multilevel"/>
    <w:tmpl w:val="C6CA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05D62"/>
    <w:multiLevelType w:val="multilevel"/>
    <w:tmpl w:val="6B54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F27AD"/>
    <w:multiLevelType w:val="multilevel"/>
    <w:tmpl w:val="883CD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B14AE"/>
    <w:multiLevelType w:val="multilevel"/>
    <w:tmpl w:val="29E8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C2015"/>
    <w:multiLevelType w:val="multilevel"/>
    <w:tmpl w:val="FEF45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B95010"/>
    <w:multiLevelType w:val="multilevel"/>
    <w:tmpl w:val="6292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77B6F"/>
    <w:multiLevelType w:val="multilevel"/>
    <w:tmpl w:val="3A0A1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6247DC"/>
    <w:multiLevelType w:val="multilevel"/>
    <w:tmpl w:val="19B0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A6424"/>
    <w:multiLevelType w:val="multilevel"/>
    <w:tmpl w:val="1942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02324F"/>
    <w:multiLevelType w:val="multilevel"/>
    <w:tmpl w:val="6F6A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9903599">
    <w:abstractNumId w:val="9"/>
  </w:num>
  <w:num w:numId="2" w16cid:durableId="2001108387">
    <w:abstractNumId w:val="1"/>
  </w:num>
  <w:num w:numId="3" w16cid:durableId="691686725">
    <w:abstractNumId w:val="7"/>
  </w:num>
  <w:num w:numId="4" w16cid:durableId="421606037">
    <w:abstractNumId w:val="3"/>
  </w:num>
  <w:num w:numId="5" w16cid:durableId="2143962534">
    <w:abstractNumId w:val="11"/>
  </w:num>
  <w:num w:numId="6" w16cid:durableId="375661652">
    <w:abstractNumId w:val="6"/>
  </w:num>
  <w:num w:numId="7" w16cid:durableId="1398282958">
    <w:abstractNumId w:val="13"/>
  </w:num>
  <w:num w:numId="8" w16cid:durableId="975767539">
    <w:abstractNumId w:val="2"/>
  </w:num>
  <w:num w:numId="9" w16cid:durableId="897204054">
    <w:abstractNumId w:val="5"/>
  </w:num>
  <w:num w:numId="10" w16cid:durableId="1706296431">
    <w:abstractNumId w:val="0"/>
  </w:num>
  <w:num w:numId="11" w16cid:durableId="461385337">
    <w:abstractNumId w:val="8"/>
  </w:num>
  <w:num w:numId="12" w16cid:durableId="680820016">
    <w:abstractNumId w:val="4"/>
  </w:num>
  <w:num w:numId="13" w16cid:durableId="1542472263">
    <w:abstractNumId w:val="14"/>
  </w:num>
  <w:num w:numId="14" w16cid:durableId="1683239243">
    <w:abstractNumId w:val="12"/>
  </w:num>
  <w:num w:numId="15" w16cid:durableId="18847087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F4"/>
    <w:rsid w:val="003E54F4"/>
    <w:rsid w:val="004428EE"/>
    <w:rsid w:val="004C53AE"/>
    <w:rsid w:val="00725B34"/>
    <w:rsid w:val="008564E1"/>
    <w:rsid w:val="00DF6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BE4E6-BAFB-464D-A5EA-AC50A19E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4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54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54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54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54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54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4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4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4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4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54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54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54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54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54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4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4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4F4"/>
    <w:rPr>
      <w:rFonts w:eastAsiaTheme="majorEastAsia" w:cstheme="majorBidi"/>
      <w:color w:val="272727" w:themeColor="text1" w:themeTint="D8"/>
    </w:rPr>
  </w:style>
  <w:style w:type="paragraph" w:styleId="Title">
    <w:name w:val="Title"/>
    <w:basedOn w:val="Normal"/>
    <w:next w:val="Normal"/>
    <w:link w:val="TitleChar"/>
    <w:uiPriority w:val="10"/>
    <w:qFormat/>
    <w:rsid w:val="003E5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4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4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4F4"/>
    <w:pPr>
      <w:spacing w:before="160"/>
      <w:jc w:val="center"/>
    </w:pPr>
    <w:rPr>
      <w:i/>
      <w:iCs/>
      <w:color w:val="404040" w:themeColor="text1" w:themeTint="BF"/>
    </w:rPr>
  </w:style>
  <w:style w:type="character" w:customStyle="1" w:styleId="QuoteChar">
    <w:name w:val="Quote Char"/>
    <w:basedOn w:val="DefaultParagraphFont"/>
    <w:link w:val="Quote"/>
    <w:uiPriority w:val="29"/>
    <w:rsid w:val="003E54F4"/>
    <w:rPr>
      <w:i/>
      <w:iCs/>
      <w:color w:val="404040" w:themeColor="text1" w:themeTint="BF"/>
    </w:rPr>
  </w:style>
  <w:style w:type="paragraph" w:styleId="ListParagraph">
    <w:name w:val="List Paragraph"/>
    <w:basedOn w:val="Normal"/>
    <w:uiPriority w:val="34"/>
    <w:qFormat/>
    <w:rsid w:val="003E54F4"/>
    <w:pPr>
      <w:ind w:left="720"/>
      <w:contextualSpacing/>
    </w:pPr>
  </w:style>
  <w:style w:type="character" w:styleId="IntenseEmphasis">
    <w:name w:val="Intense Emphasis"/>
    <w:basedOn w:val="DefaultParagraphFont"/>
    <w:uiPriority w:val="21"/>
    <w:qFormat/>
    <w:rsid w:val="003E54F4"/>
    <w:rPr>
      <w:i/>
      <w:iCs/>
      <w:color w:val="2F5496" w:themeColor="accent1" w:themeShade="BF"/>
    </w:rPr>
  </w:style>
  <w:style w:type="paragraph" w:styleId="IntenseQuote">
    <w:name w:val="Intense Quote"/>
    <w:basedOn w:val="Normal"/>
    <w:next w:val="Normal"/>
    <w:link w:val="IntenseQuoteChar"/>
    <w:uiPriority w:val="30"/>
    <w:qFormat/>
    <w:rsid w:val="003E54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54F4"/>
    <w:rPr>
      <w:i/>
      <w:iCs/>
      <w:color w:val="2F5496" w:themeColor="accent1" w:themeShade="BF"/>
    </w:rPr>
  </w:style>
  <w:style w:type="character" w:styleId="IntenseReference">
    <w:name w:val="Intense Reference"/>
    <w:basedOn w:val="DefaultParagraphFont"/>
    <w:uiPriority w:val="32"/>
    <w:qFormat/>
    <w:rsid w:val="003E54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1551</Words>
  <Characters>8847</Characters>
  <Application>Microsoft Office Word</Application>
  <DocSecurity>0</DocSecurity>
  <Lines>73</Lines>
  <Paragraphs>20</Paragraphs>
  <ScaleCrop>false</ScaleCrop>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Paripally</dc:creator>
  <cp:keywords/>
  <dc:description/>
  <cp:lastModifiedBy>Abhishek Paripally</cp:lastModifiedBy>
  <cp:revision>2</cp:revision>
  <dcterms:created xsi:type="dcterms:W3CDTF">2025-08-24T15:04:00Z</dcterms:created>
  <dcterms:modified xsi:type="dcterms:W3CDTF">2025-08-24T15:04:00Z</dcterms:modified>
</cp:coreProperties>
</file>