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B371" w14:textId="77777777" w:rsidR="001C0A1F" w:rsidRPr="001C0A1F" w:rsidRDefault="001C0A1F" w:rsidP="001C0A1F">
      <w:pPr>
        <w:rPr>
          <w:b/>
          <w:bCs/>
        </w:rPr>
      </w:pPr>
      <w:r w:rsidRPr="001C0A1F">
        <w:rPr>
          <w:rFonts w:ascii="Segoe UI Emoji" w:hAnsi="Segoe UI Emoji" w:cs="Segoe UI Emoji"/>
          <w:b/>
          <w:bCs/>
        </w:rPr>
        <w:t>📊</w:t>
      </w:r>
      <w:r w:rsidRPr="001C0A1F">
        <w:rPr>
          <w:b/>
          <w:bCs/>
        </w:rPr>
        <w:t xml:space="preserve"> Operations &amp; Compliance Manual</w:t>
      </w:r>
    </w:p>
    <w:p w14:paraId="7D7EBBBB" w14:textId="77777777" w:rsidR="001C0A1F" w:rsidRPr="001C0A1F" w:rsidRDefault="001C0A1F" w:rsidP="001C0A1F">
      <w:r w:rsidRPr="001C0A1F">
        <w:rPr>
          <w:b/>
          <w:bCs/>
        </w:rPr>
        <w:t>Table of Contents</w:t>
      </w:r>
    </w:p>
    <w:p w14:paraId="01F4F24B" w14:textId="77777777" w:rsidR="001C0A1F" w:rsidRPr="001C0A1F" w:rsidRDefault="001C0A1F" w:rsidP="001C0A1F">
      <w:pPr>
        <w:numPr>
          <w:ilvl w:val="0"/>
          <w:numId w:val="1"/>
        </w:numPr>
      </w:pPr>
      <w:r w:rsidRPr="001C0A1F">
        <w:t>Introduction</w:t>
      </w:r>
    </w:p>
    <w:p w14:paraId="2CFFD661" w14:textId="77777777" w:rsidR="001C0A1F" w:rsidRPr="001C0A1F" w:rsidRDefault="001C0A1F" w:rsidP="001C0A1F">
      <w:pPr>
        <w:numPr>
          <w:ilvl w:val="0"/>
          <w:numId w:val="1"/>
        </w:numPr>
      </w:pPr>
      <w:r w:rsidRPr="001C0A1F">
        <w:t>Purpose &amp; Objectives</w:t>
      </w:r>
    </w:p>
    <w:p w14:paraId="6DD00461" w14:textId="77777777" w:rsidR="001C0A1F" w:rsidRPr="001C0A1F" w:rsidRDefault="001C0A1F" w:rsidP="001C0A1F">
      <w:pPr>
        <w:numPr>
          <w:ilvl w:val="0"/>
          <w:numId w:val="1"/>
        </w:numPr>
      </w:pPr>
      <w:r w:rsidRPr="001C0A1F">
        <w:t>Scope &amp; Definitions</w:t>
      </w:r>
    </w:p>
    <w:p w14:paraId="6044F678" w14:textId="77777777" w:rsidR="001C0A1F" w:rsidRPr="001C0A1F" w:rsidRDefault="001C0A1F" w:rsidP="001C0A1F">
      <w:pPr>
        <w:numPr>
          <w:ilvl w:val="0"/>
          <w:numId w:val="1"/>
        </w:numPr>
      </w:pPr>
      <w:r w:rsidRPr="001C0A1F">
        <w:t>Core Principles of Compliance</w:t>
      </w:r>
    </w:p>
    <w:p w14:paraId="50B055E6" w14:textId="77777777" w:rsidR="001C0A1F" w:rsidRPr="001C0A1F" w:rsidRDefault="001C0A1F" w:rsidP="001C0A1F">
      <w:pPr>
        <w:numPr>
          <w:ilvl w:val="0"/>
          <w:numId w:val="1"/>
        </w:numPr>
      </w:pPr>
      <w:r w:rsidRPr="001C0A1F">
        <w:t>Regulatory Compliance Policy</w:t>
      </w:r>
    </w:p>
    <w:p w14:paraId="17DC3F82" w14:textId="77777777" w:rsidR="001C0A1F" w:rsidRPr="001C0A1F" w:rsidRDefault="001C0A1F" w:rsidP="001C0A1F">
      <w:pPr>
        <w:numPr>
          <w:ilvl w:val="0"/>
          <w:numId w:val="1"/>
        </w:numPr>
      </w:pPr>
      <w:r w:rsidRPr="001C0A1F">
        <w:t>Ethics &amp; Code of Conduct Policy</w:t>
      </w:r>
    </w:p>
    <w:p w14:paraId="777D27BA" w14:textId="77777777" w:rsidR="001C0A1F" w:rsidRPr="001C0A1F" w:rsidRDefault="001C0A1F" w:rsidP="001C0A1F">
      <w:pPr>
        <w:numPr>
          <w:ilvl w:val="0"/>
          <w:numId w:val="1"/>
        </w:numPr>
      </w:pPr>
      <w:r w:rsidRPr="001C0A1F">
        <w:t>Data Protection &amp; Privacy Compliance Policy</w:t>
      </w:r>
    </w:p>
    <w:p w14:paraId="176A120B" w14:textId="77777777" w:rsidR="001C0A1F" w:rsidRPr="001C0A1F" w:rsidRDefault="001C0A1F" w:rsidP="001C0A1F">
      <w:pPr>
        <w:numPr>
          <w:ilvl w:val="0"/>
          <w:numId w:val="1"/>
        </w:numPr>
      </w:pPr>
      <w:r w:rsidRPr="001C0A1F">
        <w:t>Health, Safety &amp; Workplace Compliance Policy</w:t>
      </w:r>
    </w:p>
    <w:p w14:paraId="5B42F30E" w14:textId="77777777" w:rsidR="001C0A1F" w:rsidRPr="001C0A1F" w:rsidRDefault="001C0A1F" w:rsidP="001C0A1F">
      <w:pPr>
        <w:numPr>
          <w:ilvl w:val="0"/>
          <w:numId w:val="1"/>
        </w:numPr>
      </w:pPr>
      <w:r w:rsidRPr="001C0A1F">
        <w:t>Anti-Corruption &amp; Anti-Bribery Policy</w:t>
      </w:r>
    </w:p>
    <w:p w14:paraId="32734FBB" w14:textId="77777777" w:rsidR="001C0A1F" w:rsidRPr="001C0A1F" w:rsidRDefault="001C0A1F" w:rsidP="001C0A1F">
      <w:pPr>
        <w:numPr>
          <w:ilvl w:val="0"/>
          <w:numId w:val="1"/>
        </w:numPr>
      </w:pPr>
      <w:r w:rsidRPr="001C0A1F">
        <w:t>Third-Party Compliance &amp; Vendor Due Diligence Policy</w:t>
      </w:r>
    </w:p>
    <w:p w14:paraId="0CC68524" w14:textId="77777777" w:rsidR="001C0A1F" w:rsidRPr="001C0A1F" w:rsidRDefault="001C0A1F" w:rsidP="001C0A1F">
      <w:pPr>
        <w:numPr>
          <w:ilvl w:val="0"/>
          <w:numId w:val="1"/>
        </w:numPr>
      </w:pPr>
      <w:r w:rsidRPr="001C0A1F">
        <w:t>Whistleblower &amp; Misconduct Reporting Policy</w:t>
      </w:r>
    </w:p>
    <w:p w14:paraId="36EE5F24" w14:textId="77777777" w:rsidR="001C0A1F" w:rsidRPr="001C0A1F" w:rsidRDefault="001C0A1F" w:rsidP="001C0A1F">
      <w:pPr>
        <w:numPr>
          <w:ilvl w:val="0"/>
          <w:numId w:val="1"/>
        </w:numPr>
      </w:pPr>
      <w:r w:rsidRPr="001C0A1F">
        <w:t>Monitoring, Audit &amp; Internal Controls Policy</w:t>
      </w:r>
    </w:p>
    <w:p w14:paraId="71C4B03B" w14:textId="77777777" w:rsidR="001C0A1F" w:rsidRPr="001C0A1F" w:rsidRDefault="001C0A1F" w:rsidP="001C0A1F">
      <w:pPr>
        <w:numPr>
          <w:ilvl w:val="0"/>
          <w:numId w:val="1"/>
        </w:numPr>
      </w:pPr>
      <w:r w:rsidRPr="001C0A1F">
        <w:t>Non-Compliance Consequences Policy</w:t>
      </w:r>
    </w:p>
    <w:p w14:paraId="21A9C491" w14:textId="77777777" w:rsidR="001C0A1F" w:rsidRPr="001C0A1F" w:rsidRDefault="001C0A1F" w:rsidP="001C0A1F">
      <w:pPr>
        <w:numPr>
          <w:ilvl w:val="0"/>
          <w:numId w:val="1"/>
        </w:numPr>
      </w:pPr>
      <w:r w:rsidRPr="001C0A1F">
        <w:t>Compliance Training &amp; Awareness Policy</w:t>
      </w:r>
    </w:p>
    <w:p w14:paraId="08E6AF58" w14:textId="77777777" w:rsidR="001C0A1F" w:rsidRPr="001C0A1F" w:rsidRDefault="001C0A1F" w:rsidP="001C0A1F">
      <w:pPr>
        <w:numPr>
          <w:ilvl w:val="0"/>
          <w:numId w:val="1"/>
        </w:numPr>
      </w:pPr>
      <w:r w:rsidRPr="001C0A1F">
        <w:t>Review &amp; Updates</w:t>
      </w:r>
    </w:p>
    <w:p w14:paraId="14E16D15" w14:textId="77777777" w:rsidR="001C0A1F" w:rsidRPr="001C0A1F" w:rsidRDefault="001C0A1F" w:rsidP="001C0A1F">
      <w:pPr>
        <w:numPr>
          <w:ilvl w:val="0"/>
          <w:numId w:val="1"/>
        </w:numPr>
      </w:pPr>
      <w:r w:rsidRPr="001C0A1F">
        <w:t>Conclusion</w:t>
      </w:r>
    </w:p>
    <w:p w14:paraId="27227541" w14:textId="77777777" w:rsidR="001C0A1F" w:rsidRPr="001C0A1F" w:rsidRDefault="001C0A1F" w:rsidP="001C0A1F">
      <w:r w:rsidRPr="001C0A1F">
        <w:pict w14:anchorId="14C2A269">
          <v:rect id="_x0000_i1121" style="width:0;height:1.5pt" o:hralign="center" o:hrstd="t" o:hr="t" fillcolor="#a0a0a0" stroked="f"/>
        </w:pict>
      </w:r>
    </w:p>
    <w:p w14:paraId="6FF9020C" w14:textId="77777777" w:rsidR="001C0A1F" w:rsidRPr="001C0A1F" w:rsidRDefault="001C0A1F" w:rsidP="001C0A1F">
      <w:pPr>
        <w:rPr>
          <w:b/>
          <w:bCs/>
        </w:rPr>
      </w:pPr>
      <w:r w:rsidRPr="001C0A1F">
        <w:rPr>
          <w:b/>
          <w:bCs/>
        </w:rPr>
        <w:t>1. Introduction</w:t>
      </w:r>
    </w:p>
    <w:p w14:paraId="3ED0727B" w14:textId="77777777" w:rsidR="001C0A1F" w:rsidRPr="001C0A1F" w:rsidRDefault="001C0A1F" w:rsidP="001C0A1F">
      <w:r w:rsidRPr="001C0A1F">
        <w:t>Compliance is the foundation of sustainable business operations. It ensures that the organization meets legal obligations, adheres to ethical standards, and mitigates risks. The Operations &amp; Compliance Manual provides a structured framework that integrates compliance into every level of organizational activity. By codifying responsibilities and procedures, the organization creates accountability, reduces exposure to regulatory penalties, and promotes a culture of integrity.</w:t>
      </w:r>
    </w:p>
    <w:p w14:paraId="5DC4B6B8" w14:textId="77777777" w:rsidR="001C0A1F" w:rsidRPr="001C0A1F" w:rsidRDefault="001C0A1F" w:rsidP="001C0A1F">
      <w:r w:rsidRPr="001C0A1F">
        <w:pict w14:anchorId="09DD55D6">
          <v:rect id="_x0000_i1122" style="width:0;height:1.5pt" o:hralign="center" o:hrstd="t" o:hr="t" fillcolor="#a0a0a0" stroked="f"/>
        </w:pict>
      </w:r>
    </w:p>
    <w:p w14:paraId="5EA2891C" w14:textId="77777777" w:rsidR="001C0A1F" w:rsidRPr="001C0A1F" w:rsidRDefault="001C0A1F" w:rsidP="001C0A1F">
      <w:pPr>
        <w:rPr>
          <w:b/>
          <w:bCs/>
        </w:rPr>
      </w:pPr>
      <w:r w:rsidRPr="001C0A1F">
        <w:rPr>
          <w:b/>
          <w:bCs/>
        </w:rPr>
        <w:t>2. Purpose &amp; Objectives</w:t>
      </w:r>
    </w:p>
    <w:p w14:paraId="1C72CFF7" w14:textId="77777777" w:rsidR="001C0A1F" w:rsidRPr="001C0A1F" w:rsidRDefault="001C0A1F" w:rsidP="001C0A1F">
      <w:r w:rsidRPr="001C0A1F">
        <w:t>The purpose of this manual is to establish operational standards that align with regulatory requirements, internal ethics, and international best practices.</w:t>
      </w:r>
    </w:p>
    <w:p w14:paraId="7BA0F392" w14:textId="77777777" w:rsidR="001C0A1F" w:rsidRPr="001C0A1F" w:rsidRDefault="001C0A1F" w:rsidP="001C0A1F">
      <w:r w:rsidRPr="001C0A1F">
        <w:t>Objectives:</w:t>
      </w:r>
    </w:p>
    <w:p w14:paraId="68AD14C2" w14:textId="77777777" w:rsidR="001C0A1F" w:rsidRPr="001C0A1F" w:rsidRDefault="001C0A1F" w:rsidP="001C0A1F">
      <w:pPr>
        <w:numPr>
          <w:ilvl w:val="0"/>
          <w:numId w:val="2"/>
        </w:numPr>
      </w:pPr>
      <w:r w:rsidRPr="001C0A1F">
        <w:t>Define compliance obligations across departments and geographies.</w:t>
      </w:r>
    </w:p>
    <w:p w14:paraId="530245E5" w14:textId="77777777" w:rsidR="001C0A1F" w:rsidRPr="001C0A1F" w:rsidRDefault="001C0A1F" w:rsidP="001C0A1F">
      <w:pPr>
        <w:numPr>
          <w:ilvl w:val="0"/>
          <w:numId w:val="2"/>
        </w:numPr>
      </w:pPr>
      <w:r w:rsidRPr="001C0A1F">
        <w:t>Establish processes for identifying, monitoring, and addressing compliance risks.</w:t>
      </w:r>
    </w:p>
    <w:p w14:paraId="19403FDB" w14:textId="77777777" w:rsidR="001C0A1F" w:rsidRPr="001C0A1F" w:rsidRDefault="001C0A1F" w:rsidP="001C0A1F">
      <w:pPr>
        <w:numPr>
          <w:ilvl w:val="0"/>
          <w:numId w:val="2"/>
        </w:numPr>
      </w:pPr>
      <w:r w:rsidRPr="001C0A1F">
        <w:t>Provide clear policies for employee conduct, vendor engagement, and customer interaction.</w:t>
      </w:r>
    </w:p>
    <w:p w14:paraId="50DE69FB" w14:textId="77777777" w:rsidR="001C0A1F" w:rsidRPr="001C0A1F" w:rsidRDefault="001C0A1F" w:rsidP="001C0A1F">
      <w:pPr>
        <w:numPr>
          <w:ilvl w:val="0"/>
          <w:numId w:val="2"/>
        </w:numPr>
      </w:pPr>
      <w:r w:rsidRPr="001C0A1F">
        <w:lastRenderedPageBreak/>
        <w:t>Ensure data protection, workplace safety, and anti-corruption standards are met.</w:t>
      </w:r>
    </w:p>
    <w:p w14:paraId="7F94AF93" w14:textId="77777777" w:rsidR="001C0A1F" w:rsidRPr="001C0A1F" w:rsidRDefault="001C0A1F" w:rsidP="001C0A1F">
      <w:pPr>
        <w:numPr>
          <w:ilvl w:val="0"/>
          <w:numId w:val="2"/>
        </w:numPr>
      </w:pPr>
      <w:r w:rsidRPr="001C0A1F">
        <w:t>Create an auditable framework that satisfies internal and external stakeholders.</w:t>
      </w:r>
    </w:p>
    <w:p w14:paraId="0620A21A" w14:textId="77777777" w:rsidR="001C0A1F" w:rsidRPr="001C0A1F" w:rsidRDefault="001C0A1F" w:rsidP="001C0A1F">
      <w:r w:rsidRPr="001C0A1F">
        <w:pict w14:anchorId="0B32B55B">
          <v:rect id="_x0000_i1123" style="width:0;height:1.5pt" o:hralign="center" o:hrstd="t" o:hr="t" fillcolor="#a0a0a0" stroked="f"/>
        </w:pict>
      </w:r>
    </w:p>
    <w:p w14:paraId="2CF77120" w14:textId="77777777" w:rsidR="001C0A1F" w:rsidRPr="001C0A1F" w:rsidRDefault="001C0A1F" w:rsidP="001C0A1F">
      <w:pPr>
        <w:rPr>
          <w:b/>
          <w:bCs/>
        </w:rPr>
      </w:pPr>
      <w:r w:rsidRPr="001C0A1F">
        <w:rPr>
          <w:b/>
          <w:bCs/>
        </w:rPr>
        <w:t>3. Scope &amp; Definitions</w:t>
      </w:r>
    </w:p>
    <w:p w14:paraId="2BBB9C83" w14:textId="77777777" w:rsidR="001C0A1F" w:rsidRPr="001C0A1F" w:rsidRDefault="001C0A1F" w:rsidP="001C0A1F">
      <w:r w:rsidRPr="001C0A1F">
        <w:t>This manual applies to:</w:t>
      </w:r>
    </w:p>
    <w:p w14:paraId="577016CB" w14:textId="77777777" w:rsidR="001C0A1F" w:rsidRPr="001C0A1F" w:rsidRDefault="001C0A1F" w:rsidP="001C0A1F">
      <w:pPr>
        <w:numPr>
          <w:ilvl w:val="0"/>
          <w:numId w:val="3"/>
        </w:numPr>
      </w:pPr>
      <w:r w:rsidRPr="001C0A1F">
        <w:t>All employees, contractors, vendors, and subsidiaries.</w:t>
      </w:r>
    </w:p>
    <w:p w14:paraId="02275559" w14:textId="77777777" w:rsidR="001C0A1F" w:rsidRPr="001C0A1F" w:rsidRDefault="001C0A1F" w:rsidP="001C0A1F">
      <w:pPr>
        <w:numPr>
          <w:ilvl w:val="0"/>
          <w:numId w:val="3"/>
        </w:numPr>
      </w:pPr>
      <w:r w:rsidRPr="001C0A1F">
        <w:t>All regions where the organization operates, subject to local law.</w:t>
      </w:r>
    </w:p>
    <w:p w14:paraId="3A01E484" w14:textId="77777777" w:rsidR="001C0A1F" w:rsidRPr="001C0A1F" w:rsidRDefault="001C0A1F" w:rsidP="001C0A1F">
      <w:pPr>
        <w:numPr>
          <w:ilvl w:val="0"/>
          <w:numId w:val="3"/>
        </w:numPr>
      </w:pPr>
      <w:r w:rsidRPr="001C0A1F">
        <w:t>All functional areas including finance, HR, IT, marketing, supply chain, and operations.</w:t>
      </w:r>
    </w:p>
    <w:p w14:paraId="75A863BC" w14:textId="77777777" w:rsidR="001C0A1F" w:rsidRPr="001C0A1F" w:rsidRDefault="001C0A1F" w:rsidP="001C0A1F">
      <w:r w:rsidRPr="001C0A1F">
        <w:t>Definitions:</w:t>
      </w:r>
    </w:p>
    <w:p w14:paraId="58071496" w14:textId="77777777" w:rsidR="001C0A1F" w:rsidRPr="001C0A1F" w:rsidRDefault="001C0A1F" w:rsidP="001C0A1F">
      <w:pPr>
        <w:numPr>
          <w:ilvl w:val="0"/>
          <w:numId w:val="4"/>
        </w:numPr>
      </w:pPr>
      <w:r w:rsidRPr="001C0A1F">
        <w:rPr>
          <w:b/>
          <w:bCs/>
        </w:rPr>
        <w:t>Compliance</w:t>
      </w:r>
      <w:r w:rsidRPr="001C0A1F">
        <w:t>: Adherence to laws, regulations, and internal policies.</w:t>
      </w:r>
    </w:p>
    <w:p w14:paraId="22ADB0E9" w14:textId="77777777" w:rsidR="001C0A1F" w:rsidRPr="001C0A1F" w:rsidRDefault="001C0A1F" w:rsidP="001C0A1F">
      <w:pPr>
        <w:numPr>
          <w:ilvl w:val="0"/>
          <w:numId w:val="4"/>
        </w:numPr>
      </w:pPr>
      <w:r w:rsidRPr="001C0A1F">
        <w:rPr>
          <w:b/>
          <w:bCs/>
        </w:rPr>
        <w:t>Non-Compliance</w:t>
      </w:r>
      <w:r w:rsidRPr="001C0A1F">
        <w:t>: Any act that violates laws, regulations, or company policies.</w:t>
      </w:r>
    </w:p>
    <w:p w14:paraId="7C689C21" w14:textId="77777777" w:rsidR="001C0A1F" w:rsidRPr="001C0A1F" w:rsidRDefault="001C0A1F" w:rsidP="001C0A1F">
      <w:pPr>
        <w:numPr>
          <w:ilvl w:val="0"/>
          <w:numId w:val="4"/>
        </w:numPr>
      </w:pPr>
      <w:r w:rsidRPr="001C0A1F">
        <w:rPr>
          <w:b/>
          <w:bCs/>
        </w:rPr>
        <w:t>Internal Control</w:t>
      </w:r>
      <w:r w:rsidRPr="001C0A1F">
        <w:t>: Processes that safeguard assets, ensure accurate reporting, and prevent fraud.</w:t>
      </w:r>
    </w:p>
    <w:p w14:paraId="543A94C0" w14:textId="77777777" w:rsidR="001C0A1F" w:rsidRPr="001C0A1F" w:rsidRDefault="001C0A1F" w:rsidP="001C0A1F">
      <w:r w:rsidRPr="001C0A1F">
        <w:pict w14:anchorId="336429E5">
          <v:rect id="_x0000_i1124" style="width:0;height:1.5pt" o:hralign="center" o:hrstd="t" o:hr="t" fillcolor="#a0a0a0" stroked="f"/>
        </w:pict>
      </w:r>
    </w:p>
    <w:p w14:paraId="66695FD7" w14:textId="77777777" w:rsidR="001C0A1F" w:rsidRPr="001C0A1F" w:rsidRDefault="001C0A1F" w:rsidP="001C0A1F">
      <w:pPr>
        <w:rPr>
          <w:b/>
          <w:bCs/>
        </w:rPr>
      </w:pPr>
      <w:r w:rsidRPr="001C0A1F">
        <w:rPr>
          <w:b/>
          <w:bCs/>
        </w:rPr>
        <w:t>4. Core Principles of Compliance</w:t>
      </w:r>
    </w:p>
    <w:p w14:paraId="738EAFFE" w14:textId="77777777" w:rsidR="001C0A1F" w:rsidRPr="001C0A1F" w:rsidRDefault="001C0A1F" w:rsidP="001C0A1F">
      <w:pPr>
        <w:numPr>
          <w:ilvl w:val="0"/>
          <w:numId w:val="5"/>
        </w:numPr>
      </w:pPr>
      <w:r w:rsidRPr="001C0A1F">
        <w:rPr>
          <w:b/>
          <w:bCs/>
        </w:rPr>
        <w:t>Integrity</w:t>
      </w:r>
      <w:r w:rsidRPr="001C0A1F">
        <w:t>: All actions must reflect honesty and ethical conduct.</w:t>
      </w:r>
    </w:p>
    <w:p w14:paraId="44028AE6" w14:textId="77777777" w:rsidR="001C0A1F" w:rsidRPr="001C0A1F" w:rsidRDefault="001C0A1F" w:rsidP="001C0A1F">
      <w:pPr>
        <w:numPr>
          <w:ilvl w:val="0"/>
          <w:numId w:val="5"/>
        </w:numPr>
      </w:pPr>
      <w:r w:rsidRPr="001C0A1F">
        <w:rPr>
          <w:b/>
          <w:bCs/>
        </w:rPr>
        <w:t>Accountability</w:t>
      </w:r>
      <w:r w:rsidRPr="001C0A1F">
        <w:t>: Every employee is responsible for compliance.</w:t>
      </w:r>
    </w:p>
    <w:p w14:paraId="30977B7D" w14:textId="77777777" w:rsidR="001C0A1F" w:rsidRPr="001C0A1F" w:rsidRDefault="001C0A1F" w:rsidP="001C0A1F">
      <w:pPr>
        <w:numPr>
          <w:ilvl w:val="0"/>
          <w:numId w:val="5"/>
        </w:numPr>
      </w:pPr>
      <w:r w:rsidRPr="001C0A1F">
        <w:rPr>
          <w:b/>
          <w:bCs/>
        </w:rPr>
        <w:t>Transparency</w:t>
      </w:r>
      <w:r w:rsidRPr="001C0A1F">
        <w:t>: Processes must be documented and open to audit.</w:t>
      </w:r>
    </w:p>
    <w:p w14:paraId="3E692D65" w14:textId="77777777" w:rsidR="001C0A1F" w:rsidRPr="001C0A1F" w:rsidRDefault="001C0A1F" w:rsidP="001C0A1F">
      <w:pPr>
        <w:numPr>
          <w:ilvl w:val="0"/>
          <w:numId w:val="5"/>
        </w:numPr>
      </w:pPr>
      <w:r w:rsidRPr="001C0A1F">
        <w:rPr>
          <w:b/>
          <w:bCs/>
        </w:rPr>
        <w:t>Risk-Based Approach</w:t>
      </w:r>
      <w:r w:rsidRPr="001C0A1F">
        <w:t>: Prioritize high-risk areas for enhanced monitoring.</w:t>
      </w:r>
    </w:p>
    <w:p w14:paraId="63FF645D" w14:textId="77777777" w:rsidR="001C0A1F" w:rsidRPr="001C0A1F" w:rsidRDefault="001C0A1F" w:rsidP="001C0A1F">
      <w:pPr>
        <w:numPr>
          <w:ilvl w:val="0"/>
          <w:numId w:val="5"/>
        </w:numPr>
      </w:pPr>
      <w:r w:rsidRPr="001C0A1F">
        <w:rPr>
          <w:b/>
          <w:bCs/>
        </w:rPr>
        <w:t>Continuous Improvement</w:t>
      </w:r>
      <w:r w:rsidRPr="001C0A1F">
        <w:t>: Compliance policies must evolve with regulations.</w:t>
      </w:r>
    </w:p>
    <w:p w14:paraId="57BA3A78" w14:textId="77777777" w:rsidR="001C0A1F" w:rsidRPr="001C0A1F" w:rsidRDefault="001C0A1F" w:rsidP="001C0A1F">
      <w:r w:rsidRPr="001C0A1F">
        <w:pict w14:anchorId="24A7F4C2">
          <v:rect id="_x0000_i1125" style="width:0;height:1.5pt" o:hralign="center" o:hrstd="t" o:hr="t" fillcolor="#a0a0a0" stroked="f"/>
        </w:pict>
      </w:r>
    </w:p>
    <w:p w14:paraId="1E620302" w14:textId="77777777" w:rsidR="001C0A1F" w:rsidRPr="001C0A1F" w:rsidRDefault="001C0A1F" w:rsidP="001C0A1F">
      <w:pPr>
        <w:rPr>
          <w:b/>
          <w:bCs/>
        </w:rPr>
      </w:pPr>
      <w:r w:rsidRPr="001C0A1F">
        <w:rPr>
          <w:b/>
          <w:bCs/>
        </w:rPr>
        <w:t>5. Regulatory Compliance Policy</w:t>
      </w:r>
    </w:p>
    <w:p w14:paraId="311A2F68" w14:textId="77777777" w:rsidR="001C0A1F" w:rsidRPr="001C0A1F" w:rsidRDefault="001C0A1F" w:rsidP="001C0A1F">
      <w:r w:rsidRPr="001C0A1F">
        <w:t>The organization must comply with all applicable laws, including but not limited to:</w:t>
      </w:r>
    </w:p>
    <w:p w14:paraId="54996DCA" w14:textId="77777777" w:rsidR="001C0A1F" w:rsidRPr="001C0A1F" w:rsidRDefault="001C0A1F" w:rsidP="001C0A1F">
      <w:pPr>
        <w:numPr>
          <w:ilvl w:val="0"/>
          <w:numId w:val="6"/>
        </w:numPr>
      </w:pPr>
      <w:r w:rsidRPr="001C0A1F">
        <w:t>Labor laws governing employee rights, wages, and benefits.</w:t>
      </w:r>
    </w:p>
    <w:p w14:paraId="1D15C363" w14:textId="77777777" w:rsidR="001C0A1F" w:rsidRPr="001C0A1F" w:rsidRDefault="001C0A1F" w:rsidP="001C0A1F">
      <w:pPr>
        <w:numPr>
          <w:ilvl w:val="0"/>
          <w:numId w:val="6"/>
        </w:numPr>
      </w:pPr>
      <w:r w:rsidRPr="001C0A1F">
        <w:t>Financial regulations covering taxation, accounting, and anti-money laundering.</w:t>
      </w:r>
    </w:p>
    <w:p w14:paraId="66F5811B" w14:textId="77777777" w:rsidR="001C0A1F" w:rsidRPr="001C0A1F" w:rsidRDefault="001C0A1F" w:rsidP="001C0A1F">
      <w:pPr>
        <w:numPr>
          <w:ilvl w:val="0"/>
          <w:numId w:val="6"/>
        </w:numPr>
      </w:pPr>
      <w:r w:rsidRPr="001C0A1F">
        <w:t>Data protection laws (e.g., GDPR, CCPA, HIPAA where applicable).</w:t>
      </w:r>
    </w:p>
    <w:p w14:paraId="7366E855" w14:textId="77777777" w:rsidR="001C0A1F" w:rsidRPr="001C0A1F" w:rsidRDefault="001C0A1F" w:rsidP="001C0A1F">
      <w:pPr>
        <w:numPr>
          <w:ilvl w:val="0"/>
          <w:numId w:val="6"/>
        </w:numPr>
      </w:pPr>
      <w:r w:rsidRPr="001C0A1F">
        <w:t>Industry-specific regulations (e.g., healthcare, finance, technology).</w:t>
      </w:r>
    </w:p>
    <w:p w14:paraId="4DEC0AED" w14:textId="77777777" w:rsidR="001C0A1F" w:rsidRPr="001C0A1F" w:rsidRDefault="001C0A1F" w:rsidP="001C0A1F">
      <w:r w:rsidRPr="001C0A1F">
        <w:rPr>
          <w:b/>
          <w:bCs/>
        </w:rPr>
        <w:t>Responsibilities</w:t>
      </w:r>
      <w:r w:rsidRPr="001C0A1F">
        <w:t>:</w:t>
      </w:r>
    </w:p>
    <w:p w14:paraId="736BFE49" w14:textId="77777777" w:rsidR="001C0A1F" w:rsidRPr="001C0A1F" w:rsidRDefault="001C0A1F" w:rsidP="001C0A1F">
      <w:pPr>
        <w:numPr>
          <w:ilvl w:val="0"/>
          <w:numId w:val="7"/>
        </w:numPr>
      </w:pPr>
      <w:r w:rsidRPr="001C0A1F">
        <w:t>The Compliance Department must monitor regulatory changes and update policies.</w:t>
      </w:r>
    </w:p>
    <w:p w14:paraId="11072EB5" w14:textId="77777777" w:rsidR="001C0A1F" w:rsidRPr="001C0A1F" w:rsidRDefault="001C0A1F" w:rsidP="001C0A1F">
      <w:pPr>
        <w:numPr>
          <w:ilvl w:val="0"/>
          <w:numId w:val="7"/>
        </w:numPr>
      </w:pPr>
      <w:r w:rsidRPr="001C0A1F">
        <w:t>Department Heads must ensure their teams follow relevant regulations.</w:t>
      </w:r>
    </w:p>
    <w:p w14:paraId="5B9796B7" w14:textId="77777777" w:rsidR="001C0A1F" w:rsidRPr="001C0A1F" w:rsidRDefault="001C0A1F" w:rsidP="001C0A1F">
      <w:pPr>
        <w:numPr>
          <w:ilvl w:val="0"/>
          <w:numId w:val="7"/>
        </w:numPr>
      </w:pPr>
      <w:r w:rsidRPr="001C0A1F">
        <w:t>Employees must familiarize themselves with compliance policies.</w:t>
      </w:r>
    </w:p>
    <w:p w14:paraId="617DD6D3" w14:textId="77777777" w:rsidR="001C0A1F" w:rsidRPr="001C0A1F" w:rsidRDefault="001C0A1F" w:rsidP="001C0A1F">
      <w:r w:rsidRPr="001C0A1F">
        <w:rPr>
          <w:b/>
          <w:bCs/>
        </w:rPr>
        <w:t>Enforcement</w:t>
      </w:r>
      <w:r w:rsidRPr="001C0A1F">
        <w:t>:</w:t>
      </w:r>
      <w:r w:rsidRPr="001C0A1F">
        <w:br/>
        <w:t>Failure to comply may result in disciplinary action, regulatory fines, or legal liability.</w:t>
      </w:r>
    </w:p>
    <w:p w14:paraId="33A74F85" w14:textId="77777777" w:rsidR="001C0A1F" w:rsidRPr="001C0A1F" w:rsidRDefault="001C0A1F" w:rsidP="001C0A1F">
      <w:r w:rsidRPr="001C0A1F">
        <w:pict w14:anchorId="5A6583A7">
          <v:rect id="_x0000_i1126" style="width:0;height:1.5pt" o:hralign="center" o:hrstd="t" o:hr="t" fillcolor="#a0a0a0" stroked="f"/>
        </w:pict>
      </w:r>
    </w:p>
    <w:p w14:paraId="34A26640" w14:textId="77777777" w:rsidR="001C0A1F" w:rsidRPr="001C0A1F" w:rsidRDefault="001C0A1F" w:rsidP="001C0A1F">
      <w:pPr>
        <w:rPr>
          <w:b/>
          <w:bCs/>
        </w:rPr>
      </w:pPr>
      <w:r w:rsidRPr="001C0A1F">
        <w:rPr>
          <w:b/>
          <w:bCs/>
        </w:rPr>
        <w:t>6. Ethics &amp; Code of Conduct Policy</w:t>
      </w:r>
    </w:p>
    <w:p w14:paraId="55398349" w14:textId="77777777" w:rsidR="001C0A1F" w:rsidRPr="001C0A1F" w:rsidRDefault="001C0A1F" w:rsidP="001C0A1F">
      <w:r w:rsidRPr="001C0A1F">
        <w:t>Ethical conduct is the cornerstone of operations.</w:t>
      </w:r>
    </w:p>
    <w:p w14:paraId="1A6E5FCA" w14:textId="77777777" w:rsidR="001C0A1F" w:rsidRPr="001C0A1F" w:rsidRDefault="001C0A1F" w:rsidP="001C0A1F">
      <w:pPr>
        <w:numPr>
          <w:ilvl w:val="0"/>
          <w:numId w:val="8"/>
        </w:numPr>
      </w:pPr>
      <w:r w:rsidRPr="001C0A1F">
        <w:rPr>
          <w:b/>
          <w:bCs/>
        </w:rPr>
        <w:t>Respect &amp; Professionalism</w:t>
      </w:r>
      <w:r w:rsidRPr="001C0A1F">
        <w:t>: Employees must treat colleagues, customers, and vendors with respect.</w:t>
      </w:r>
    </w:p>
    <w:p w14:paraId="175D7AD0" w14:textId="77777777" w:rsidR="001C0A1F" w:rsidRPr="001C0A1F" w:rsidRDefault="001C0A1F" w:rsidP="001C0A1F">
      <w:pPr>
        <w:numPr>
          <w:ilvl w:val="0"/>
          <w:numId w:val="8"/>
        </w:numPr>
      </w:pPr>
      <w:r w:rsidRPr="001C0A1F">
        <w:rPr>
          <w:b/>
          <w:bCs/>
        </w:rPr>
        <w:t>Conflict of Interest</w:t>
      </w:r>
      <w:r w:rsidRPr="001C0A1F">
        <w:t>: Employees must disclose potential conflicts such as personal financial interests in vendor relationships.</w:t>
      </w:r>
    </w:p>
    <w:p w14:paraId="783D3A67" w14:textId="77777777" w:rsidR="001C0A1F" w:rsidRPr="001C0A1F" w:rsidRDefault="001C0A1F" w:rsidP="001C0A1F">
      <w:pPr>
        <w:numPr>
          <w:ilvl w:val="0"/>
          <w:numId w:val="8"/>
        </w:numPr>
      </w:pPr>
      <w:r w:rsidRPr="001C0A1F">
        <w:rPr>
          <w:b/>
          <w:bCs/>
        </w:rPr>
        <w:t>Fair Competition</w:t>
      </w:r>
      <w:r w:rsidRPr="001C0A1F">
        <w:t>: No employee may engage in price fixing, collusion, or other anti-competitive practices.</w:t>
      </w:r>
    </w:p>
    <w:p w14:paraId="5FF66E23" w14:textId="77777777" w:rsidR="001C0A1F" w:rsidRPr="001C0A1F" w:rsidRDefault="001C0A1F" w:rsidP="001C0A1F">
      <w:pPr>
        <w:numPr>
          <w:ilvl w:val="0"/>
          <w:numId w:val="8"/>
        </w:numPr>
      </w:pPr>
      <w:r w:rsidRPr="001C0A1F">
        <w:rPr>
          <w:b/>
          <w:bCs/>
        </w:rPr>
        <w:t>Confidentiality</w:t>
      </w:r>
      <w:r w:rsidRPr="001C0A1F">
        <w:t>: Sensitive information must not be disclosed without authorization.</w:t>
      </w:r>
    </w:p>
    <w:p w14:paraId="0BEC2423" w14:textId="77777777" w:rsidR="001C0A1F" w:rsidRPr="001C0A1F" w:rsidRDefault="001C0A1F" w:rsidP="001C0A1F">
      <w:pPr>
        <w:numPr>
          <w:ilvl w:val="0"/>
          <w:numId w:val="8"/>
        </w:numPr>
      </w:pPr>
      <w:r w:rsidRPr="001C0A1F">
        <w:rPr>
          <w:b/>
          <w:bCs/>
        </w:rPr>
        <w:t>Gifts &amp; Hospitality</w:t>
      </w:r>
      <w:r w:rsidRPr="001C0A1F">
        <w:t>: Employees must not accept gifts exceeding the monetary threshold set by policy.</w:t>
      </w:r>
    </w:p>
    <w:p w14:paraId="7D330A02" w14:textId="77777777" w:rsidR="001C0A1F" w:rsidRPr="001C0A1F" w:rsidRDefault="001C0A1F" w:rsidP="001C0A1F">
      <w:r w:rsidRPr="001C0A1F">
        <w:rPr>
          <w:b/>
          <w:bCs/>
        </w:rPr>
        <w:t>Violations</w:t>
      </w:r>
      <w:r w:rsidRPr="001C0A1F">
        <w:t>: Breaches of ethical standards may result in disciplinary action including termination.</w:t>
      </w:r>
    </w:p>
    <w:p w14:paraId="2A13F0E1" w14:textId="77777777" w:rsidR="001C0A1F" w:rsidRPr="001C0A1F" w:rsidRDefault="001C0A1F" w:rsidP="001C0A1F">
      <w:r w:rsidRPr="001C0A1F">
        <w:pict w14:anchorId="03787AF5">
          <v:rect id="_x0000_i1127" style="width:0;height:1.5pt" o:hralign="center" o:hrstd="t" o:hr="t" fillcolor="#a0a0a0" stroked="f"/>
        </w:pict>
      </w:r>
    </w:p>
    <w:p w14:paraId="5A0CAED8" w14:textId="77777777" w:rsidR="001C0A1F" w:rsidRPr="001C0A1F" w:rsidRDefault="001C0A1F" w:rsidP="001C0A1F">
      <w:pPr>
        <w:rPr>
          <w:b/>
          <w:bCs/>
        </w:rPr>
      </w:pPr>
      <w:r w:rsidRPr="001C0A1F">
        <w:rPr>
          <w:b/>
          <w:bCs/>
        </w:rPr>
        <w:t>7. Data Protection &amp; Privacy Compliance Policy</w:t>
      </w:r>
    </w:p>
    <w:p w14:paraId="339C7CC5" w14:textId="77777777" w:rsidR="001C0A1F" w:rsidRPr="001C0A1F" w:rsidRDefault="001C0A1F" w:rsidP="001C0A1F">
      <w:r w:rsidRPr="001C0A1F">
        <w:t>The organization must safeguard personal and sensitive information.</w:t>
      </w:r>
    </w:p>
    <w:p w14:paraId="156B656A" w14:textId="77777777" w:rsidR="001C0A1F" w:rsidRPr="001C0A1F" w:rsidRDefault="001C0A1F" w:rsidP="001C0A1F">
      <w:pPr>
        <w:numPr>
          <w:ilvl w:val="0"/>
          <w:numId w:val="9"/>
        </w:numPr>
      </w:pPr>
      <w:r w:rsidRPr="001C0A1F">
        <w:rPr>
          <w:b/>
          <w:bCs/>
        </w:rPr>
        <w:t>Data Classification</w:t>
      </w:r>
      <w:r w:rsidRPr="001C0A1F">
        <w:t>: Data must be categorized into public, internal, confidential, and restricted.</w:t>
      </w:r>
    </w:p>
    <w:p w14:paraId="541E50CC" w14:textId="77777777" w:rsidR="001C0A1F" w:rsidRPr="001C0A1F" w:rsidRDefault="001C0A1F" w:rsidP="001C0A1F">
      <w:pPr>
        <w:numPr>
          <w:ilvl w:val="0"/>
          <w:numId w:val="9"/>
        </w:numPr>
      </w:pPr>
      <w:r w:rsidRPr="001C0A1F">
        <w:rPr>
          <w:b/>
          <w:bCs/>
        </w:rPr>
        <w:t>Data Handling</w:t>
      </w:r>
      <w:r w:rsidRPr="001C0A1F">
        <w:t>: Confidential and restricted data must be encrypted in transit and at rest.</w:t>
      </w:r>
    </w:p>
    <w:p w14:paraId="2A0E9247" w14:textId="77777777" w:rsidR="001C0A1F" w:rsidRPr="001C0A1F" w:rsidRDefault="001C0A1F" w:rsidP="001C0A1F">
      <w:pPr>
        <w:numPr>
          <w:ilvl w:val="0"/>
          <w:numId w:val="9"/>
        </w:numPr>
      </w:pPr>
      <w:r w:rsidRPr="001C0A1F">
        <w:rPr>
          <w:b/>
          <w:bCs/>
        </w:rPr>
        <w:t>Access Controls</w:t>
      </w:r>
      <w:r w:rsidRPr="001C0A1F">
        <w:t>: Only authorized personnel may access sensitive information.</w:t>
      </w:r>
    </w:p>
    <w:p w14:paraId="0C0E846A" w14:textId="77777777" w:rsidR="001C0A1F" w:rsidRPr="001C0A1F" w:rsidRDefault="001C0A1F" w:rsidP="001C0A1F">
      <w:pPr>
        <w:numPr>
          <w:ilvl w:val="0"/>
          <w:numId w:val="9"/>
        </w:numPr>
      </w:pPr>
      <w:r w:rsidRPr="001C0A1F">
        <w:rPr>
          <w:b/>
          <w:bCs/>
        </w:rPr>
        <w:t>Customer Data</w:t>
      </w:r>
      <w:r w:rsidRPr="001C0A1F">
        <w:t>: Customers must be informed of data collection, use, and retention practices.</w:t>
      </w:r>
    </w:p>
    <w:p w14:paraId="23FA8916" w14:textId="77777777" w:rsidR="001C0A1F" w:rsidRPr="001C0A1F" w:rsidRDefault="001C0A1F" w:rsidP="001C0A1F">
      <w:pPr>
        <w:numPr>
          <w:ilvl w:val="0"/>
          <w:numId w:val="9"/>
        </w:numPr>
      </w:pPr>
      <w:r w:rsidRPr="001C0A1F">
        <w:rPr>
          <w:b/>
          <w:bCs/>
        </w:rPr>
        <w:t>Data Breach</w:t>
      </w:r>
      <w:r w:rsidRPr="001C0A1F">
        <w:t>: Breaches must be reported to the Compliance Officer within 24 hours and to regulators within 72 hours.</w:t>
      </w:r>
    </w:p>
    <w:p w14:paraId="5D69DBC5" w14:textId="77777777" w:rsidR="001C0A1F" w:rsidRPr="001C0A1F" w:rsidRDefault="001C0A1F" w:rsidP="001C0A1F">
      <w:pPr>
        <w:numPr>
          <w:ilvl w:val="0"/>
          <w:numId w:val="9"/>
        </w:numPr>
      </w:pPr>
      <w:r w:rsidRPr="001C0A1F">
        <w:rPr>
          <w:b/>
          <w:bCs/>
        </w:rPr>
        <w:t>Retention &amp; Disposal</w:t>
      </w:r>
      <w:r w:rsidRPr="001C0A1F">
        <w:t>: Data must be retained only as long as legally required and securely destroyed afterward.</w:t>
      </w:r>
    </w:p>
    <w:p w14:paraId="4120F90C" w14:textId="77777777" w:rsidR="001C0A1F" w:rsidRPr="001C0A1F" w:rsidRDefault="001C0A1F" w:rsidP="001C0A1F">
      <w:r w:rsidRPr="001C0A1F">
        <w:pict w14:anchorId="4011C1F3">
          <v:rect id="_x0000_i1128" style="width:0;height:1.5pt" o:hralign="center" o:hrstd="t" o:hr="t" fillcolor="#a0a0a0" stroked="f"/>
        </w:pict>
      </w:r>
    </w:p>
    <w:p w14:paraId="28FF0B17" w14:textId="77777777" w:rsidR="001C0A1F" w:rsidRPr="001C0A1F" w:rsidRDefault="001C0A1F" w:rsidP="001C0A1F">
      <w:pPr>
        <w:rPr>
          <w:b/>
          <w:bCs/>
        </w:rPr>
      </w:pPr>
      <w:r w:rsidRPr="001C0A1F">
        <w:rPr>
          <w:b/>
          <w:bCs/>
        </w:rPr>
        <w:t>8. Health, Safety &amp; Workplace Compliance Policy</w:t>
      </w:r>
    </w:p>
    <w:p w14:paraId="5B594101" w14:textId="77777777" w:rsidR="001C0A1F" w:rsidRPr="001C0A1F" w:rsidRDefault="001C0A1F" w:rsidP="001C0A1F">
      <w:r w:rsidRPr="001C0A1F">
        <w:t>A safe workplace is a compliant workplace.</w:t>
      </w:r>
    </w:p>
    <w:p w14:paraId="0A1FA06E" w14:textId="77777777" w:rsidR="001C0A1F" w:rsidRPr="001C0A1F" w:rsidRDefault="001C0A1F" w:rsidP="001C0A1F">
      <w:pPr>
        <w:numPr>
          <w:ilvl w:val="0"/>
          <w:numId w:val="10"/>
        </w:numPr>
      </w:pPr>
      <w:r w:rsidRPr="001C0A1F">
        <w:rPr>
          <w:b/>
          <w:bCs/>
        </w:rPr>
        <w:t>Workplace Safety</w:t>
      </w:r>
      <w:r w:rsidRPr="001C0A1F">
        <w:t>: Facilities must comply with OSHA, ISO 45001, and local regulations.</w:t>
      </w:r>
    </w:p>
    <w:p w14:paraId="7A5A4000" w14:textId="77777777" w:rsidR="001C0A1F" w:rsidRPr="001C0A1F" w:rsidRDefault="001C0A1F" w:rsidP="001C0A1F">
      <w:pPr>
        <w:numPr>
          <w:ilvl w:val="0"/>
          <w:numId w:val="10"/>
        </w:numPr>
      </w:pPr>
      <w:r w:rsidRPr="001C0A1F">
        <w:rPr>
          <w:b/>
          <w:bCs/>
        </w:rPr>
        <w:t>Emergency Preparedness</w:t>
      </w:r>
      <w:r w:rsidRPr="001C0A1F">
        <w:t>: Fire, evacuation, and medical drills must occur at least twice annually.</w:t>
      </w:r>
    </w:p>
    <w:p w14:paraId="735627FF" w14:textId="77777777" w:rsidR="001C0A1F" w:rsidRPr="001C0A1F" w:rsidRDefault="001C0A1F" w:rsidP="001C0A1F">
      <w:pPr>
        <w:numPr>
          <w:ilvl w:val="0"/>
          <w:numId w:val="10"/>
        </w:numPr>
      </w:pPr>
      <w:r w:rsidRPr="001C0A1F">
        <w:rPr>
          <w:b/>
          <w:bCs/>
        </w:rPr>
        <w:t>Incident Reporting</w:t>
      </w:r>
      <w:r w:rsidRPr="001C0A1F">
        <w:t>: All workplace accidents must be reported within 24 hours.</w:t>
      </w:r>
    </w:p>
    <w:p w14:paraId="4B496656" w14:textId="77777777" w:rsidR="001C0A1F" w:rsidRPr="001C0A1F" w:rsidRDefault="001C0A1F" w:rsidP="001C0A1F">
      <w:pPr>
        <w:numPr>
          <w:ilvl w:val="0"/>
          <w:numId w:val="10"/>
        </w:numPr>
      </w:pPr>
      <w:r w:rsidRPr="001C0A1F">
        <w:rPr>
          <w:b/>
          <w:bCs/>
        </w:rPr>
        <w:t>Personal Protective Equipment (PPE)</w:t>
      </w:r>
      <w:r w:rsidRPr="001C0A1F">
        <w:t>: Employees must use PPE in designated areas.</w:t>
      </w:r>
    </w:p>
    <w:p w14:paraId="59E7BF17" w14:textId="77777777" w:rsidR="001C0A1F" w:rsidRPr="001C0A1F" w:rsidRDefault="001C0A1F" w:rsidP="001C0A1F">
      <w:pPr>
        <w:numPr>
          <w:ilvl w:val="0"/>
          <w:numId w:val="10"/>
        </w:numPr>
      </w:pPr>
      <w:r w:rsidRPr="001C0A1F">
        <w:rPr>
          <w:b/>
          <w:bCs/>
        </w:rPr>
        <w:t>Well-being Programs</w:t>
      </w:r>
      <w:r w:rsidRPr="001C0A1F">
        <w:t>: Mental health support, ergonomic assessments, and wellness programs must be offered.</w:t>
      </w:r>
    </w:p>
    <w:p w14:paraId="2A9ACAFF" w14:textId="77777777" w:rsidR="001C0A1F" w:rsidRPr="001C0A1F" w:rsidRDefault="001C0A1F" w:rsidP="001C0A1F">
      <w:r w:rsidRPr="001C0A1F">
        <w:rPr>
          <w:b/>
          <w:bCs/>
        </w:rPr>
        <w:t>Non-Compliance</w:t>
      </w:r>
      <w:r w:rsidRPr="001C0A1F">
        <w:t>: Failure to comply with health and safety standards may result in suspension of work until rectified.</w:t>
      </w:r>
    </w:p>
    <w:p w14:paraId="0F6A52DC" w14:textId="77777777" w:rsidR="001C0A1F" w:rsidRPr="001C0A1F" w:rsidRDefault="001C0A1F" w:rsidP="001C0A1F">
      <w:r w:rsidRPr="001C0A1F">
        <w:pict w14:anchorId="044A62EB">
          <v:rect id="_x0000_i1129" style="width:0;height:1.5pt" o:hralign="center" o:hrstd="t" o:hr="t" fillcolor="#a0a0a0" stroked="f"/>
        </w:pict>
      </w:r>
    </w:p>
    <w:p w14:paraId="7CF97A90" w14:textId="77777777" w:rsidR="001C0A1F" w:rsidRPr="001C0A1F" w:rsidRDefault="001C0A1F" w:rsidP="001C0A1F">
      <w:pPr>
        <w:rPr>
          <w:b/>
          <w:bCs/>
        </w:rPr>
      </w:pPr>
      <w:r w:rsidRPr="001C0A1F">
        <w:rPr>
          <w:b/>
          <w:bCs/>
        </w:rPr>
        <w:t>9. Anti-Corruption &amp; Anti-Bribery Policy</w:t>
      </w:r>
    </w:p>
    <w:p w14:paraId="09DFF2CF" w14:textId="77777777" w:rsidR="001C0A1F" w:rsidRPr="001C0A1F" w:rsidRDefault="001C0A1F" w:rsidP="001C0A1F">
      <w:r w:rsidRPr="001C0A1F">
        <w:t>The organization adopts a zero-tolerance approach to corruption.</w:t>
      </w:r>
    </w:p>
    <w:p w14:paraId="6F72927D" w14:textId="77777777" w:rsidR="001C0A1F" w:rsidRPr="001C0A1F" w:rsidRDefault="001C0A1F" w:rsidP="001C0A1F">
      <w:pPr>
        <w:numPr>
          <w:ilvl w:val="0"/>
          <w:numId w:val="11"/>
        </w:numPr>
      </w:pPr>
      <w:r w:rsidRPr="001C0A1F">
        <w:rPr>
          <w:b/>
          <w:bCs/>
        </w:rPr>
        <w:t>Prohibited Activities</w:t>
      </w:r>
      <w:r w:rsidRPr="001C0A1F">
        <w:t>: Bribery, facilitation payments, and kickbacks are strictly forbidden.</w:t>
      </w:r>
    </w:p>
    <w:p w14:paraId="196AB475" w14:textId="77777777" w:rsidR="001C0A1F" w:rsidRPr="001C0A1F" w:rsidRDefault="001C0A1F" w:rsidP="001C0A1F">
      <w:pPr>
        <w:numPr>
          <w:ilvl w:val="0"/>
          <w:numId w:val="11"/>
        </w:numPr>
      </w:pPr>
      <w:r w:rsidRPr="001C0A1F">
        <w:rPr>
          <w:b/>
          <w:bCs/>
        </w:rPr>
        <w:t>Third-Party Risks</w:t>
      </w:r>
      <w:r w:rsidRPr="001C0A1F">
        <w:t>: Vendors and agents must sign anti-bribery declarations.</w:t>
      </w:r>
    </w:p>
    <w:p w14:paraId="2D99A779" w14:textId="77777777" w:rsidR="001C0A1F" w:rsidRPr="001C0A1F" w:rsidRDefault="001C0A1F" w:rsidP="001C0A1F">
      <w:pPr>
        <w:numPr>
          <w:ilvl w:val="0"/>
          <w:numId w:val="11"/>
        </w:numPr>
      </w:pPr>
      <w:r w:rsidRPr="001C0A1F">
        <w:rPr>
          <w:b/>
          <w:bCs/>
        </w:rPr>
        <w:t>Transparency</w:t>
      </w:r>
      <w:r w:rsidRPr="001C0A1F">
        <w:t>: All payments must be documented and auditable.</w:t>
      </w:r>
    </w:p>
    <w:p w14:paraId="7ABAA4EB" w14:textId="77777777" w:rsidR="001C0A1F" w:rsidRPr="001C0A1F" w:rsidRDefault="001C0A1F" w:rsidP="001C0A1F">
      <w:pPr>
        <w:numPr>
          <w:ilvl w:val="0"/>
          <w:numId w:val="11"/>
        </w:numPr>
      </w:pPr>
      <w:r w:rsidRPr="001C0A1F">
        <w:rPr>
          <w:b/>
          <w:bCs/>
        </w:rPr>
        <w:t>Gifts &amp; Entertainment</w:t>
      </w:r>
      <w:r w:rsidRPr="001C0A1F">
        <w:t>: Must not influence business decisions and must comply with monetary thresholds.</w:t>
      </w:r>
    </w:p>
    <w:p w14:paraId="6555D503" w14:textId="77777777" w:rsidR="001C0A1F" w:rsidRPr="001C0A1F" w:rsidRDefault="001C0A1F" w:rsidP="001C0A1F">
      <w:pPr>
        <w:numPr>
          <w:ilvl w:val="0"/>
          <w:numId w:val="11"/>
        </w:numPr>
      </w:pPr>
      <w:r w:rsidRPr="001C0A1F">
        <w:rPr>
          <w:b/>
          <w:bCs/>
        </w:rPr>
        <w:t>Whistleblowing</w:t>
      </w:r>
      <w:r w:rsidRPr="001C0A1F">
        <w:t>: Employees must report suspected corruption immediately.</w:t>
      </w:r>
    </w:p>
    <w:p w14:paraId="28D9C7DB" w14:textId="77777777" w:rsidR="001C0A1F" w:rsidRPr="001C0A1F" w:rsidRDefault="001C0A1F" w:rsidP="001C0A1F">
      <w:r w:rsidRPr="001C0A1F">
        <w:rPr>
          <w:b/>
          <w:bCs/>
        </w:rPr>
        <w:t>Enforcement</w:t>
      </w:r>
      <w:r w:rsidRPr="001C0A1F">
        <w:t>: Violations may result in termination, blacklisting, and legal prosecution.</w:t>
      </w:r>
    </w:p>
    <w:p w14:paraId="45D4E863" w14:textId="77777777" w:rsidR="001C0A1F" w:rsidRPr="001C0A1F" w:rsidRDefault="001C0A1F" w:rsidP="001C0A1F">
      <w:r w:rsidRPr="001C0A1F">
        <w:pict w14:anchorId="34C18A78">
          <v:rect id="_x0000_i1130" style="width:0;height:1.5pt" o:hralign="center" o:hrstd="t" o:hr="t" fillcolor="#a0a0a0" stroked="f"/>
        </w:pict>
      </w:r>
    </w:p>
    <w:p w14:paraId="13E3F0EA" w14:textId="77777777" w:rsidR="001C0A1F" w:rsidRPr="001C0A1F" w:rsidRDefault="001C0A1F" w:rsidP="001C0A1F">
      <w:pPr>
        <w:rPr>
          <w:b/>
          <w:bCs/>
        </w:rPr>
      </w:pPr>
      <w:r w:rsidRPr="001C0A1F">
        <w:rPr>
          <w:b/>
          <w:bCs/>
        </w:rPr>
        <w:t>10. Third-Party Compliance &amp; Vendor Due Diligence Policy</w:t>
      </w:r>
    </w:p>
    <w:p w14:paraId="2A9DF768" w14:textId="77777777" w:rsidR="001C0A1F" w:rsidRPr="001C0A1F" w:rsidRDefault="001C0A1F" w:rsidP="001C0A1F">
      <w:r w:rsidRPr="001C0A1F">
        <w:t>Vendors, contractors, and third-party partners must comply with company standards.</w:t>
      </w:r>
    </w:p>
    <w:p w14:paraId="092925AE" w14:textId="77777777" w:rsidR="001C0A1F" w:rsidRPr="001C0A1F" w:rsidRDefault="001C0A1F" w:rsidP="001C0A1F">
      <w:pPr>
        <w:numPr>
          <w:ilvl w:val="0"/>
          <w:numId w:val="12"/>
        </w:numPr>
      </w:pPr>
      <w:r w:rsidRPr="001C0A1F">
        <w:rPr>
          <w:b/>
          <w:bCs/>
        </w:rPr>
        <w:t>Due Diligence</w:t>
      </w:r>
      <w:r w:rsidRPr="001C0A1F">
        <w:t>: All vendors must undergo financial, legal, and reputational checks.</w:t>
      </w:r>
    </w:p>
    <w:p w14:paraId="0A972FF9" w14:textId="77777777" w:rsidR="001C0A1F" w:rsidRPr="001C0A1F" w:rsidRDefault="001C0A1F" w:rsidP="001C0A1F">
      <w:pPr>
        <w:numPr>
          <w:ilvl w:val="0"/>
          <w:numId w:val="12"/>
        </w:numPr>
      </w:pPr>
      <w:r w:rsidRPr="001C0A1F">
        <w:rPr>
          <w:b/>
          <w:bCs/>
        </w:rPr>
        <w:t>Contractual Clauses</w:t>
      </w:r>
      <w:r w:rsidRPr="001C0A1F">
        <w:t>: Contracts must include compliance obligations, right-to-audit, and termination clauses.</w:t>
      </w:r>
    </w:p>
    <w:p w14:paraId="651819EE" w14:textId="77777777" w:rsidR="001C0A1F" w:rsidRPr="001C0A1F" w:rsidRDefault="001C0A1F" w:rsidP="001C0A1F">
      <w:pPr>
        <w:numPr>
          <w:ilvl w:val="0"/>
          <w:numId w:val="12"/>
        </w:numPr>
      </w:pPr>
      <w:r w:rsidRPr="001C0A1F">
        <w:rPr>
          <w:b/>
          <w:bCs/>
        </w:rPr>
        <w:t>Monitoring</w:t>
      </w:r>
      <w:r w:rsidRPr="001C0A1F">
        <w:t>: Vendor compliance must be reviewed annually.</w:t>
      </w:r>
    </w:p>
    <w:p w14:paraId="68A79B52" w14:textId="77777777" w:rsidR="001C0A1F" w:rsidRPr="001C0A1F" w:rsidRDefault="001C0A1F" w:rsidP="001C0A1F">
      <w:pPr>
        <w:numPr>
          <w:ilvl w:val="0"/>
          <w:numId w:val="12"/>
        </w:numPr>
      </w:pPr>
      <w:r w:rsidRPr="001C0A1F">
        <w:rPr>
          <w:b/>
          <w:bCs/>
        </w:rPr>
        <w:t>High-Risk Vendors</w:t>
      </w:r>
      <w:r w:rsidRPr="001C0A1F">
        <w:t>: Enhanced scrutiny must be applied to vendors in high-risk industries or regions.</w:t>
      </w:r>
    </w:p>
    <w:p w14:paraId="00FE8D28" w14:textId="77777777" w:rsidR="001C0A1F" w:rsidRPr="001C0A1F" w:rsidRDefault="001C0A1F" w:rsidP="001C0A1F">
      <w:r w:rsidRPr="001C0A1F">
        <w:rPr>
          <w:b/>
          <w:bCs/>
        </w:rPr>
        <w:t>Failure</w:t>
      </w:r>
      <w:r w:rsidRPr="001C0A1F">
        <w:t>: Vendors that do not comply may face termination and blacklisting.</w:t>
      </w:r>
    </w:p>
    <w:p w14:paraId="4079EE61" w14:textId="77777777" w:rsidR="001C0A1F" w:rsidRPr="001C0A1F" w:rsidRDefault="001C0A1F" w:rsidP="001C0A1F">
      <w:r w:rsidRPr="001C0A1F">
        <w:pict w14:anchorId="7FE9E0CD">
          <v:rect id="_x0000_i1131" style="width:0;height:1.5pt" o:hralign="center" o:hrstd="t" o:hr="t" fillcolor="#a0a0a0" stroked="f"/>
        </w:pict>
      </w:r>
    </w:p>
    <w:p w14:paraId="20BAD795" w14:textId="77777777" w:rsidR="001C0A1F" w:rsidRPr="001C0A1F" w:rsidRDefault="001C0A1F" w:rsidP="001C0A1F">
      <w:pPr>
        <w:rPr>
          <w:b/>
          <w:bCs/>
        </w:rPr>
      </w:pPr>
      <w:r w:rsidRPr="001C0A1F">
        <w:rPr>
          <w:b/>
          <w:bCs/>
        </w:rPr>
        <w:t>11. Whistleblower &amp; Misconduct Reporting Policy</w:t>
      </w:r>
    </w:p>
    <w:p w14:paraId="3AED33FD" w14:textId="77777777" w:rsidR="001C0A1F" w:rsidRPr="001C0A1F" w:rsidRDefault="001C0A1F" w:rsidP="001C0A1F">
      <w:r w:rsidRPr="001C0A1F">
        <w:t>Employees must feel safe to report non-compliance.</w:t>
      </w:r>
    </w:p>
    <w:p w14:paraId="38F047FA" w14:textId="77777777" w:rsidR="001C0A1F" w:rsidRPr="001C0A1F" w:rsidRDefault="001C0A1F" w:rsidP="001C0A1F">
      <w:pPr>
        <w:numPr>
          <w:ilvl w:val="0"/>
          <w:numId w:val="13"/>
        </w:numPr>
      </w:pPr>
      <w:r w:rsidRPr="001C0A1F">
        <w:rPr>
          <w:b/>
          <w:bCs/>
        </w:rPr>
        <w:t>Reporting Channels</w:t>
      </w:r>
      <w:r w:rsidRPr="001C0A1F">
        <w:t>: Anonymous hotlines, email, or in-person reporting.</w:t>
      </w:r>
    </w:p>
    <w:p w14:paraId="75061E34" w14:textId="77777777" w:rsidR="001C0A1F" w:rsidRPr="001C0A1F" w:rsidRDefault="001C0A1F" w:rsidP="001C0A1F">
      <w:pPr>
        <w:numPr>
          <w:ilvl w:val="0"/>
          <w:numId w:val="13"/>
        </w:numPr>
      </w:pPr>
      <w:r w:rsidRPr="001C0A1F">
        <w:rPr>
          <w:b/>
          <w:bCs/>
        </w:rPr>
        <w:t>Protection</w:t>
      </w:r>
      <w:r w:rsidRPr="001C0A1F">
        <w:t>: Whistleblowers are protected against retaliation.</w:t>
      </w:r>
    </w:p>
    <w:p w14:paraId="06C1AFAC" w14:textId="77777777" w:rsidR="001C0A1F" w:rsidRPr="001C0A1F" w:rsidRDefault="001C0A1F" w:rsidP="001C0A1F">
      <w:pPr>
        <w:numPr>
          <w:ilvl w:val="0"/>
          <w:numId w:val="13"/>
        </w:numPr>
      </w:pPr>
      <w:r w:rsidRPr="001C0A1F">
        <w:rPr>
          <w:b/>
          <w:bCs/>
        </w:rPr>
        <w:t>Confidentiality</w:t>
      </w:r>
      <w:r w:rsidRPr="001C0A1F">
        <w:t>: All reports must be handled confidentially.</w:t>
      </w:r>
    </w:p>
    <w:p w14:paraId="4F7D19D9" w14:textId="77777777" w:rsidR="001C0A1F" w:rsidRPr="001C0A1F" w:rsidRDefault="001C0A1F" w:rsidP="001C0A1F">
      <w:pPr>
        <w:numPr>
          <w:ilvl w:val="0"/>
          <w:numId w:val="13"/>
        </w:numPr>
      </w:pPr>
      <w:r w:rsidRPr="001C0A1F">
        <w:rPr>
          <w:b/>
          <w:bCs/>
        </w:rPr>
        <w:t>Investigation</w:t>
      </w:r>
      <w:r w:rsidRPr="001C0A1F">
        <w:t>: Complaints must be investigated within 30 days.</w:t>
      </w:r>
    </w:p>
    <w:p w14:paraId="0D5574CC" w14:textId="77777777" w:rsidR="001C0A1F" w:rsidRPr="001C0A1F" w:rsidRDefault="001C0A1F" w:rsidP="001C0A1F">
      <w:pPr>
        <w:numPr>
          <w:ilvl w:val="0"/>
          <w:numId w:val="13"/>
        </w:numPr>
      </w:pPr>
      <w:r w:rsidRPr="001C0A1F">
        <w:rPr>
          <w:b/>
          <w:bCs/>
        </w:rPr>
        <w:t>Resolution</w:t>
      </w:r>
      <w:r w:rsidRPr="001C0A1F">
        <w:t>: Findings must be documented and corrective actions implemented.</w:t>
      </w:r>
    </w:p>
    <w:p w14:paraId="226E7D38" w14:textId="77777777" w:rsidR="001C0A1F" w:rsidRPr="001C0A1F" w:rsidRDefault="001C0A1F" w:rsidP="001C0A1F">
      <w:r w:rsidRPr="001C0A1F">
        <w:pict w14:anchorId="4A62160D">
          <v:rect id="_x0000_i1132" style="width:0;height:1.5pt" o:hralign="center" o:hrstd="t" o:hr="t" fillcolor="#a0a0a0" stroked="f"/>
        </w:pict>
      </w:r>
    </w:p>
    <w:p w14:paraId="03C68F49" w14:textId="77777777" w:rsidR="001C0A1F" w:rsidRPr="001C0A1F" w:rsidRDefault="001C0A1F" w:rsidP="001C0A1F">
      <w:pPr>
        <w:rPr>
          <w:b/>
          <w:bCs/>
        </w:rPr>
      </w:pPr>
      <w:r w:rsidRPr="001C0A1F">
        <w:rPr>
          <w:b/>
          <w:bCs/>
        </w:rPr>
        <w:t>12. Monitoring, Audit &amp; Internal Controls Policy</w:t>
      </w:r>
    </w:p>
    <w:p w14:paraId="73739100" w14:textId="77777777" w:rsidR="001C0A1F" w:rsidRPr="001C0A1F" w:rsidRDefault="001C0A1F" w:rsidP="001C0A1F">
      <w:r w:rsidRPr="001C0A1F">
        <w:t>Monitoring ensures compliance is sustained.</w:t>
      </w:r>
    </w:p>
    <w:p w14:paraId="338E90A8" w14:textId="77777777" w:rsidR="001C0A1F" w:rsidRPr="001C0A1F" w:rsidRDefault="001C0A1F" w:rsidP="001C0A1F">
      <w:pPr>
        <w:numPr>
          <w:ilvl w:val="0"/>
          <w:numId w:val="14"/>
        </w:numPr>
      </w:pPr>
      <w:r w:rsidRPr="001C0A1F">
        <w:rPr>
          <w:b/>
          <w:bCs/>
        </w:rPr>
        <w:t>Internal Controls</w:t>
      </w:r>
      <w:r w:rsidRPr="001C0A1F">
        <w:t>: Segregation of duties, approval workflows, and audit trails must be implemented.</w:t>
      </w:r>
    </w:p>
    <w:p w14:paraId="7F5046FB" w14:textId="77777777" w:rsidR="001C0A1F" w:rsidRPr="001C0A1F" w:rsidRDefault="001C0A1F" w:rsidP="001C0A1F">
      <w:pPr>
        <w:numPr>
          <w:ilvl w:val="0"/>
          <w:numId w:val="14"/>
        </w:numPr>
      </w:pPr>
      <w:r w:rsidRPr="001C0A1F">
        <w:rPr>
          <w:b/>
          <w:bCs/>
        </w:rPr>
        <w:t>Internal Audits</w:t>
      </w:r>
      <w:r w:rsidRPr="001C0A1F">
        <w:t>: Conducted annually by the Internal Audit Team.</w:t>
      </w:r>
    </w:p>
    <w:p w14:paraId="45C0161A" w14:textId="77777777" w:rsidR="001C0A1F" w:rsidRPr="001C0A1F" w:rsidRDefault="001C0A1F" w:rsidP="001C0A1F">
      <w:pPr>
        <w:numPr>
          <w:ilvl w:val="0"/>
          <w:numId w:val="14"/>
        </w:numPr>
      </w:pPr>
      <w:r w:rsidRPr="001C0A1F">
        <w:rPr>
          <w:b/>
          <w:bCs/>
        </w:rPr>
        <w:t>External Audits</w:t>
      </w:r>
      <w:r w:rsidRPr="001C0A1F">
        <w:t>: Independent auditors engaged where required.</w:t>
      </w:r>
    </w:p>
    <w:p w14:paraId="751CB44A" w14:textId="77777777" w:rsidR="001C0A1F" w:rsidRPr="001C0A1F" w:rsidRDefault="001C0A1F" w:rsidP="001C0A1F">
      <w:pPr>
        <w:numPr>
          <w:ilvl w:val="0"/>
          <w:numId w:val="14"/>
        </w:numPr>
      </w:pPr>
      <w:r w:rsidRPr="001C0A1F">
        <w:rPr>
          <w:b/>
          <w:bCs/>
        </w:rPr>
        <w:t>Risk Assessments</w:t>
      </w:r>
      <w:r w:rsidRPr="001C0A1F">
        <w:t>: Compliance risks must be evaluated quarterly.</w:t>
      </w:r>
    </w:p>
    <w:p w14:paraId="693D7AB5" w14:textId="77777777" w:rsidR="001C0A1F" w:rsidRPr="001C0A1F" w:rsidRDefault="001C0A1F" w:rsidP="001C0A1F">
      <w:pPr>
        <w:numPr>
          <w:ilvl w:val="0"/>
          <w:numId w:val="14"/>
        </w:numPr>
      </w:pPr>
      <w:r w:rsidRPr="001C0A1F">
        <w:rPr>
          <w:b/>
          <w:bCs/>
        </w:rPr>
        <w:t>Reporting</w:t>
      </w:r>
      <w:r w:rsidRPr="001C0A1F">
        <w:t>: Audit results must be shared with the Board and corrective actions documented.</w:t>
      </w:r>
    </w:p>
    <w:p w14:paraId="76996D75" w14:textId="77777777" w:rsidR="001C0A1F" w:rsidRPr="001C0A1F" w:rsidRDefault="001C0A1F" w:rsidP="001C0A1F">
      <w:r w:rsidRPr="001C0A1F">
        <w:pict w14:anchorId="2FF4DB0C">
          <v:rect id="_x0000_i1133" style="width:0;height:1.5pt" o:hralign="center" o:hrstd="t" o:hr="t" fillcolor="#a0a0a0" stroked="f"/>
        </w:pict>
      </w:r>
    </w:p>
    <w:p w14:paraId="77091D6F" w14:textId="77777777" w:rsidR="001C0A1F" w:rsidRPr="001C0A1F" w:rsidRDefault="001C0A1F" w:rsidP="001C0A1F">
      <w:pPr>
        <w:rPr>
          <w:b/>
          <w:bCs/>
        </w:rPr>
      </w:pPr>
      <w:r w:rsidRPr="001C0A1F">
        <w:rPr>
          <w:b/>
          <w:bCs/>
        </w:rPr>
        <w:t>13. Non-Compliance Consequences Policy</w:t>
      </w:r>
    </w:p>
    <w:p w14:paraId="33BB15F3" w14:textId="77777777" w:rsidR="001C0A1F" w:rsidRPr="001C0A1F" w:rsidRDefault="001C0A1F" w:rsidP="001C0A1F">
      <w:r w:rsidRPr="001C0A1F">
        <w:t>Violations of compliance policies will be dealt with strictly.</w:t>
      </w:r>
    </w:p>
    <w:p w14:paraId="2B45D10A" w14:textId="77777777" w:rsidR="001C0A1F" w:rsidRPr="001C0A1F" w:rsidRDefault="001C0A1F" w:rsidP="001C0A1F">
      <w:pPr>
        <w:numPr>
          <w:ilvl w:val="0"/>
          <w:numId w:val="15"/>
        </w:numPr>
      </w:pPr>
      <w:r w:rsidRPr="001C0A1F">
        <w:rPr>
          <w:b/>
          <w:bCs/>
        </w:rPr>
        <w:t>Minor Violations</w:t>
      </w:r>
      <w:r w:rsidRPr="001C0A1F">
        <w:t>: Written warnings, retraining, or probation.</w:t>
      </w:r>
    </w:p>
    <w:p w14:paraId="3071243B" w14:textId="77777777" w:rsidR="001C0A1F" w:rsidRPr="001C0A1F" w:rsidRDefault="001C0A1F" w:rsidP="001C0A1F">
      <w:pPr>
        <w:numPr>
          <w:ilvl w:val="0"/>
          <w:numId w:val="15"/>
        </w:numPr>
      </w:pPr>
      <w:r w:rsidRPr="001C0A1F">
        <w:rPr>
          <w:b/>
          <w:bCs/>
        </w:rPr>
        <w:t>Major Violations</w:t>
      </w:r>
      <w:r w:rsidRPr="001C0A1F">
        <w:t>: Suspension, termination, or legal action.</w:t>
      </w:r>
    </w:p>
    <w:p w14:paraId="7F87BCBA" w14:textId="77777777" w:rsidR="001C0A1F" w:rsidRPr="001C0A1F" w:rsidRDefault="001C0A1F" w:rsidP="001C0A1F">
      <w:pPr>
        <w:numPr>
          <w:ilvl w:val="0"/>
          <w:numId w:val="15"/>
        </w:numPr>
      </w:pPr>
      <w:r w:rsidRPr="001C0A1F">
        <w:rPr>
          <w:b/>
          <w:bCs/>
        </w:rPr>
        <w:t>Financial Penalties</w:t>
      </w:r>
      <w:r w:rsidRPr="001C0A1F">
        <w:t>: Employees or vendors may be held liable for damages caused by non-compliance.</w:t>
      </w:r>
    </w:p>
    <w:p w14:paraId="15602ED9" w14:textId="77777777" w:rsidR="001C0A1F" w:rsidRPr="001C0A1F" w:rsidRDefault="001C0A1F" w:rsidP="001C0A1F">
      <w:pPr>
        <w:numPr>
          <w:ilvl w:val="0"/>
          <w:numId w:val="15"/>
        </w:numPr>
      </w:pPr>
      <w:r w:rsidRPr="001C0A1F">
        <w:rPr>
          <w:b/>
          <w:bCs/>
        </w:rPr>
        <w:t>Escalation</w:t>
      </w:r>
      <w:r w:rsidRPr="001C0A1F">
        <w:t>: Serious breaches must be reported to regulators.</w:t>
      </w:r>
    </w:p>
    <w:p w14:paraId="25F1F74D" w14:textId="77777777" w:rsidR="001C0A1F" w:rsidRPr="001C0A1F" w:rsidRDefault="001C0A1F" w:rsidP="001C0A1F">
      <w:r w:rsidRPr="001C0A1F">
        <w:pict w14:anchorId="5F842B88">
          <v:rect id="_x0000_i1134" style="width:0;height:1.5pt" o:hralign="center" o:hrstd="t" o:hr="t" fillcolor="#a0a0a0" stroked="f"/>
        </w:pict>
      </w:r>
    </w:p>
    <w:p w14:paraId="4EA90EDA" w14:textId="77777777" w:rsidR="001C0A1F" w:rsidRPr="001C0A1F" w:rsidRDefault="001C0A1F" w:rsidP="001C0A1F">
      <w:pPr>
        <w:rPr>
          <w:b/>
          <w:bCs/>
        </w:rPr>
      </w:pPr>
      <w:r w:rsidRPr="001C0A1F">
        <w:rPr>
          <w:b/>
          <w:bCs/>
        </w:rPr>
        <w:t>14. Compliance Training &amp; Awareness Policy</w:t>
      </w:r>
    </w:p>
    <w:p w14:paraId="46AB9EC8" w14:textId="77777777" w:rsidR="001C0A1F" w:rsidRPr="001C0A1F" w:rsidRDefault="001C0A1F" w:rsidP="001C0A1F">
      <w:r w:rsidRPr="001C0A1F">
        <w:t>Training builds a culture of compliance.</w:t>
      </w:r>
    </w:p>
    <w:p w14:paraId="40F7337A" w14:textId="77777777" w:rsidR="001C0A1F" w:rsidRPr="001C0A1F" w:rsidRDefault="001C0A1F" w:rsidP="001C0A1F">
      <w:pPr>
        <w:numPr>
          <w:ilvl w:val="0"/>
          <w:numId w:val="16"/>
        </w:numPr>
      </w:pPr>
      <w:r w:rsidRPr="001C0A1F">
        <w:rPr>
          <w:b/>
          <w:bCs/>
        </w:rPr>
        <w:t>Mandatory Training</w:t>
      </w:r>
      <w:r w:rsidRPr="001C0A1F">
        <w:t>: All employees must complete compliance training within 90 days of joining.</w:t>
      </w:r>
    </w:p>
    <w:p w14:paraId="667E9A79" w14:textId="77777777" w:rsidR="001C0A1F" w:rsidRPr="001C0A1F" w:rsidRDefault="001C0A1F" w:rsidP="001C0A1F">
      <w:pPr>
        <w:numPr>
          <w:ilvl w:val="0"/>
          <w:numId w:val="16"/>
        </w:numPr>
      </w:pPr>
      <w:r w:rsidRPr="001C0A1F">
        <w:rPr>
          <w:b/>
          <w:bCs/>
        </w:rPr>
        <w:t>Annual Refresher</w:t>
      </w:r>
      <w:r w:rsidRPr="001C0A1F">
        <w:t>: Required for all employees.</w:t>
      </w:r>
    </w:p>
    <w:p w14:paraId="21F8F4EB" w14:textId="77777777" w:rsidR="001C0A1F" w:rsidRPr="001C0A1F" w:rsidRDefault="001C0A1F" w:rsidP="001C0A1F">
      <w:pPr>
        <w:numPr>
          <w:ilvl w:val="0"/>
          <w:numId w:val="16"/>
        </w:numPr>
      </w:pPr>
      <w:r w:rsidRPr="001C0A1F">
        <w:rPr>
          <w:b/>
          <w:bCs/>
        </w:rPr>
        <w:t>Specialized Training</w:t>
      </w:r>
      <w:r w:rsidRPr="001C0A1F">
        <w:t>: Finance, HR, and procurement teams must undergo targeted training.</w:t>
      </w:r>
    </w:p>
    <w:p w14:paraId="66D8907E" w14:textId="77777777" w:rsidR="001C0A1F" w:rsidRPr="001C0A1F" w:rsidRDefault="001C0A1F" w:rsidP="001C0A1F">
      <w:pPr>
        <w:numPr>
          <w:ilvl w:val="0"/>
          <w:numId w:val="16"/>
        </w:numPr>
      </w:pPr>
      <w:r w:rsidRPr="001C0A1F">
        <w:rPr>
          <w:b/>
          <w:bCs/>
        </w:rPr>
        <w:t>Testing &amp; Certification</w:t>
      </w:r>
      <w:r w:rsidRPr="001C0A1F">
        <w:t>: Employees must achieve a passing score in compliance tests.</w:t>
      </w:r>
    </w:p>
    <w:p w14:paraId="1D2C29A9" w14:textId="77777777" w:rsidR="001C0A1F" w:rsidRPr="001C0A1F" w:rsidRDefault="001C0A1F" w:rsidP="001C0A1F">
      <w:pPr>
        <w:numPr>
          <w:ilvl w:val="0"/>
          <w:numId w:val="16"/>
        </w:numPr>
      </w:pPr>
      <w:r w:rsidRPr="001C0A1F">
        <w:rPr>
          <w:b/>
          <w:bCs/>
        </w:rPr>
        <w:t>Awareness Campaigns</w:t>
      </w:r>
      <w:r w:rsidRPr="001C0A1F">
        <w:t>: Posters, newsletters, and digital media must reinforce compliance messages.</w:t>
      </w:r>
    </w:p>
    <w:p w14:paraId="424703D9" w14:textId="77777777" w:rsidR="001C0A1F" w:rsidRPr="001C0A1F" w:rsidRDefault="001C0A1F" w:rsidP="001C0A1F">
      <w:r w:rsidRPr="001C0A1F">
        <w:pict w14:anchorId="6C86E7E1">
          <v:rect id="_x0000_i1135" style="width:0;height:1.5pt" o:hralign="center" o:hrstd="t" o:hr="t" fillcolor="#a0a0a0" stroked="f"/>
        </w:pict>
      </w:r>
    </w:p>
    <w:p w14:paraId="396B724D" w14:textId="77777777" w:rsidR="001C0A1F" w:rsidRPr="001C0A1F" w:rsidRDefault="001C0A1F" w:rsidP="001C0A1F">
      <w:pPr>
        <w:rPr>
          <w:b/>
          <w:bCs/>
        </w:rPr>
      </w:pPr>
      <w:r w:rsidRPr="001C0A1F">
        <w:rPr>
          <w:b/>
          <w:bCs/>
        </w:rPr>
        <w:t>15. Review &amp; Updates</w:t>
      </w:r>
    </w:p>
    <w:p w14:paraId="6A0CBEF9" w14:textId="77777777" w:rsidR="001C0A1F" w:rsidRPr="001C0A1F" w:rsidRDefault="001C0A1F" w:rsidP="001C0A1F">
      <w:r w:rsidRPr="001C0A1F">
        <w:t>Compliance policies must remain current.</w:t>
      </w:r>
    </w:p>
    <w:p w14:paraId="06074FD8" w14:textId="77777777" w:rsidR="001C0A1F" w:rsidRPr="001C0A1F" w:rsidRDefault="001C0A1F" w:rsidP="001C0A1F">
      <w:pPr>
        <w:numPr>
          <w:ilvl w:val="0"/>
          <w:numId w:val="17"/>
        </w:numPr>
      </w:pPr>
      <w:r w:rsidRPr="001C0A1F">
        <w:rPr>
          <w:b/>
          <w:bCs/>
        </w:rPr>
        <w:t>Review Cycle</w:t>
      </w:r>
      <w:r w:rsidRPr="001C0A1F">
        <w:t>: Every 24 months, or sooner if regulatory changes occur.</w:t>
      </w:r>
    </w:p>
    <w:p w14:paraId="618ECED5" w14:textId="77777777" w:rsidR="001C0A1F" w:rsidRPr="001C0A1F" w:rsidRDefault="001C0A1F" w:rsidP="001C0A1F">
      <w:pPr>
        <w:numPr>
          <w:ilvl w:val="0"/>
          <w:numId w:val="17"/>
        </w:numPr>
      </w:pPr>
      <w:r w:rsidRPr="001C0A1F">
        <w:rPr>
          <w:b/>
          <w:bCs/>
        </w:rPr>
        <w:t>Approval Process</w:t>
      </w:r>
      <w:r w:rsidRPr="001C0A1F">
        <w:t>: Updates require approval from the Chief Compliance Officer and Legal Department.</w:t>
      </w:r>
    </w:p>
    <w:p w14:paraId="3EA1B884" w14:textId="77777777" w:rsidR="001C0A1F" w:rsidRPr="001C0A1F" w:rsidRDefault="001C0A1F" w:rsidP="001C0A1F">
      <w:pPr>
        <w:numPr>
          <w:ilvl w:val="0"/>
          <w:numId w:val="17"/>
        </w:numPr>
      </w:pPr>
      <w:r w:rsidRPr="001C0A1F">
        <w:rPr>
          <w:b/>
          <w:bCs/>
        </w:rPr>
        <w:t>Communication</w:t>
      </w:r>
      <w:r w:rsidRPr="001C0A1F">
        <w:t>: All employees must be notified within 30 days of updates.</w:t>
      </w:r>
    </w:p>
    <w:p w14:paraId="5D307273" w14:textId="77777777" w:rsidR="001C0A1F" w:rsidRPr="001C0A1F" w:rsidRDefault="001C0A1F" w:rsidP="001C0A1F">
      <w:pPr>
        <w:numPr>
          <w:ilvl w:val="0"/>
          <w:numId w:val="17"/>
        </w:numPr>
      </w:pPr>
      <w:r w:rsidRPr="001C0A1F">
        <w:rPr>
          <w:b/>
          <w:bCs/>
        </w:rPr>
        <w:t>Archiving</w:t>
      </w:r>
      <w:r w:rsidRPr="001C0A1F">
        <w:t>: Old versions must be retained for at least 7 years.</w:t>
      </w:r>
    </w:p>
    <w:p w14:paraId="26A37F18" w14:textId="77777777" w:rsidR="001C0A1F" w:rsidRPr="001C0A1F" w:rsidRDefault="001C0A1F" w:rsidP="001C0A1F">
      <w:r w:rsidRPr="001C0A1F">
        <w:pict w14:anchorId="0E7A9D06">
          <v:rect id="_x0000_i1136" style="width:0;height:1.5pt" o:hralign="center" o:hrstd="t" o:hr="t" fillcolor="#a0a0a0" stroked="f"/>
        </w:pict>
      </w:r>
    </w:p>
    <w:p w14:paraId="694F82F9" w14:textId="77777777" w:rsidR="001C0A1F" w:rsidRPr="001C0A1F" w:rsidRDefault="001C0A1F" w:rsidP="001C0A1F">
      <w:pPr>
        <w:rPr>
          <w:b/>
          <w:bCs/>
        </w:rPr>
      </w:pPr>
      <w:r w:rsidRPr="001C0A1F">
        <w:rPr>
          <w:b/>
          <w:bCs/>
        </w:rPr>
        <w:t>16. Conclusion</w:t>
      </w:r>
    </w:p>
    <w:p w14:paraId="2A6080B2" w14:textId="77777777" w:rsidR="001C0A1F" w:rsidRPr="001C0A1F" w:rsidRDefault="001C0A1F" w:rsidP="001C0A1F">
      <w:r w:rsidRPr="001C0A1F">
        <w:t>The Operations &amp; Compliance Manual is the backbone of organizational integrity. It ensures that every process, decision, and transaction aligns with legal standards, ethical expectations, and internal controls.</w:t>
      </w:r>
    </w:p>
    <w:p w14:paraId="5335F844" w14:textId="77777777" w:rsidR="001C0A1F" w:rsidRPr="001C0A1F" w:rsidRDefault="001C0A1F" w:rsidP="001C0A1F">
      <w:r w:rsidRPr="001C0A1F">
        <w:t>By embedding compliance into daily operations, the organization safeguards its reputation, strengthens stakeholder confidence, and minimizes legal and financial risks. Every employee, vendor, and partner is responsible for upholding these principles. Together, they create a culture where compliance is not an obligation but a shared commitment.</w:t>
      </w:r>
    </w:p>
    <w:p w14:paraId="3FE174FB" w14:textId="77777777" w:rsidR="008564E1" w:rsidRDefault="008564E1"/>
    <w:sectPr w:rsidR="008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4B4D"/>
    <w:multiLevelType w:val="multilevel"/>
    <w:tmpl w:val="112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5882"/>
    <w:multiLevelType w:val="multilevel"/>
    <w:tmpl w:val="79D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F171B"/>
    <w:multiLevelType w:val="multilevel"/>
    <w:tmpl w:val="39C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D348D"/>
    <w:multiLevelType w:val="multilevel"/>
    <w:tmpl w:val="718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2300"/>
    <w:multiLevelType w:val="multilevel"/>
    <w:tmpl w:val="C17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A7D0F"/>
    <w:multiLevelType w:val="multilevel"/>
    <w:tmpl w:val="FF8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83377"/>
    <w:multiLevelType w:val="multilevel"/>
    <w:tmpl w:val="51F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6E76"/>
    <w:multiLevelType w:val="multilevel"/>
    <w:tmpl w:val="02C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F23DB"/>
    <w:multiLevelType w:val="multilevel"/>
    <w:tmpl w:val="6E68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920D5"/>
    <w:multiLevelType w:val="multilevel"/>
    <w:tmpl w:val="6650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C032A"/>
    <w:multiLevelType w:val="multilevel"/>
    <w:tmpl w:val="3324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22038"/>
    <w:multiLevelType w:val="multilevel"/>
    <w:tmpl w:val="52A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20F15"/>
    <w:multiLevelType w:val="multilevel"/>
    <w:tmpl w:val="79D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34B36"/>
    <w:multiLevelType w:val="multilevel"/>
    <w:tmpl w:val="1F8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77368"/>
    <w:multiLevelType w:val="multilevel"/>
    <w:tmpl w:val="6DB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44D0C"/>
    <w:multiLevelType w:val="multilevel"/>
    <w:tmpl w:val="28F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B0614"/>
    <w:multiLevelType w:val="multilevel"/>
    <w:tmpl w:val="D7B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648543">
    <w:abstractNumId w:val="8"/>
  </w:num>
  <w:num w:numId="2" w16cid:durableId="1722941654">
    <w:abstractNumId w:val="0"/>
  </w:num>
  <w:num w:numId="3" w16cid:durableId="367686268">
    <w:abstractNumId w:val="7"/>
  </w:num>
  <w:num w:numId="4" w16cid:durableId="414940433">
    <w:abstractNumId w:val="12"/>
  </w:num>
  <w:num w:numId="5" w16cid:durableId="1758474342">
    <w:abstractNumId w:val="9"/>
  </w:num>
  <w:num w:numId="6" w16cid:durableId="648634782">
    <w:abstractNumId w:val="1"/>
  </w:num>
  <w:num w:numId="7" w16cid:durableId="1456174920">
    <w:abstractNumId w:val="5"/>
  </w:num>
  <w:num w:numId="8" w16cid:durableId="760568034">
    <w:abstractNumId w:val="14"/>
  </w:num>
  <w:num w:numId="9" w16cid:durableId="1416436428">
    <w:abstractNumId w:val="6"/>
  </w:num>
  <w:num w:numId="10" w16cid:durableId="1288665093">
    <w:abstractNumId w:val="11"/>
  </w:num>
  <w:num w:numId="11" w16cid:durableId="1284075906">
    <w:abstractNumId w:val="4"/>
  </w:num>
  <w:num w:numId="12" w16cid:durableId="1493908453">
    <w:abstractNumId w:val="15"/>
  </w:num>
  <w:num w:numId="13" w16cid:durableId="1632594413">
    <w:abstractNumId w:val="3"/>
  </w:num>
  <w:num w:numId="14" w16cid:durableId="168911808">
    <w:abstractNumId w:val="16"/>
  </w:num>
  <w:num w:numId="15" w16cid:durableId="467748503">
    <w:abstractNumId w:val="2"/>
  </w:num>
  <w:num w:numId="16" w16cid:durableId="767038933">
    <w:abstractNumId w:val="13"/>
  </w:num>
  <w:num w:numId="17" w16cid:durableId="2117865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E8"/>
    <w:rsid w:val="001C0A1F"/>
    <w:rsid w:val="004C53AE"/>
    <w:rsid w:val="00511FE8"/>
    <w:rsid w:val="00725B34"/>
    <w:rsid w:val="008564E1"/>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0B114-95D3-4A6A-9A44-47EBFE30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FE8"/>
    <w:rPr>
      <w:rFonts w:eastAsiaTheme="majorEastAsia" w:cstheme="majorBidi"/>
      <w:color w:val="272727" w:themeColor="text1" w:themeTint="D8"/>
    </w:rPr>
  </w:style>
  <w:style w:type="paragraph" w:styleId="Title">
    <w:name w:val="Title"/>
    <w:basedOn w:val="Normal"/>
    <w:next w:val="Normal"/>
    <w:link w:val="TitleChar"/>
    <w:uiPriority w:val="10"/>
    <w:qFormat/>
    <w:rsid w:val="00511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FE8"/>
    <w:pPr>
      <w:spacing w:before="160"/>
      <w:jc w:val="center"/>
    </w:pPr>
    <w:rPr>
      <w:i/>
      <w:iCs/>
      <w:color w:val="404040" w:themeColor="text1" w:themeTint="BF"/>
    </w:rPr>
  </w:style>
  <w:style w:type="character" w:customStyle="1" w:styleId="QuoteChar">
    <w:name w:val="Quote Char"/>
    <w:basedOn w:val="DefaultParagraphFont"/>
    <w:link w:val="Quote"/>
    <w:uiPriority w:val="29"/>
    <w:rsid w:val="00511FE8"/>
    <w:rPr>
      <w:i/>
      <w:iCs/>
      <w:color w:val="404040" w:themeColor="text1" w:themeTint="BF"/>
    </w:rPr>
  </w:style>
  <w:style w:type="paragraph" w:styleId="ListParagraph">
    <w:name w:val="List Paragraph"/>
    <w:basedOn w:val="Normal"/>
    <w:uiPriority w:val="34"/>
    <w:qFormat/>
    <w:rsid w:val="00511FE8"/>
    <w:pPr>
      <w:ind w:left="720"/>
      <w:contextualSpacing/>
    </w:pPr>
  </w:style>
  <w:style w:type="character" w:styleId="IntenseEmphasis">
    <w:name w:val="Intense Emphasis"/>
    <w:basedOn w:val="DefaultParagraphFont"/>
    <w:uiPriority w:val="21"/>
    <w:qFormat/>
    <w:rsid w:val="00511FE8"/>
    <w:rPr>
      <w:i/>
      <w:iCs/>
      <w:color w:val="2F5496" w:themeColor="accent1" w:themeShade="BF"/>
    </w:rPr>
  </w:style>
  <w:style w:type="paragraph" w:styleId="IntenseQuote">
    <w:name w:val="Intense Quote"/>
    <w:basedOn w:val="Normal"/>
    <w:next w:val="Normal"/>
    <w:link w:val="IntenseQuoteChar"/>
    <w:uiPriority w:val="30"/>
    <w:qFormat/>
    <w:rsid w:val="00511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FE8"/>
    <w:rPr>
      <w:i/>
      <w:iCs/>
      <w:color w:val="2F5496" w:themeColor="accent1" w:themeShade="BF"/>
    </w:rPr>
  </w:style>
  <w:style w:type="character" w:styleId="IntenseReference">
    <w:name w:val="Intense Reference"/>
    <w:basedOn w:val="DefaultParagraphFont"/>
    <w:uiPriority w:val="32"/>
    <w:qFormat/>
    <w:rsid w:val="00511F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2</cp:revision>
  <dcterms:created xsi:type="dcterms:W3CDTF">2025-08-24T15:05:00Z</dcterms:created>
  <dcterms:modified xsi:type="dcterms:W3CDTF">2025-08-24T15:05:00Z</dcterms:modified>
</cp:coreProperties>
</file>