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Calibri" w:cs="Calibri" w:eastAsia="Calibri" w:hAnsi="Calibri"/>
          <w:b/>
          <w:bCs/>
          <w:color w:val="C8102E"/>
          <w:sz w:val="30"/>
          <w:szCs w:val="30"/>
        </w:rPr>
        <w:t xml:space="preserve">ET Oneworld</w:t>
      </w:r>
    </w:p>
    <w:p>
      <w:pPr>
        <w:pBdr>
          <w:bottom w:val="single" w:color="C8102E" w:sz="12"/>
        </w:pBdr>
        <w:spacing w:after="240"/>
      </w:pPr>
      <w:r>
        <w:t xml:space="preserve"/>
      </w:r>
    </w:p>
    <w:p>
      <w:pPr>
        <w:spacing w:after="100"/>
      </w:pPr>
      <w:r>
        <w:rPr>
          <w:rFonts w:ascii="Calibri" w:cs="Calibri" w:eastAsia="Calibri" w:hAnsi="Calibri"/>
          <w:b/>
          <w:bCs/>
          <w:color w:val="1F2937"/>
          <w:sz w:val="52"/>
          <w:szCs w:val="52"/>
        </w:rPr>
        <w:t xml:space="preserve">Self-Serve Microsite Builder</w:t>
      </w:r>
    </w:p>
    <w:p>
      <w:pPr>
        <w:spacing w:after="240"/>
      </w:pPr>
      <w:r>
        <w:rPr>
          <w:rFonts w:ascii="Calibri" w:cs="Calibri" w:eastAsia="Calibri" w:hAnsi="Calibri"/>
          <w:color w:val="6B7280"/>
          <w:sz w:val="26"/>
          <w:szCs w:val="26"/>
        </w:rPr>
        <w:t xml:space="preserve">Product Flow &amp; UX Specification — “Create Event” First-Run Experience</w:t>
      </w:r>
    </w:p>
    <w:p>
      <w:pPr>
        <w:spacing w:after="120" w:before="0" w:line="276"/>
      </w:pPr>
      <w:r>
        <w:rPr>
          <w:rFonts w:ascii="Calibri" w:cs="Calibri" w:eastAsia="Calibri" w:hAnsi="Calibri"/>
          <w:b/>
          <w:bCs/>
          <w:i w:val="false"/>
          <w:iCs w:val="false"/>
          <w:color w:val="1F2937"/>
          <w:sz w:val="21"/>
          <w:szCs w:val="21"/>
        </w:rPr>
        <w:t xml:space="preserve">Purpose: </w:t>
      </w:r>
      <w:r>
        <w:rPr>
          <w:rFonts w:ascii="Calibri" w:cs="Calibri" w:eastAsia="Calibri" w:hAnsi="Calibri"/>
          <w:b w:val="false"/>
          <w:bCs w:val="false"/>
          <w:i w:val="false"/>
          <w:iCs w:val="false"/>
          <w:color w:val="1F2937"/>
          <w:sz w:val="21"/>
          <w:szCs w:val="21"/>
        </w:rPr>
        <w:t xml:space="preserve">Replace the manual IRF (Google Sheet) + developer-built custom-section workflow with a self-serve, AI-assisted flow where a non-technical user can go from “Create Event” to a ready-to-preview microsite in a single guided journey.</w:t>
      </w:r>
    </w:p>
    <w:p>
      <w:pPr>
        <w:spacing w:after="60"/>
      </w:pPr>
      <w:r>
        <w:t xml:space="preserve"/>
      </w:r>
    </w:p>
    <w:tbl>
      <w:tblPr>
        <w:tblW w:type="pct" w:w="100%"/>
        <w:tblBorders>
          <w:top w:val="single" w:color="C8102E" w:sz="2"/>
          <w:left w:val="single" w:color="C8102E" w:sz="18"/>
          <w:bottom w:val="single" w:color="C8102E" w:sz="2"/>
          <w:right w:val="single" w:color="C8102E" w:sz="2"/>
          <w:insideH w:val="none"/>
          <w:insideV w:val="none"/>
        </w:tblBorders>
      </w:tblPr>
      <w:tblGrid>
        <w:gridCol w:w="9360"/>
      </w:tblGrid>
      <w:tr>
        <w:tc>
          <w:tcPr>
            <w:tcW w:type="dxa" w:w="9360"/>
            <w:shd w:fill="FEF2F2" w:val="clear"/>
            <w:tcMar>
              <w:top w:type="dxa" w:w="120"/>
              <w:left w:type="dxa" w:w="160"/>
              <w:bottom w:type="dxa" w:w="120"/>
              <w:right w:type="dxa" w:w="160"/>
            </w:tcMar>
          </w:tcPr>
          <w:p>
            <w:pPr>
              <w:spacing w:after="60"/>
            </w:pPr>
            <w:r>
              <w:rPr>
                <w:rFonts w:ascii="Calibri" w:cs="Calibri" w:eastAsia="Calibri" w:hAnsi="Calibri"/>
                <w:b/>
                <w:bCs/>
                <w:color w:val="C8102E"/>
                <w:sz w:val="21"/>
                <w:szCs w:val="21"/>
              </w:rPr>
              <w:t xml:space="preserve">How to use this document</w:t>
            </w:r>
          </w:p>
          <w:p>
            <w:pPr>
              <w:spacing w:after="40" w:line="264"/>
            </w:pPr>
            <w:r>
              <w:rPr>
                <w:rFonts w:ascii="Calibri" w:cs="Calibri" w:eastAsia="Calibri" w:hAnsi="Calibri"/>
                <w:color w:val="1F2937"/>
                <w:sz w:val="20"/>
                <w:szCs w:val="20"/>
              </w:rPr>
              <w:t xml:space="preserve">This is a build brief written to be handed directly to an AI coding tool (Claude Code, Cursor, Antigravity) OR read by any team member in one pass.</w:t>
            </w:r>
          </w:p>
          <w:p>
            <w:pPr>
              <w:spacing w:after="40" w:line="264"/>
            </w:pPr>
            <w:r>
              <w:rPr>
                <w:rFonts w:ascii="Calibri" w:cs="Calibri" w:eastAsia="Calibri" w:hAnsi="Calibri"/>
                <w:b/>
                <w:bCs/>
                <w:i w:val="false"/>
                <w:iCs w:val="false"/>
                <w:color w:val="1F2937"/>
                <w:sz w:val="21"/>
                <w:szCs w:val="21"/>
              </w:rPr>
              <w:t xml:space="preserve">Scope of this doc: </w:t>
            </w:r>
            <w:r>
              <w:rPr>
                <w:rFonts w:ascii="Calibri" w:cs="Calibri" w:eastAsia="Calibri" w:hAnsi="Calibri"/>
                <w:b w:val="false"/>
                <w:bCs w:val="false"/>
                <w:i w:val="false"/>
                <w:iCs w:val="false"/>
                <w:color w:val="1F2937"/>
                <w:sz w:val="21"/>
                <w:szCs w:val="21"/>
              </w:rPr>
              <w:t xml:space="preserve">The FIRST flow only — event creation up to a ready first preview. Publishing, payments, CRM, email are out of scope here.</w:t>
            </w:r>
          </w:p>
          <w:p>
            <w:pPr>
              <w:spacing w:after="40" w:line="264"/>
            </w:pPr>
            <w:r>
              <w:rPr>
                <w:rFonts w:ascii="Calibri" w:cs="Calibri" w:eastAsia="Calibri" w:hAnsi="Calibri"/>
                <w:b/>
                <w:bCs/>
                <w:i w:val="false"/>
                <w:iCs w:val="false"/>
                <w:color w:val="1F2937"/>
                <w:sz w:val="21"/>
                <w:szCs w:val="21"/>
              </w:rPr>
              <w:t xml:space="preserve">Deliverable expected from the AI tool: </w:t>
            </w:r>
            <w:r>
              <w:rPr>
                <w:rFonts w:ascii="Calibri" w:cs="Calibri" w:eastAsia="Calibri" w:hAnsi="Calibri"/>
                <w:b w:val="false"/>
                <w:bCs w:val="false"/>
                <w:i w:val="false"/>
                <w:iCs w:val="false"/>
                <w:color w:val="1F2937"/>
                <w:sz w:val="21"/>
                <w:szCs w:val="21"/>
              </w:rPr>
              <w:t xml:space="preserve">A clickable prototype (Next.js + Tailwind recommended) of every screen described, with realistic placeholder data.</w:t>
            </w:r>
          </w:p>
        </w:tc>
      </w:tr>
    </w:tbl>
    <w:p>
      <w:r>
        <w:br w:type="page"/>
      </w:r>
    </w:p>
    <w:p>
      <w:pPr>
        <w:pStyle w:val="Heading1"/>
        <w:spacing w:after="160" w:before="360"/>
      </w:pPr>
      <w:r>
        <w:rPr>
          <w:rFonts w:ascii="Calibri" w:cs="Calibri" w:eastAsia="Calibri" w:hAnsi="Calibri"/>
          <w:b/>
          <w:bCs/>
          <w:color w:val="1F2937"/>
          <w:sz w:val="32"/>
          <w:szCs w:val="32"/>
        </w:rPr>
        <w:t xml:space="preserve">1. Context — Where we are today</w:t>
      </w:r>
    </w:p>
    <w:p>
      <w:pPr>
        <w:spacing w:after="120" w:before="0" w:line="276"/>
      </w:pPr>
      <w:r>
        <w:rPr>
          <w:rFonts w:ascii="Calibri" w:cs="Calibri" w:eastAsia="Calibri" w:hAnsi="Calibri"/>
          <w:color w:val="1F2937"/>
          <w:sz w:val="21"/>
          <w:szCs w:val="21"/>
        </w:rPr>
        <w:t xml:space="preserve">Today, creating a microsite for an event (IP / Client / Awards / Leadgen) is fully manual. The sequence is:</w:t>
      </w:r>
    </w:p>
    <w:p>
      <w:pPr>
        <w:pStyle w:val="ListParagraph"/>
        <w:numPr>
          <w:ilvl w:val="0"/>
          <w:numId w:val="2"/>
        </w:numPr>
        <w:spacing w:after="90" w:line="270"/>
      </w:pPr>
      <w:r>
        <w:rPr>
          <w:rFonts w:ascii="Calibri" w:cs="Calibri" w:eastAsia="Calibri" w:hAnsi="Calibri"/>
          <w:b w:val="false"/>
          <w:bCs w:val="false"/>
          <w:i w:val="false"/>
          <w:iCs w:val="false"/>
          <w:color w:val="1F2937"/>
          <w:sz w:val="21"/>
          <w:szCs w:val="21"/>
        </w:rPr>
        <w:t xml:space="preserve">Sales / Delegate Acquisition fills the </w:t>
      </w:r>
      <w:r>
        <w:rPr>
          <w:rFonts w:ascii="Calibri" w:cs="Calibri" w:eastAsia="Calibri" w:hAnsi="Calibri"/>
          <w:b/>
          <w:bCs/>
          <w:i w:val="false"/>
          <w:iCs w:val="false"/>
          <w:color w:val="1F2937"/>
          <w:sz w:val="21"/>
          <w:szCs w:val="21"/>
        </w:rPr>
        <w:t xml:space="preserve">IRF (Information Requirement Form)</w:t>
      </w:r>
      <w:r>
        <w:rPr>
          <w:rFonts w:ascii="Calibri" w:cs="Calibri" w:eastAsia="Calibri" w:hAnsi="Calibri"/>
          <w:b w:val="false"/>
          <w:bCs w:val="false"/>
          <w:i w:val="false"/>
          <w:iCs w:val="false"/>
          <w:color w:val="1F2937"/>
          <w:sz w:val="21"/>
          <w:szCs w:val="21"/>
        </w:rPr>
        <w:t xml:space="preserve"> — a multi-tab Google Sheet capturing portal name, microsite name, URL slug, event type, dates, venue, payment type, sections required, and the actual content for each section.</w:t>
      </w:r>
    </w:p>
    <w:p>
      <w:pPr>
        <w:pStyle w:val="ListParagraph"/>
        <w:numPr>
          <w:ilvl w:val="0"/>
          <w:numId w:val="2"/>
        </w:numPr>
        <w:spacing w:after="90" w:line="270"/>
      </w:pPr>
      <w:r>
        <w:rPr>
          <w:rFonts w:ascii="Calibri" w:cs="Calibri" w:eastAsia="Calibri" w:hAnsi="Calibri"/>
          <w:b w:val="false"/>
          <w:bCs w:val="false"/>
          <w:i w:val="false"/>
          <w:iCs w:val="false"/>
          <w:color w:val="1F2937"/>
          <w:sz w:val="21"/>
          <w:szCs w:val="21"/>
        </w:rPr>
        <w:t xml:space="preserve">The sheet is passed to the </w:t>
      </w:r>
      <w:r>
        <w:rPr>
          <w:rFonts w:ascii="Calibri" w:cs="Calibri" w:eastAsia="Calibri" w:hAnsi="Calibri"/>
          <w:b/>
          <w:bCs/>
          <w:i w:val="false"/>
          <w:iCs w:val="false"/>
          <w:color w:val="1F2937"/>
          <w:sz w:val="21"/>
          <w:szCs w:val="21"/>
        </w:rPr>
        <w:t xml:space="preserve">backend/Ops team</w:t>
      </w:r>
      <w:r>
        <w:rPr>
          <w:rFonts w:ascii="Calibri" w:cs="Calibri" w:eastAsia="Calibri" w:hAnsi="Calibri"/>
          <w:b w:val="false"/>
          <w:bCs w:val="false"/>
          <w:i w:val="false"/>
          <w:iCs w:val="false"/>
          <w:color w:val="1F2937"/>
          <w:sz w:val="21"/>
          <w:szCs w:val="21"/>
        </w:rPr>
        <w:t xml:space="preserve">, who manually key every field into the CMS.</w:t>
      </w:r>
    </w:p>
    <w:p>
      <w:pPr>
        <w:pStyle w:val="ListParagraph"/>
        <w:numPr>
          <w:ilvl w:val="0"/>
          <w:numId w:val="2"/>
        </w:numPr>
        <w:spacing w:after="90" w:line="270"/>
      </w:pPr>
      <w:r>
        <w:rPr>
          <w:rFonts w:ascii="Calibri" w:cs="Calibri" w:eastAsia="Calibri" w:hAnsi="Calibri"/>
          <w:b w:val="false"/>
          <w:bCs w:val="false"/>
          <w:i w:val="false"/>
          <w:iCs w:val="false"/>
          <w:color w:val="1F2937"/>
          <w:sz w:val="21"/>
          <w:szCs w:val="21"/>
        </w:rPr>
        <w:t xml:space="preserve">For content: if it matches a </w:t>
      </w:r>
      <w:r>
        <w:rPr>
          <w:rFonts w:ascii="Calibri" w:cs="Calibri" w:eastAsia="Calibri" w:hAnsi="Calibri"/>
          <w:b/>
          <w:bCs/>
          <w:i w:val="false"/>
          <w:iCs w:val="false"/>
          <w:color w:val="1F2937"/>
          <w:sz w:val="21"/>
          <w:szCs w:val="21"/>
        </w:rPr>
        <w:t xml:space="preserve">predefined template section</w:t>
      </w:r>
      <w:r>
        <w:rPr>
          <w:rFonts w:ascii="Calibri" w:cs="Calibri" w:eastAsia="Calibri" w:hAnsi="Calibri"/>
          <w:b w:val="false"/>
          <w:bCs w:val="false"/>
          <w:i w:val="false"/>
          <w:iCs w:val="false"/>
          <w:color w:val="1F2937"/>
          <w:sz w:val="21"/>
          <w:szCs w:val="21"/>
        </w:rPr>
        <w:t xml:space="preserve">, Ops reuses it; otherwise a </w:t>
      </w:r>
      <w:r>
        <w:rPr>
          <w:rFonts w:ascii="Calibri" w:cs="Calibri" w:eastAsia="Calibri" w:hAnsi="Calibri"/>
          <w:b/>
          <w:bCs/>
          <w:i w:val="false"/>
          <w:iCs w:val="false"/>
          <w:color w:val="1F2937"/>
          <w:sz w:val="21"/>
          <w:szCs w:val="21"/>
        </w:rPr>
        <w:t xml:space="preserve">developer hand-codes a custom section</w:t>
      </w:r>
      <w:r>
        <w:rPr>
          <w:rFonts w:ascii="Calibri" w:cs="Calibri" w:eastAsia="Calibri" w:hAnsi="Calibri"/>
          <w:b w:val="false"/>
          <w:bCs w:val="false"/>
          <w:i w:val="false"/>
          <w:iCs w:val="false"/>
          <w:color w:val="1F2937"/>
          <w:sz w:val="21"/>
          <w:szCs w:val="21"/>
        </w:rPr>
        <w:t xml:space="preserve"> in HTML/CSS/JS.</w:t>
      </w:r>
    </w:p>
    <w:p>
      <w:pPr>
        <w:pStyle w:val="ListParagraph"/>
        <w:numPr>
          <w:ilvl w:val="0"/>
          <w:numId w:val="2"/>
        </w:numPr>
        <w:spacing w:after="90" w:line="270"/>
      </w:pPr>
      <w:r>
        <w:rPr>
          <w:rFonts w:ascii="Calibri" w:cs="Calibri" w:eastAsia="Calibri" w:hAnsi="Calibri"/>
          <w:b w:val="false"/>
          <w:bCs w:val="false"/>
          <w:i w:val="false"/>
          <w:iCs w:val="false"/>
          <w:color w:val="1F2937"/>
          <w:sz w:val="21"/>
          <w:szCs w:val="21"/>
        </w:rPr>
        <w:t xml:space="preserve">After all fields and sections are in place, the microsite is assembled and goes live.</w:t>
      </w:r>
    </w:p>
    <w:p>
      <w:pPr>
        <w:spacing w:after="60"/>
      </w:pPr>
      <w:r>
        <w:t xml:space="preserve"/>
      </w:r>
    </w:p>
    <w:tbl>
      <w:tblPr>
        <w:tblW w:type="pct" w:w="100%"/>
        <w:tblBorders>
          <w:top w:val="single" w:color="B45309" w:sz="2"/>
          <w:left w:val="single" w:color="B45309" w:sz="18"/>
          <w:bottom w:val="single" w:color="B45309" w:sz="2"/>
          <w:right w:val="single" w:color="B45309" w:sz="2"/>
          <w:insideH w:val="none"/>
          <w:insideV w:val="none"/>
        </w:tblBorders>
      </w:tblPr>
      <w:tblGrid>
        <w:gridCol w:w="9360"/>
      </w:tblGrid>
      <w:tr>
        <w:tc>
          <w:tcPr>
            <w:tcW w:type="dxa" w:w="9360"/>
            <w:shd w:fill="FFFBEB" w:val="clear"/>
            <w:tcMar>
              <w:top w:type="dxa" w:w="120"/>
              <w:left w:type="dxa" w:w="160"/>
              <w:bottom w:type="dxa" w:w="120"/>
              <w:right w:type="dxa" w:w="160"/>
            </w:tcMar>
          </w:tcPr>
          <w:p>
            <w:pPr>
              <w:spacing w:after="60"/>
            </w:pPr>
            <w:r>
              <w:rPr>
                <w:rFonts w:ascii="Calibri" w:cs="Calibri" w:eastAsia="Calibri" w:hAnsi="Calibri"/>
                <w:b/>
                <w:bCs/>
                <w:color w:val="B45309"/>
                <w:sz w:val="21"/>
                <w:szCs w:val="21"/>
              </w:rPr>
              <w:t xml:space="preserve">The core problems</w:t>
            </w:r>
          </w:p>
          <w:p>
            <w:pPr>
              <w:spacing w:after="40" w:line="264"/>
            </w:pPr>
            <w:r>
              <w:rPr>
                <w:rFonts w:ascii="Calibri" w:cs="Calibri" w:eastAsia="Calibri" w:hAnsi="Calibri"/>
                <w:b/>
                <w:bCs/>
                <w:i w:val="false"/>
                <w:iCs w:val="false"/>
                <w:color w:val="1F2937"/>
                <w:sz w:val="21"/>
                <w:szCs w:val="21"/>
              </w:rPr>
              <w:t xml:space="preserve">Slow &amp; serial: </w:t>
            </w:r>
            <w:r>
              <w:rPr>
                <w:rFonts w:ascii="Calibri" w:cs="Calibri" w:eastAsia="Calibri" w:hAnsi="Calibri"/>
                <w:b w:val="false"/>
                <w:bCs w:val="false"/>
                <w:i w:val="false"/>
                <w:iCs w:val="false"/>
                <w:color w:val="1F2937"/>
                <w:sz w:val="21"/>
                <w:szCs w:val="21"/>
              </w:rPr>
              <w:t xml:space="preserve">Every microsite waits on Ops keying + developer availability for custom sections.</w:t>
            </w:r>
          </w:p>
          <w:p>
            <w:pPr>
              <w:spacing w:after="40" w:line="264"/>
            </w:pPr>
            <w:r>
              <w:rPr>
                <w:rFonts w:ascii="Calibri" w:cs="Calibri" w:eastAsia="Calibri" w:hAnsi="Calibri"/>
                <w:b/>
                <w:bCs/>
                <w:i w:val="false"/>
                <w:iCs w:val="false"/>
                <w:color w:val="1F2937"/>
                <w:sz w:val="21"/>
                <w:szCs w:val="21"/>
              </w:rPr>
              <w:t xml:space="preserve">Duplicated effort: </w:t>
            </w:r>
            <w:r>
              <w:rPr>
                <w:rFonts w:ascii="Calibri" w:cs="Calibri" w:eastAsia="Calibri" w:hAnsi="Calibri"/>
                <w:b w:val="false"/>
                <w:bCs w:val="false"/>
                <w:i w:val="false"/>
                <w:iCs w:val="false"/>
                <w:color w:val="1F2937"/>
                <w:sz w:val="21"/>
                <w:szCs w:val="21"/>
              </w:rPr>
              <w:t xml:space="preserve">Requirements are written once in the sheet, then re-typed into the backend.</w:t>
            </w:r>
          </w:p>
          <w:p>
            <w:pPr>
              <w:spacing w:after="40" w:line="264"/>
            </w:pPr>
            <w:r>
              <w:rPr>
                <w:rFonts w:ascii="Calibri" w:cs="Calibri" w:eastAsia="Calibri" w:hAnsi="Calibri"/>
                <w:b/>
                <w:bCs/>
                <w:i w:val="false"/>
                <w:iCs w:val="false"/>
                <w:color w:val="1F2937"/>
                <w:sz w:val="21"/>
                <w:szCs w:val="21"/>
              </w:rPr>
              <w:t xml:space="preserve">Developer bottleneck: </w:t>
            </w:r>
            <w:r>
              <w:rPr>
                <w:rFonts w:ascii="Calibri" w:cs="Calibri" w:eastAsia="Calibri" w:hAnsi="Calibri"/>
                <w:b w:val="false"/>
                <w:bCs w:val="false"/>
                <w:i w:val="false"/>
                <w:iCs w:val="false"/>
                <w:color w:val="1F2937"/>
                <w:sz w:val="21"/>
                <w:szCs w:val="21"/>
              </w:rPr>
              <w:t xml:space="preserve">Any non-template section needs an engineer, even for simple content blocks.</w:t>
            </w:r>
          </w:p>
          <w:p>
            <w:pPr>
              <w:spacing w:after="40" w:line="264"/>
            </w:pPr>
            <w:r>
              <w:rPr>
                <w:rFonts w:ascii="Calibri" w:cs="Calibri" w:eastAsia="Calibri" w:hAnsi="Calibri"/>
                <w:b/>
                <w:bCs/>
                <w:i w:val="false"/>
                <w:iCs w:val="false"/>
                <w:color w:val="1F2937"/>
                <w:sz w:val="21"/>
                <w:szCs w:val="21"/>
              </w:rPr>
              <w:t xml:space="preserve">No self-serve: </w:t>
            </w:r>
            <w:r>
              <w:rPr>
                <w:rFonts w:ascii="Calibri" w:cs="Calibri" w:eastAsia="Calibri" w:hAnsi="Calibri"/>
                <w:b w:val="false"/>
                <w:bCs w:val="false"/>
                <w:i w:val="false"/>
                <w:iCs w:val="false"/>
                <w:color w:val="1F2937"/>
                <w:sz w:val="21"/>
                <w:szCs w:val="21"/>
              </w:rPr>
              <w:t xml:space="preserve">The requester can never see or shape the site themselves — they only fill a sheet and wait.</w:t>
            </w:r>
          </w:p>
        </w:tc>
      </w:tr>
    </w:tbl>
    <w:p>
      <w:pPr>
        <w:pStyle w:val="Heading1"/>
        <w:spacing w:after="160" w:before="360"/>
      </w:pPr>
      <w:r>
        <w:rPr>
          <w:rFonts w:ascii="Calibri" w:cs="Calibri" w:eastAsia="Calibri" w:hAnsi="Calibri"/>
          <w:b/>
          <w:bCs/>
          <w:color w:val="1F2937"/>
          <w:sz w:val="32"/>
          <w:szCs w:val="32"/>
        </w:rPr>
        <w:t xml:space="preserve">2. The pivot — what we are building</w:t>
      </w:r>
    </w:p>
    <w:p>
      <w:pPr>
        <w:spacing w:after="120" w:before="0" w:line="276"/>
      </w:pPr>
      <w:r>
        <w:rPr>
          <w:rFonts w:ascii="Calibri" w:cs="Calibri" w:eastAsia="Calibri" w:hAnsi="Calibri"/>
          <w:b w:val="false"/>
          <w:bCs w:val="false"/>
          <w:i w:val="false"/>
          <w:iCs w:val="false"/>
          <w:color w:val="1F2937"/>
          <w:sz w:val="21"/>
          <w:szCs w:val="21"/>
        </w:rPr>
        <w:t xml:space="preserve">We flip the model entirely. Instead of the IRF sheet + manual keying + dev-built sections, the </w:t>
      </w:r>
      <w:r>
        <w:rPr>
          <w:rFonts w:ascii="Calibri" w:cs="Calibri" w:eastAsia="Calibri" w:hAnsi="Calibri"/>
          <w:b/>
          <w:bCs/>
          <w:i w:val="false"/>
          <w:iCs w:val="false"/>
          <w:color w:val="1F2937"/>
          <w:sz w:val="21"/>
          <w:szCs w:val="21"/>
        </w:rPr>
        <w:t xml:space="preserve">user self-serves</w:t>
      </w:r>
      <w:r>
        <w:rPr>
          <w:rFonts w:ascii="Calibri" w:cs="Calibri" w:eastAsia="Calibri" w:hAnsi="Calibri"/>
          <w:b w:val="false"/>
          <w:bCs w:val="false"/>
          <w:i w:val="false"/>
          <w:iCs w:val="false"/>
          <w:color w:val="1F2937"/>
          <w:sz w:val="21"/>
          <w:szCs w:val="21"/>
        </w:rPr>
        <w:t xml:space="preserve"> through a guided “Create Event” flow. AI does the heavy lifting that developers and Ops did before.</w:t>
      </w:r>
    </w:p>
    <w:p>
      <w:pPr>
        <w:pStyle w:val="Heading3"/>
        <w:spacing w:after="100" w:before="200"/>
      </w:pPr>
      <w:r>
        <w:rPr>
          <w:rFonts w:ascii="Calibri" w:cs="Calibri" w:eastAsia="Calibri" w:hAnsi="Calibri"/>
          <w:b/>
          <w:bCs/>
          <w:color w:val="1F2937"/>
          <w:sz w:val="23"/>
          <w:szCs w:val="23"/>
        </w:rPr>
        <w:t xml:space="preserve">The one-line vision</w:t>
      </w:r>
    </w:p>
    <w:tbl>
      <w:tblPr>
        <w:tblW w:type="pct" w:w="100%"/>
        <w:tblBorders>
          <w:top w:val="single" w:color="047857" w:sz="2"/>
          <w:left w:val="single" w:color="047857" w:sz="18"/>
          <w:bottom w:val="single" w:color="047857" w:sz="2"/>
          <w:right w:val="single" w:color="047857" w:sz="2"/>
          <w:insideH w:val="none"/>
          <w:insideV w:val="none"/>
        </w:tblBorders>
      </w:tblPr>
      <w:tblGrid>
        <w:gridCol w:w="9360"/>
      </w:tblGrid>
      <w:tr>
        <w:tc>
          <w:tcPr>
            <w:tcW w:type="dxa" w:w="9360"/>
            <w:shd w:fill="ECFDF5" w:val="clear"/>
            <w:tcMar>
              <w:top w:type="dxa" w:w="120"/>
              <w:left w:type="dxa" w:w="160"/>
              <w:bottom w:type="dxa" w:w="120"/>
              <w:right w:type="dxa" w:w="160"/>
            </w:tcMar>
          </w:tcPr>
          <w:p>
            <w:pPr>
              <w:spacing w:after="60"/>
            </w:pPr>
            <w:r>
              <w:rPr>
                <w:rFonts w:ascii="Calibri" w:cs="Calibri" w:eastAsia="Calibri" w:hAnsi="Calibri"/>
                <w:b/>
                <w:bCs/>
                <w:color w:val="047857"/>
                <w:sz w:val="21"/>
                <w:szCs w:val="21"/>
              </w:rPr>
              <w:t xml:space="preserve">Vision</w:t>
            </w:r>
          </w:p>
          <w:p>
            <w:pPr>
              <w:spacing w:after="40" w:line="264"/>
            </w:pPr>
            <w:r>
              <w:rPr>
                <w:rFonts w:ascii="Calibri" w:cs="Calibri" w:eastAsia="Calibri" w:hAnsi="Calibri"/>
                <w:b w:val="false"/>
                <w:bCs w:val="false"/>
                <w:i w:val="false"/>
                <w:iCs w:val="false"/>
                <w:color w:val="1F2937"/>
                <w:sz w:val="21"/>
                <w:szCs w:val="21"/>
              </w:rPr>
              <w:t xml:space="preserve">A user clicks </w:t>
            </w:r>
            <w:r>
              <w:rPr>
                <w:rFonts w:ascii="Calibri" w:cs="Calibri" w:eastAsia="Calibri" w:hAnsi="Calibri"/>
                <w:b/>
                <w:bCs/>
                <w:i w:val="false"/>
                <w:iCs w:val="false"/>
                <w:color w:val="1F2937"/>
                <w:sz w:val="21"/>
                <w:szCs w:val="21"/>
              </w:rPr>
              <w:t xml:space="preserve">Create Event</w:t>
            </w:r>
            <w:r>
              <w:rPr>
                <w:rFonts w:ascii="Calibri" w:cs="Calibri" w:eastAsia="Calibri" w:hAnsi="Calibri"/>
                <w:b w:val="false"/>
                <w:bCs w:val="false"/>
                <w:i w:val="false"/>
                <w:iCs w:val="false"/>
                <w:color w:val="1F2937"/>
                <w:sz w:val="21"/>
                <w:szCs w:val="21"/>
              </w:rPr>
              <w:t xml:space="preserve">, answers a short set of questions, chooses to either </w:t>
            </w:r>
            <w:r>
              <w:rPr>
                <w:rFonts w:ascii="Calibri" w:cs="Calibri" w:eastAsia="Calibri" w:hAnsi="Calibri"/>
                <w:b/>
                <w:bCs/>
                <w:i w:val="false"/>
                <w:iCs w:val="false"/>
                <w:color w:val="1F2937"/>
                <w:sz w:val="21"/>
                <w:szCs w:val="21"/>
              </w:rPr>
              <w:t xml:space="preserve">clone one of our templates</w:t>
            </w:r>
            <w:r>
              <w:rPr>
                <w:rFonts w:ascii="Calibri" w:cs="Calibri" w:eastAsia="Calibri" w:hAnsi="Calibri"/>
                <w:b w:val="false"/>
                <w:bCs w:val="false"/>
                <w:i w:val="false"/>
                <w:iCs w:val="false"/>
                <w:color w:val="1F2937"/>
                <w:sz w:val="21"/>
                <w:szCs w:val="21"/>
              </w:rPr>
              <w:t xml:space="preserve"> or </w:t>
            </w:r>
            <w:r>
              <w:rPr>
                <w:rFonts w:ascii="Calibri" w:cs="Calibri" w:eastAsia="Calibri" w:hAnsi="Calibri"/>
                <w:b/>
                <w:bCs/>
                <w:i w:val="false"/>
                <w:iCs w:val="false"/>
                <w:color w:val="1F2937"/>
                <w:sz w:val="21"/>
                <w:szCs w:val="21"/>
              </w:rPr>
              <w:t xml:space="preserve">upload their own design</w:t>
            </w:r>
            <w:r>
              <w:rPr>
                <w:rFonts w:ascii="Calibri" w:cs="Calibri" w:eastAsia="Calibri" w:hAnsi="Calibri"/>
                <w:b w:val="false"/>
                <w:bCs w:val="false"/>
                <w:i w:val="false"/>
                <w:iCs w:val="false"/>
                <w:color w:val="1F2937"/>
                <w:sz w:val="21"/>
                <w:szCs w:val="21"/>
              </w:rPr>
              <w:t xml:space="preserve"> (Figma / Lovable / other builder URL / PSD), fills or confirms the content section-by-section with AI cleaning it up, and lands on a </w:t>
            </w:r>
            <w:r>
              <w:rPr>
                <w:rFonts w:ascii="Calibri" w:cs="Calibri" w:eastAsia="Calibri" w:hAnsi="Calibri"/>
                <w:b/>
                <w:bCs/>
                <w:i w:val="false"/>
                <w:iCs w:val="false"/>
                <w:color w:val="1F2937"/>
                <w:sz w:val="21"/>
                <w:szCs w:val="21"/>
              </w:rPr>
              <w:t xml:space="preserve">ready first preview</w:t>
            </w:r>
            <w:r>
              <w:rPr>
                <w:rFonts w:ascii="Calibri" w:cs="Calibri" w:eastAsia="Calibri" w:hAnsi="Calibri"/>
                <w:b w:val="false"/>
                <w:bCs w:val="false"/>
                <w:i w:val="false"/>
                <w:iCs w:val="false"/>
                <w:color w:val="1F2937"/>
                <w:sz w:val="21"/>
                <w:szCs w:val="21"/>
              </w:rPr>
              <w:t xml:space="preserve"> — all in one flow, with no sheet and no developer.</w:t>
            </w:r>
          </w:p>
        </w:tc>
      </w:tr>
    </w:tbl>
    <w:p>
      <w:pPr>
        <w:pStyle w:val="Heading3"/>
        <w:spacing w:after="100" w:before="200"/>
      </w:pPr>
      <w:r>
        <w:rPr>
          <w:rFonts w:ascii="Calibri" w:cs="Calibri" w:eastAsia="Calibri" w:hAnsi="Calibri"/>
          <w:b/>
          <w:bCs/>
          <w:color w:val="1F2937"/>
          <w:sz w:val="23"/>
          <w:szCs w:val="23"/>
        </w:rPr>
        <w:t xml:space="preserve">Two paths, one destination</w:t>
      </w:r>
    </w:p>
    <w:p>
      <w:pPr>
        <w:spacing w:after="120" w:before="0" w:line="276"/>
      </w:pPr>
      <w:r>
        <w:rPr>
          <w:rFonts w:ascii="Calibri" w:cs="Calibri" w:eastAsia="Calibri" w:hAnsi="Calibri"/>
          <w:color w:val="1F2937"/>
          <w:sz w:val="21"/>
          <w:szCs w:val="21"/>
        </w:rPr>
        <w:t xml:space="preserve">The flow branches into two paths after the basics are captured, then both converge on the same preview:</w:t>
      </w:r>
    </w:p>
    <w:p>
      <w:pPr>
        <w:spacing w:after="40"/>
      </w:pPr>
      <w:r>
        <w:t xml:space="preserve"/>
      </w:r>
    </w:p>
    <w:p>
      <w:pPr>
        <w:spacing w:after="120" w:before="0" w:line="276"/>
      </w:pPr>
      <w:r>
        <w:rPr>
          <w:rFonts w:ascii="Calibri" w:cs="Calibri" w:eastAsia="Calibri" w:hAnsi="Calibri"/>
          <w:b/>
          <w:bCs/>
          <w:i w:val="false"/>
          <w:iCs w:val="false"/>
          <w:color w:val="1A56DB"/>
          <w:sz w:val="21"/>
          <w:szCs w:val="21"/>
        </w:rPr>
        <w:t xml:space="preserve">PATH A — Clone from our templates</w:t>
      </w:r>
    </w:p>
    <w:p>
      <w:pPr>
        <w:pStyle w:val="ListParagraph"/>
        <w:numPr>
          <w:ilvl w:val="0"/>
          <w:numId w:val="3"/>
        </w:numPr>
        <w:spacing w:after="70" w:line="270"/>
      </w:pPr>
      <w:r>
        <w:rPr>
          <w:rFonts w:ascii="Calibri" w:cs="Calibri" w:eastAsia="Calibri" w:hAnsi="Calibri"/>
          <w:color w:val="1F2937"/>
          <w:sz w:val="21"/>
          <w:szCs w:val="21"/>
        </w:rPr>
        <w:t xml:space="preserve">User picks one of our standard microsite templates (the same predefined sections Ops uses today).</w:t>
      </w:r>
    </w:p>
    <w:p>
      <w:pPr>
        <w:pStyle w:val="ListParagraph"/>
        <w:numPr>
          <w:ilvl w:val="0"/>
          <w:numId w:val="3"/>
        </w:numPr>
        <w:spacing w:after="70" w:line="270"/>
      </w:pPr>
      <w:r>
        <w:rPr>
          <w:rFonts w:ascii="Calibri" w:cs="Calibri" w:eastAsia="Calibri" w:hAnsi="Calibri"/>
          <w:color w:val="1F2937"/>
          <w:sz w:val="21"/>
          <w:szCs w:val="21"/>
        </w:rPr>
        <w:t xml:space="preserve">The system shows every section of that template as an editable step. The user fills content for each section.</w:t>
      </w:r>
    </w:p>
    <w:p>
      <w:pPr>
        <w:pStyle w:val="ListParagraph"/>
        <w:numPr>
          <w:ilvl w:val="0"/>
          <w:numId w:val="3"/>
        </w:numPr>
        <w:spacing w:after="70" w:line="270"/>
      </w:pPr>
      <w:r>
        <w:rPr>
          <w:rFonts w:ascii="Calibri" w:cs="Calibri" w:eastAsia="Calibri" w:hAnsi="Calibri"/>
          <w:color w:val="1F2937"/>
          <w:sz w:val="21"/>
          <w:szCs w:val="21"/>
        </w:rPr>
        <w:t xml:space="preserve">AI adjusts / formats / rewrites the content to fit each section's shape and character limits, and the backend maps it into the section structure.</w:t>
      </w:r>
    </w:p>
    <w:p>
      <w:pPr>
        <w:spacing w:after="40"/>
      </w:pPr>
      <w:r>
        <w:t xml:space="preserve"/>
      </w:r>
    </w:p>
    <w:p>
      <w:pPr>
        <w:spacing w:after="120" w:before="0" w:line="276"/>
      </w:pPr>
      <w:r>
        <w:rPr>
          <w:rFonts w:ascii="Calibri" w:cs="Calibri" w:eastAsia="Calibri" w:hAnsi="Calibri"/>
          <w:b/>
          <w:bCs/>
          <w:i w:val="false"/>
          <w:iCs w:val="false"/>
          <w:color w:val="1A56DB"/>
          <w:sz w:val="21"/>
          <w:szCs w:val="21"/>
        </w:rPr>
        <w:t xml:space="preserve">PATH B — Bring your own design</w:t>
      </w:r>
    </w:p>
    <w:p>
      <w:pPr>
        <w:pStyle w:val="ListParagraph"/>
        <w:numPr>
          <w:ilvl w:val="0"/>
          <w:numId w:val="3"/>
        </w:numPr>
        <w:spacing w:after="70" w:line="270"/>
      </w:pPr>
      <w:r>
        <w:rPr>
          <w:rFonts w:ascii="Calibri" w:cs="Calibri" w:eastAsia="Calibri" w:hAnsi="Calibri"/>
          <w:color w:val="1F2937"/>
          <w:sz w:val="21"/>
          <w:szCs w:val="21"/>
        </w:rPr>
        <w:t xml:space="preserve">User uploads a Figma URL, a Lovable / other builder URL, or a PSD file.</w:t>
      </w:r>
    </w:p>
    <w:p>
      <w:pPr>
        <w:pStyle w:val="ListParagraph"/>
        <w:numPr>
          <w:ilvl w:val="0"/>
          <w:numId w:val="3"/>
        </w:numPr>
        <w:spacing w:after="70" w:line="270"/>
      </w:pPr>
      <w:r>
        <w:rPr>
          <w:rFonts w:ascii="Calibri" w:cs="Calibri" w:eastAsia="Calibri" w:hAnsi="Calibri"/>
          <w:color w:val="1F2937"/>
          <w:sz w:val="21"/>
          <w:szCs w:val="21"/>
        </w:rPr>
        <w:t xml:space="preserve">AI detects the sections in that design, renders a screenshot/preview of each, and extracts the content from each detected section.</w:t>
      </w:r>
    </w:p>
    <w:p>
      <w:pPr>
        <w:pStyle w:val="ListParagraph"/>
        <w:numPr>
          <w:ilvl w:val="0"/>
          <w:numId w:val="3"/>
        </w:numPr>
        <w:spacing w:after="70" w:line="270"/>
      </w:pPr>
      <w:r>
        <w:rPr>
          <w:rFonts w:ascii="Calibri" w:cs="Calibri" w:eastAsia="Calibri" w:hAnsi="Calibri"/>
          <w:color w:val="1F2937"/>
          <w:sz w:val="21"/>
          <w:szCs w:val="21"/>
        </w:rPr>
        <w:t xml:space="preserve">For every detected section the user simply chooses: Keep, Edit, or Remove.</w:t>
      </w:r>
    </w:p>
    <w:p>
      <w:pPr>
        <w:spacing w:after="40"/>
      </w:pPr>
      <w:r>
        <w:t xml:space="preserve"/>
      </w:r>
    </w:p>
    <w:p>
      <w:pPr>
        <w:spacing w:after="120" w:before="0" w:line="276"/>
      </w:pPr>
      <w:r>
        <w:rPr>
          <w:rFonts w:ascii="Calibri" w:cs="Calibri" w:eastAsia="Calibri" w:hAnsi="Calibri"/>
          <w:b/>
          <w:bCs/>
          <w:i w:val="false"/>
          <w:iCs w:val="false"/>
          <w:color w:val="1F2937"/>
          <w:sz w:val="21"/>
          <w:szCs w:val="21"/>
        </w:rPr>
        <w:t xml:space="preserve">Both paths end at: </w:t>
      </w:r>
      <w:r>
        <w:rPr>
          <w:rFonts w:ascii="Calibri" w:cs="Calibri" w:eastAsia="Calibri" w:hAnsi="Calibri"/>
          <w:b w:val="false"/>
          <w:bCs w:val="false"/>
          <w:i w:val="false"/>
          <w:iCs w:val="false"/>
          <w:color w:val="1F2937"/>
          <w:sz w:val="21"/>
          <w:szCs w:val="21"/>
        </w:rPr>
        <w:t xml:space="preserve">a fully assembled first preview of the microsite, ready to review.</w:t>
      </w:r>
    </w:p>
    <w:p>
      <w:pPr>
        <w:spacing w:after="120"/>
      </w:pPr>
      <w:r>
        <w:t xml:space="preserve"/>
      </w:r>
    </w:p>
    <w:p>
      <w:pPr>
        <w:pStyle w:val="Heading1"/>
        <w:spacing w:after="160" w:before="360"/>
      </w:pPr>
      <w:r>
        <w:rPr>
          <w:rFonts w:ascii="Calibri" w:cs="Calibri" w:eastAsia="Calibri" w:hAnsi="Calibri"/>
          <w:b/>
          <w:bCs/>
          <w:color w:val="1F2937"/>
          <w:sz w:val="32"/>
          <w:szCs w:val="32"/>
        </w:rPr>
        <w:t xml:space="preserve">3. High-level flow (the whole journey at a glance)</w:t>
      </w:r>
    </w:p>
    <w:p>
      <w:pPr>
        <w:spacing w:after="120" w:before="0" w:line="276"/>
      </w:pPr>
      <w:r>
        <w:rPr>
          <w:rFonts w:ascii="Calibri" w:cs="Calibri" w:eastAsia="Calibri" w:hAnsi="Calibri"/>
          <w:color w:val="1F2937"/>
          <w:sz w:val="21"/>
          <w:szCs w:val="21"/>
        </w:rPr>
        <w:t xml:space="preserve">Read left to right. Steps 1–3 are shared; step 4 branches by path; steps 5–6 reconverge.</w:t>
      </w:r>
    </w:p>
    <w:p>
      <w:pPr>
        <w:spacing w:after="80"/>
      </w:pPr>
      <w:r>
        <w:t xml:space="preserve"/>
      </w:r>
    </w:p>
    <w:tbl>
      <w:tblPr>
        <w:tblW w:type="pct" w:w="100%"/>
        <w:tblBorders>
          <w:top w:val="none"/>
          <w:left w:val="none"/>
          <w:bottom w:val="none"/>
          <w:right w:val="none"/>
          <w:insideH w:val="none"/>
          <w:insideV w:val="none"/>
        </w:tblBorders>
      </w:tblPr>
      <w:tblGrid>
        <w:gridCol w:w="1700"/>
        <w:gridCol w:w="360"/>
        <w:gridCol w:w="1700"/>
        <w:gridCol w:w="360"/>
        <w:gridCol w:w="1700"/>
        <w:gridCol w:w="360"/>
        <w:gridCol w:w="1700"/>
        <w:gridCol w:w="360"/>
        <w:gridCol w:w="1700"/>
        <w:gridCol w:w="360"/>
        <w:gridCol w:w="1700"/>
      </w:tblGrid>
      <w:tr>
        <w:tc>
          <w:tcPr>
            <w:tcW w:type="dxa" w:w="1700"/>
            <w:shd w:fill="1A56DB" w:val="clear"/>
            <w:tcMar>
              <w:top w:type="dxa" w:w="90"/>
              <w:left w:type="dxa" w:w="60"/>
              <w:bottom w:type="dxa" w:w="90"/>
              <w:right w:type="dxa" w:w="60"/>
            </w:tcMar>
            <w:vAlign w:val="center"/>
          </w:tcPr>
          <w:p>
            <w:pPr>
              <w:jc w:val="center"/>
            </w:pPr>
            <w:r>
              <w:rPr>
                <w:rFonts w:ascii="Calibri" w:cs="Calibri" w:eastAsia="Calibri" w:hAnsi="Calibri"/>
                <w:b/>
                <w:bCs/>
                <w:color w:val="FFFFFF"/>
                <w:sz w:val="17"/>
                <w:szCs w:val="17"/>
              </w:rPr>
              <w:t xml:space="preserve">1. Create Event</w:t>
            </w:r>
          </w:p>
        </w:tc>
        <w:tc>
          <w:tcPr>
            <w:tcW w:type="dxa" w:w="360"/>
            <w:tcBorders>
              <w:top w:val="none"/>
              <w:left w:val="none"/>
              <w:bottom w:val="none"/>
              <w:right w:val="none"/>
            </w:tcBorders>
            <w:vAlign w:val="center"/>
          </w:tcPr>
          <w:p>
            <w:pPr>
              <w:jc w:val="center"/>
            </w:pPr>
            <w:r>
              <w:rPr>
                <w:rFonts w:ascii="Calibri" w:cs="Calibri" w:eastAsia="Calibri" w:hAnsi="Calibri"/>
                <w:b/>
                <w:bCs/>
                <w:color w:val="6B7280"/>
                <w:sz w:val="24"/>
                <w:szCs w:val="24"/>
              </w:rPr>
              <w:t xml:space="preserve">→</w:t>
            </w:r>
          </w:p>
        </w:tc>
        <w:tc>
          <w:tcPr>
            <w:tcW w:type="dxa" w:w="1700"/>
            <w:shd w:fill="1A56DB" w:val="clear"/>
            <w:tcMar>
              <w:top w:type="dxa" w:w="90"/>
              <w:left w:type="dxa" w:w="60"/>
              <w:bottom w:type="dxa" w:w="90"/>
              <w:right w:type="dxa" w:w="60"/>
            </w:tcMar>
            <w:vAlign w:val="center"/>
          </w:tcPr>
          <w:p>
            <w:pPr>
              <w:jc w:val="center"/>
            </w:pPr>
            <w:r>
              <w:rPr>
                <w:rFonts w:ascii="Calibri" w:cs="Calibri" w:eastAsia="Calibri" w:hAnsi="Calibri"/>
                <w:b/>
                <w:bCs/>
                <w:color w:val="FFFFFF"/>
                <w:sz w:val="17"/>
                <w:szCs w:val="17"/>
              </w:rPr>
              <w:t xml:space="preserve">2. Basic Details</w:t>
            </w:r>
          </w:p>
        </w:tc>
        <w:tc>
          <w:tcPr>
            <w:tcW w:type="dxa" w:w="360"/>
            <w:tcBorders>
              <w:top w:val="none"/>
              <w:left w:val="none"/>
              <w:bottom w:val="none"/>
              <w:right w:val="none"/>
            </w:tcBorders>
            <w:vAlign w:val="center"/>
          </w:tcPr>
          <w:p>
            <w:pPr>
              <w:jc w:val="center"/>
            </w:pPr>
            <w:r>
              <w:rPr>
                <w:rFonts w:ascii="Calibri" w:cs="Calibri" w:eastAsia="Calibri" w:hAnsi="Calibri"/>
                <w:b/>
                <w:bCs/>
                <w:color w:val="6B7280"/>
                <w:sz w:val="24"/>
                <w:szCs w:val="24"/>
              </w:rPr>
              <w:t xml:space="preserve">→</w:t>
            </w:r>
          </w:p>
        </w:tc>
        <w:tc>
          <w:tcPr>
            <w:tcW w:type="dxa" w:w="1700"/>
            <w:shd w:fill="1A56DB" w:val="clear"/>
            <w:tcMar>
              <w:top w:type="dxa" w:w="90"/>
              <w:left w:type="dxa" w:w="60"/>
              <w:bottom w:type="dxa" w:w="90"/>
              <w:right w:type="dxa" w:w="60"/>
            </w:tcMar>
            <w:vAlign w:val="center"/>
          </w:tcPr>
          <w:p>
            <w:pPr>
              <w:jc w:val="center"/>
            </w:pPr>
            <w:r>
              <w:rPr>
                <w:rFonts w:ascii="Calibri" w:cs="Calibri" w:eastAsia="Calibri" w:hAnsi="Calibri"/>
                <w:b/>
                <w:bCs/>
                <w:color w:val="FFFFFF"/>
                <w:sz w:val="17"/>
                <w:szCs w:val="17"/>
              </w:rPr>
              <w:t xml:space="preserve">3. Choose Path</w:t>
            </w:r>
          </w:p>
        </w:tc>
        <w:tc>
          <w:tcPr>
            <w:tcW w:type="dxa" w:w="360"/>
            <w:tcBorders>
              <w:top w:val="none"/>
              <w:left w:val="none"/>
              <w:bottom w:val="none"/>
              <w:right w:val="none"/>
            </w:tcBorders>
            <w:vAlign w:val="center"/>
          </w:tcPr>
          <w:p>
            <w:pPr>
              <w:jc w:val="center"/>
            </w:pPr>
            <w:r>
              <w:rPr>
                <w:rFonts w:ascii="Calibri" w:cs="Calibri" w:eastAsia="Calibri" w:hAnsi="Calibri"/>
                <w:b/>
                <w:bCs/>
                <w:color w:val="6B7280"/>
                <w:sz w:val="24"/>
                <w:szCs w:val="24"/>
              </w:rPr>
              <w:t xml:space="preserve">→</w:t>
            </w:r>
          </w:p>
        </w:tc>
        <w:tc>
          <w:tcPr>
            <w:tcW w:type="dxa" w:w="1700"/>
            <w:shd w:fill="1A56DB" w:val="clear"/>
            <w:tcMar>
              <w:top w:type="dxa" w:w="90"/>
              <w:left w:type="dxa" w:w="60"/>
              <w:bottom w:type="dxa" w:w="90"/>
              <w:right w:type="dxa" w:w="60"/>
            </w:tcMar>
            <w:vAlign w:val="center"/>
          </w:tcPr>
          <w:p>
            <w:pPr>
              <w:jc w:val="center"/>
            </w:pPr>
            <w:r>
              <w:rPr>
                <w:rFonts w:ascii="Calibri" w:cs="Calibri" w:eastAsia="Calibri" w:hAnsi="Calibri"/>
                <w:b/>
                <w:bCs/>
                <w:color w:val="FFFFFF"/>
                <w:sz w:val="17"/>
                <w:szCs w:val="17"/>
              </w:rPr>
              <w:t xml:space="preserve">4. Build Content</w:t>
            </w:r>
          </w:p>
        </w:tc>
        <w:tc>
          <w:tcPr>
            <w:tcW w:type="dxa" w:w="360"/>
            <w:tcBorders>
              <w:top w:val="none"/>
              <w:left w:val="none"/>
              <w:bottom w:val="none"/>
              <w:right w:val="none"/>
            </w:tcBorders>
            <w:vAlign w:val="center"/>
          </w:tcPr>
          <w:p>
            <w:pPr>
              <w:jc w:val="center"/>
            </w:pPr>
            <w:r>
              <w:rPr>
                <w:rFonts w:ascii="Calibri" w:cs="Calibri" w:eastAsia="Calibri" w:hAnsi="Calibri"/>
                <w:b/>
                <w:bCs/>
                <w:color w:val="6B7280"/>
                <w:sz w:val="24"/>
                <w:szCs w:val="24"/>
              </w:rPr>
              <w:t xml:space="preserve">→</w:t>
            </w:r>
          </w:p>
        </w:tc>
        <w:tc>
          <w:tcPr>
            <w:tcW w:type="dxa" w:w="1700"/>
            <w:shd w:fill="1A56DB" w:val="clear"/>
            <w:tcMar>
              <w:top w:type="dxa" w:w="90"/>
              <w:left w:type="dxa" w:w="60"/>
              <w:bottom w:type="dxa" w:w="90"/>
              <w:right w:type="dxa" w:w="60"/>
            </w:tcMar>
            <w:vAlign w:val="center"/>
          </w:tcPr>
          <w:p>
            <w:pPr>
              <w:jc w:val="center"/>
            </w:pPr>
            <w:r>
              <w:rPr>
                <w:rFonts w:ascii="Calibri" w:cs="Calibri" w:eastAsia="Calibri" w:hAnsi="Calibri"/>
                <w:b/>
                <w:bCs/>
                <w:color w:val="FFFFFF"/>
                <w:sz w:val="17"/>
                <w:szCs w:val="17"/>
              </w:rPr>
              <w:t xml:space="preserve">5. AI Assemble</w:t>
            </w:r>
          </w:p>
        </w:tc>
        <w:tc>
          <w:tcPr>
            <w:tcW w:type="dxa" w:w="360"/>
            <w:tcBorders>
              <w:top w:val="none"/>
              <w:left w:val="none"/>
              <w:bottom w:val="none"/>
              <w:right w:val="none"/>
            </w:tcBorders>
            <w:vAlign w:val="center"/>
          </w:tcPr>
          <w:p>
            <w:pPr>
              <w:jc w:val="center"/>
            </w:pPr>
            <w:r>
              <w:rPr>
                <w:rFonts w:ascii="Calibri" w:cs="Calibri" w:eastAsia="Calibri" w:hAnsi="Calibri"/>
                <w:b/>
                <w:bCs/>
                <w:color w:val="6B7280"/>
                <w:sz w:val="24"/>
                <w:szCs w:val="24"/>
              </w:rPr>
              <w:t xml:space="preserve">→</w:t>
            </w:r>
          </w:p>
        </w:tc>
        <w:tc>
          <w:tcPr>
            <w:tcW w:type="dxa" w:w="1700"/>
            <w:shd w:fill="1A56DB" w:val="clear"/>
            <w:tcMar>
              <w:top w:type="dxa" w:w="90"/>
              <w:left w:type="dxa" w:w="60"/>
              <w:bottom w:type="dxa" w:w="90"/>
              <w:right w:type="dxa" w:w="60"/>
            </w:tcMar>
            <w:vAlign w:val="center"/>
          </w:tcPr>
          <w:p>
            <w:pPr>
              <w:jc w:val="center"/>
            </w:pPr>
            <w:r>
              <w:rPr>
                <w:rFonts w:ascii="Calibri" w:cs="Calibri" w:eastAsia="Calibri" w:hAnsi="Calibri"/>
                <w:b/>
                <w:bCs/>
                <w:color w:val="FFFFFF"/>
                <w:sz w:val="17"/>
                <w:szCs w:val="17"/>
              </w:rPr>
              <w:t xml:space="preserve">6. First Preview</w:t>
            </w:r>
          </w:p>
        </w:tc>
      </w:tr>
    </w:tbl>
    <w:p>
      <w:pPr>
        <w:spacing w:after="120"/>
      </w:pPr>
      <w:r>
        <w:t xml:space="preserve"/>
      </w:r>
    </w:p>
    <w:p>
      <w:pPr>
        <w:pStyle w:val="Heading3"/>
        <w:spacing w:after="100" w:before="200"/>
      </w:pPr>
      <w:r>
        <w:rPr>
          <w:rFonts w:ascii="Calibri" w:cs="Calibri" w:eastAsia="Calibri" w:hAnsi="Calibri"/>
          <w:b/>
          <w:bCs/>
          <w:color w:val="1F2937"/>
          <w:sz w:val="23"/>
          <w:szCs w:val="23"/>
        </w:rPr>
        <w:t xml:space="preserve">Same journey, described in plain words</w:t>
      </w:r>
    </w:p>
    <w:p>
      <w:pPr>
        <w:pStyle w:val="ListParagraph"/>
        <w:numPr>
          <w:ilvl w:val="0"/>
          <w:numId w:val="4"/>
        </w:numPr>
        <w:spacing w:after="90" w:line="270"/>
      </w:pPr>
      <w:r>
        <w:rPr>
          <w:rFonts w:ascii="Calibri" w:cs="Calibri" w:eastAsia="Calibri" w:hAnsi="Calibri"/>
          <w:b/>
          <w:bCs/>
          <w:i w:val="false"/>
          <w:iCs w:val="false"/>
          <w:color w:val="1F2937"/>
          <w:sz w:val="21"/>
          <w:szCs w:val="21"/>
        </w:rPr>
        <w:t xml:space="preserve">Create Event</w:t>
      </w:r>
      <w:r>
        <w:rPr>
          <w:rFonts w:ascii="Calibri" w:cs="Calibri" w:eastAsia="Calibri" w:hAnsi="Calibri"/>
          <w:b w:val="false"/>
          <w:bCs w:val="false"/>
          <w:i w:val="false"/>
          <w:iCs w:val="false"/>
          <w:color w:val="1F2937"/>
          <w:sz w:val="21"/>
          <w:szCs w:val="21"/>
        </w:rPr>
        <w:t xml:space="preserve"> — user starts a new event from the dashboard.</w:t>
      </w:r>
    </w:p>
    <w:p>
      <w:pPr>
        <w:pStyle w:val="ListParagraph"/>
        <w:numPr>
          <w:ilvl w:val="0"/>
          <w:numId w:val="4"/>
        </w:numPr>
        <w:spacing w:after="90" w:line="270"/>
      </w:pPr>
      <w:r>
        <w:rPr>
          <w:rFonts w:ascii="Calibri" w:cs="Calibri" w:eastAsia="Calibri" w:hAnsi="Calibri"/>
          <w:b/>
          <w:bCs/>
          <w:i w:val="false"/>
          <w:iCs w:val="false"/>
          <w:color w:val="1F2937"/>
          <w:sz w:val="21"/>
          <w:szCs w:val="21"/>
        </w:rPr>
        <w:t xml:space="preserve">Basic Details</w:t>
      </w:r>
      <w:r>
        <w:rPr>
          <w:rFonts w:ascii="Calibri" w:cs="Calibri" w:eastAsia="Calibri" w:hAnsi="Calibri"/>
          <w:b w:val="false"/>
          <w:bCs w:val="false"/>
          <w:i w:val="false"/>
          <w:iCs w:val="false"/>
          <w:color w:val="1F2937"/>
          <w:sz w:val="21"/>
          <w:szCs w:val="21"/>
        </w:rPr>
        <w:t xml:space="preserve"> — the essentials: event category, name, dates, location/venue, URL slug, payment type. (Replaces the top of the IRF sheet.)</w:t>
      </w:r>
    </w:p>
    <w:p>
      <w:pPr>
        <w:pStyle w:val="ListParagraph"/>
        <w:numPr>
          <w:ilvl w:val="0"/>
          <w:numId w:val="4"/>
        </w:numPr>
        <w:spacing w:after="90" w:line="270"/>
      </w:pPr>
      <w:r>
        <w:rPr>
          <w:rFonts w:ascii="Calibri" w:cs="Calibri" w:eastAsia="Calibri" w:hAnsi="Calibri"/>
          <w:b/>
          <w:bCs/>
          <w:i w:val="false"/>
          <w:iCs w:val="false"/>
          <w:color w:val="1F2937"/>
          <w:sz w:val="21"/>
          <w:szCs w:val="21"/>
        </w:rPr>
        <w:t xml:space="preserve">Choose Path</w:t>
      </w:r>
      <w:r>
        <w:rPr>
          <w:rFonts w:ascii="Calibri" w:cs="Calibri" w:eastAsia="Calibri" w:hAnsi="Calibri"/>
          <w:b w:val="false"/>
          <w:bCs w:val="false"/>
          <w:i w:val="false"/>
          <w:iCs w:val="false"/>
          <w:color w:val="1F2937"/>
          <w:sz w:val="21"/>
          <w:szCs w:val="21"/>
        </w:rPr>
        <w:t xml:space="preserve"> — “Use our template” or “Upload my own design”.</w:t>
      </w:r>
    </w:p>
    <w:p>
      <w:pPr>
        <w:pStyle w:val="ListParagraph"/>
        <w:numPr>
          <w:ilvl w:val="0"/>
          <w:numId w:val="4"/>
        </w:numPr>
        <w:spacing w:after="90" w:line="270"/>
      </w:pPr>
      <w:r>
        <w:rPr>
          <w:rFonts w:ascii="Calibri" w:cs="Calibri" w:eastAsia="Calibri" w:hAnsi="Calibri"/>
          <w:b/>
          <w:bCs/>
          <w:i w:val="false"/>
          <w:iCs w:val="false"/>
          <w:color w:val="1F2937"/>
          <w:sz w:val="21"/>
          <w:szCs w:val="21"/>
        </w:rPr>
        <w:t xml:space="preserve">Build Content</w:t>
      </w:r>
      <w:r>
        <w:rPr>
          <w:rFonts w:ascii="Calibri" w:cs="Calibri" w:eastAsia="Calibri" w:hAnsi="Calibri"/>
          <w:b w:val="false"/>
          <w:bCs w:val="false"/>
          <w:i w:val="false"/>
          <w:iCs w:val="false"/>
          <w:color w:val="1F2937"/>
          <w:sz w:val="21"/>
          <w:szCs w:val="21"/>
        </w:rPr>
        <w:t xml:space="preserve"> — Path A: fill each template section. Path B: review AI-detected sections and keep/edit/remove.</w:t>
      </w:r>
    </w:p>
    <w:p>
      <w:pPr>
        <w:pStyle w:val="ListParagraph"/>
        <w:numPr>
          <w:ilvl w:val="0"/>
          <w:numId w:val="4"/>
        </w:numPr>
        <w:spacing w:after="90" w:line="270"/>
      </w:pPr>
      <w:r>
        <w:rPr>
          <w:rFonts w:ascii="Calibri" w:cs="Calibri" w:eastAsia="Calibri" w:hAnsi="Calibri"/>
          <w:b/>
          <w:bCs/>
          <w:i w:val="false"/>
          <w:iCs w:val="false"/>
          <w:color w:val="1F2937"/>
          <w:sz w:val="21"/>
          <w:szCs w:val="21"/>
        </w:rPr>
        <w:t xml:space="preserve">AI Assemble</w:t>
      </w:r>
      <w:r>
        <w:rPr>
          <w:rFonts w:ascii="Calibri" w:cs="Calibri" w:eastAsia="Calibri" w:hAnsi="Calibri"/>
          <w:b w:val="false"/>
          <w:bCs w:val="false"/>
          <w:i w:val="false"/>
          <w:iCs w:val="false"/>
          <w:color w:val="1F2937"/>
          <w:sz w:val="21"/>
          <w:szCs w:val="21"/>
        </w:rPr>
        <w:t xml:space="preserve"> — AI formats content to fit sections and the backend maps everything into the site structure.</w:t>
      </w:r>
    </w:p>
    <w:p>
      <w:pPr>
        <w:pStyle w:val="ListParagraph"/>
        <w:numPr>
          <w:ilvl w:val="0"/>
          <w:numId w:val="4"/>
        </w:numPr>
        <w:spacing w:after="90" w:line="270"/>
      </w:pPr>
      <w:r>
        <w:rPr>
          <w:rFonts w:ascii="Calibri" w:cs="Calibri" w:eastAsia="Calibri" w:hAnsi="Calibri"/>
          <w:b/>
          <w:bCs/>
          <w:i w:val="false"/>
          <w:iCs w:val="false"/>
          <w:color w:val="1F2937"/>
          <w:sz w:val="21"/>
          <w:szCs w:val="21"/>
        </w:rPr>
        <w:t xml:space="preserve">First Preview</w:t>
      </w:r>
      <w:r>
        <w:rPr>
          <w:rFonts w:ascii="Calibri" w:cs="Calibri" w:eastAsia="Calibri" w:hAnsi="Calibri"/>
          <w:b w:val="false"/>
          <w:bCs w:val="false"/>
          <w:i w:val="false"/>
          <w:iCs w:val="false"/>
          <w:color w:val="1F2937"/>
          <w:sz w:val="21"/>
          <w:szCs w:val="21"/>
        </w:rPr>
        <w:t xml:space="preserve"> — the assembled microsite is shown, ready to review, tweak, or hand off to publish.</w:t>
      </w:r>
    </w:p>
    <w:p>
      <w:r>
        <w:br w:type="page"/>
      </w:r>
    </w:p>
    <w:p>
      <w:pPr>
        <w:pStyle w:val="Heading1"/>
        <w:spacing w:after="160" w:before="360"/>
      </w:pPr>
      <w:r>
        <w:rPr>
          <w:rFonts w:ascii="Calibri" w:cs="Calibri" w:eastAsia="Calibri" w:hAnsi="Calibri"/>
          <w:b/>
          <w:bCs/>
          <w:color w:val="1F2937"/>
          <w:sz w:val="32"/>
          <w:szCs w:val="32"/>
        </w:rPr>
        <w:t xml:space="preserve">4. Screen-by-screen specification</w:t>
      </w:r>
    </w:p>
    <w:p>
      <w:pPr>
        <w:spacing w:after="120" w:before="0" w:line="276"/>
      </w:pPr>
      <w:r>
        <w:rPr>
          <w:rFonts w:ascii="Calibri" w:cs="Calibri" w:eastAsia="Calibri" w:hAnsi="Calibri"/>
          <w:color w:val="1F2937"/>
          <w:sz w:val="21"/>
          <w:szCs w:val="21"/>
        </w:rPr>
        <w:t xml:space="preserve">Each screen below lists: what the user sees, the fields/controls, the AI/backend behaviour, and the UX rules. This is the part the coding tool builds directly.</w:t>
      </w:r>
    </w:p>
    <w:p>
      <w:pPr>
        <w:pStyle w:val="Heading2"/>
        <w:spacing w:after="120" w:before="280"/>
      </w:pPr>
      <w:r>
        <w:rPr>
          <w:rFonts w:ascii="Calibri" w:cs="Calibri" w:eastAsia="Calibri" w:hAnsi="Calibri"/>
          <w:b/>
          <w:bCs/>
          <w:color w:val="1A56DB"/>
          <w:sz w:val="26"/>
          <w:szCs w:val="26"/>
        </w:rPr>
        <w:t xml:space="preserve">Screen 0 — Entry point: “Create Event”</w:t>
      </w:r>
    </w:p>
    <w:p>
      <w:pPr>
        <w:spacing w:after="120" w:before="0" w:line="276"/>
      </w:pPr>
      <w:r>
        <w:rPr>
          <w:rFonts w:ascii="Calibri" w:cs="Calibri" w:eastAsia="Calibri" w:hAnsi="Calibri"/>
          <w:b/>
          <w:bCs/>
          <w:i w:val="false"/>
          <w:iCs w:val="false"/>
          <w:color w:val="1F2937"/>
          <w:sz w:val="21"/>
          <w:szCs w:val="21"/>
        </w:rPr>
        <w:t xml:space="preserve">Where: </w:t>
      </w:r>
      <w:r>
        <w:rPr>
          <w:rFonts w:ascii="Calibri" w:cs="Calibri" w:eastAsia="Calibri" w:hAnsi="Calibri"/>
          <w:b w:val="false"/>
          <w:bCs w:val="false"/>
          <w:i w:val="false"/>
          <w:iCs w:val="false"/>
          <w:color w:val="1F2937"/>
          <w:sz w:val="21"/>
          <w:szCs w:val="21"/>
        </w:rPr>
        <w:t xml:space="preserve">Top-right of the events dashboard, a primary blue button </w:t>
      </w:r>
      <w:r>
        <w:rPr>
          <w:rFonts w:ascii="Calibri" w:cs="Calibri" w:eastAsia="Calibri" w:hAnsi="Calibri"/>
          <w:b/>
          <w:bCs/>
          <w:i w:val="false"/>
          <w:iCs w:val="false"/>
          <w:color w:val="1A56DB"/>
          <w:sz w:val="21"/>
          <w:szCs w:val="21"/>
        </w:rPr>
        <w:t xml:space="preserve">+ Create Event</w:t>
      </w:r>
      <w:r>
        <w:rPr>
          <w:rFonts w:ascii="Calibri" w:cs="Calibri" w:eastAsia="Calibri" w:hAnsi="Calibri"/>
          <w:b w:val="false"/>
          <w:bCs w:val="false"/>
          <w:i w:val="false"/>
          <w:iCs w:val="false"/>
          <w:color w:val="1F2937"/>
          <w:sz w:val="21"/>
          <w:szCs w:val="21"/>
        </w:rPr>
        <w:t xml:space="preserve">.</w:t>
      </w:r>
    </w:p>
    <w:p>
      <w:pPr>
        <w:spacing w:after="120" w:before="0" w:line="276"/>
      </w:pPr>
      <w:r>
        <w:rPr>
          <w:rFonts w:ascii="Calibri" w:cs="Calibri" w:eastAsia="Calibri" w:hAnsi="Calibri"/>
          <w:b/>
          <w:bCs/>
          <w:i w:val="false"/>
          <w:iCs w:val="false"/>
          <w:color w:val="1F2937"/>
          <w:sz w:val="21"/>
          <w:szCs w:val="21"/>
        </w:rPr>
        <w:t xml:space="preserve">On click: </w:t>
      </w:r>
      <w:r>
        <w:rPr>
          <w:rFonts w:ascii="Calibri" w:cs="Calibri" w:eastAsia="Calibri" w:hAnsi="Calibri"/>
          <w:b w:val="false"/>
          <w:bCs w:val="false"/>
          <w:i w:val="false"/>
          <w:iCs w:val="false"/>
          <w:color w:val="1F2937"/>
          <w:sz w:val="21"/>
          <w:szCs w:val="21"/>
        </w:rPr>
        <w:t xml:space="preserve">Open the guided flow as a full-screen wizard (not a cramped modal). A slim progress rail at the top shows the 6 stages so the user always knows where they are.</w:t>
      </w:r>
    </w:p>
    <w:tbl>
      <w:tblPr>
        <w:tblW w:type="pct" w:w="100%"/>
        <w:tblBorders>
          <w:top w:val="single" w:color="1A56DB" w:sz="2"/>
          <w:left w:val="single" w:color="1A56DB" w:sz="18"/>
          <w:bottom w:val="single" w:color="1A56DB" w:sz="2"/>
          <w:right w:val="single" w:color="1A56DB" w:sz="2"/>
          <w:insideH w:val="none"/>
          <w:insideV w:val="none"/>
        </w:tblBorders>
      </w:tblPr>
      <w:tblGrid>
        <w:gridCol w:w="9360"/>
      </w:tblGrid>
      <w:tr>
        <w:tc>
          <w:tcPr>
            <w:tcW w:type="dxa" w:w="9360"/>
            <w:shd w:fill="EFF6FF" w:val="clear"/>
            <w:tcMar>
              <w:top w:type="dxa" w:w="120"/>
              <w:left w:type="dxa" w:w="160"/>
              <w:bottom w:type="dxa" w:w="120"/>
              <w:right w:type="dxa" w:w="160"/>
            </w:tcMar>
          </w:tcPr>
          <w:p>
            <w:pPr>
              <w:spacing w:after="60"/>
            </w:pPr>
            <w:r>
              <w:rPr>
                <w:rFonts w:ascii="Calibri" w:cs="Calibri" w:eastAsia="Calibri" w:hAnsi="Calibri"/>
                <w:b/>
                <w:bCs/>
                <w:color w:val="1A56DB"/>
                <w:sz w:val="21"/>
                <w:szCs w:val="21"/>
              </w:rPr>
              <w:t xml:space="preserve">UX rule</w:t>
            </w:r>
          </w:p>
          <w:p>
            <w:pPr>
              <w:spacing w:after="40" w:line="264"/>
            </w:pPr>
            <w:r>
              <w:rPr>
                <w:rFonts w:ascii="Calibri" w:cs="Calibri" w:eastAsia="Calibri" w:hAnsi="Calibri"/>
                <w:color w:val="1F2937"/>
                <w:sz w:val="20"/>
                <w:szCs w:val="20"/>
              </w:rPr>
              <w:t xml:space="preserve">The wizard must feel light. One clear question-set per screen, a big primary “Continue”, and a visible “Back”. Never show all fields at once (that is the old sheet).</w:t>
            </w:r>
          </w:p>
          <w:p>
            <w:pPr>
              <w:spacing w:after="40" w:line="264"/>
            </w:pPr>
            <w:r>
              <w:rPr>
                <w:rFonts w:ascii="Calibri" w:cs="Calibri" w:eastAsia="Calibri" w:hAnsi="Calibri"/>
                <w:color w:val="1F2937"/>
                <w:sz w:val="20"/>
                <w:szCs w:val="20"/>
              </w:rPr>
              <w:t xml:space="preserve">Autosave a draft on every step so nothing is ever lost.</w:t>
            </w:r>
          </w:p>
        </w:tc>
      </w:tr>
    </w:tbl>
    <w:p>
      <w:pPr>
        <w:pStyle w:val="Heading2"/>
        <w:spacing w:after="120" w:before="280"/>
      </w:pPr>
      <w:r>
        <w:rPr>
          <w:rFonts w:ascii="Calibri" w:cs="Calibri" w:eastAsia="Calibri" w:hAnsi="Calibri"/>
          <w:b/>
          <w:bCs/>
          <w:color w:val="1A56DB"/>
          <w:sz w:val="26"/>
          <w:szCs w:val="26"/>
        </w:rPr>
        <w:t xml:space="preserve">Screen 1 — Basic Details</w:t>
      </w:r>
    </w:p>
    <w:p>
      <w:pPr>
        <w:spacing w:after="120" w:before="0" w:line="276"/>
      </w:pPr>
      <w:r>
        <w:rPr>
          <w:rFonts w:ascii="Calibri" w:cs="Calibri" w:eastAsia="Calibri" w:hAnsi="Calibri"/>
          <w:color w:val="1F2937"/>
          <w:sz w:val="21"/>
          <w:szCs w:val="21"/>
        </w:rPr>
        <w:t xml:space="preserve">This replaces the top rows of the IRF sheet. Keep it to a single, calm screen with grouped fields.</w:t>
      </w:r>
    </w:p>
    <w:p>
      <w:pPr>
        <w:spacing w:after="40"/>
      </w:pPr>
      <w:r>
        <w:t xml:space="preserve"/>
      </w:r>
    </w:p>
    <w:tbl>
      <w:tblPr>
        <w:tblW w:type="pct" w:w="100%"/>
        <w:tblBorders>
          <w:top w:val="single" w:color="D1D5DB" w:sz="4"/>
          <w:left w:val="single" w:color="D1D5DB" w:sz="4"/>
          <w:bottom w:val="single" w:color="D1D5DB" w:sz="4"/>
          <w:right w:val="single" w:color="D1D5DB" w:sz="4"/>
          <w:insideH w:val="single" w:color="D1D5DB" w:sz="2"/>
          <w:insideV w:val="single" w:color="D1D5DB" w:sz="2"/>
        </w:tblBorders>
      </w:tblPr>
      <w:tblGrid>
        <w:gridCol w:w="2400"/>
        <w:gridCol w:w="3400"/>
        <w:gridCol w:w="3560"/>
      </w:tblGrid>
      <w:tr>
        <w:trPr>
          <w:tblHeader/>
        </w:trPr>
        <w:tc>
          <w:tcPr>
            <w:tcW w:type="dxa" w:w="2400"/>
            <w:shd w:fill="1A56DB" w:val="clear"/>
            <w:tcMar>
              <w:top w:type="dxa" w:w="80"/>
              <w:left w:type="dxa" w:w="100"/>
              <w:bottom w:type="dxa" w:w="80"/>
              <w:right w:type="dxa" w:w="100"/>
            </w:tcMar>
          </w:tcPr>
          <w:p>
            <w:r>
              <w:rPr>
                <w:rFonts w:ascii="Calibri" w:cs="Calibri" w:eastAsia="Calibri" w:hAnsi="Calibri"/>
                <w:b/>
                <w:bCs/>
                <w:color w:val="FFFFFF"/>
                <w:sz w:val="19"/>
                <w:szCs w:val="19"/>
              </w:rPr>
              <w:t xml:space="preserve">Field</w:t>
            </w:r>
          </w:p>
        </w:tc>
        <w:tc>
          <w:tcPr>
            <w:tcW w:type="dxa" w:w="3400"/>
            <w:shd w:fill="1A56DB" w:val="clear"/>
            <w:tcMar>
              <w:top w:type="dxa" w:w="80"/>
              <w:left w:type="dxa" w:w="100"/>
              <w:bottom w:type="dxa" w:w="80"/>
              <w:right w:type="dxa" w:w="100"/>
            </w:tcMar>
          </w:tcPr>
          <w:p>
            <w:r>
              <w:rPr>
                <w:rFonts w:ascii="Calibri" w:cs="Calibri" w:eastAsia="Calibri" w:hAnsi="Calibri"/>
                <w:b/>
                <w:bCs/>
                <w:color w:val="FFFFFF"/>
                <w:sz w:val="19"/>
                <w:szCs w:val="19"/>
              </w:rPr>
              <w:t xml:space="preserve">Control type</w:t>
            </w:r>
          </w:p>
        </w:tc>
        <w:tc>
          <w:tcPr>
            <w:tcW w:type="dxa" w:w="3560"/>
            <w:shd w:fill="1A56DB" w:val="clear"/>
            <w:tcMar>
              <w:top w:type="dxa" w:w="80"/>
              <w:left w:type="dxa" w:w="100"/>
              <w:bottom w:type="dxa" w:w="80"/>
              <w:right w:type="dxa" w:w="100"/>
            </w:tcMar>
          </w:tcPr>
          <w:p>
            <w:r>
              <w:rPr>
                <w:rFonts w:ascii="Calibri" w:cs="Calibri" w:eastAsia="Calibri" w:hAnsi="Calibri"/>
                <w:b/>
                <w:bCs/>
                <w:color w:val="FFFFFF"/>
                <w:sz w:val="19"/>
                <w:szCs w:val="19"/>
              </w:rPr>
              <w:t xml:space="preserve">Notes / mirrors IRF field</w:t>
            </w:r>
          </w:p>
        </w:tc>
      </w:tr>
      <w:tr>
        <w:tc>
          <w:tcPr>
            <w:tcW w:type="dxa" w:w="2400"/>
            <w:shd w:fill="FFFFFF" w:val="clear"/>
            <w:tcMar>
              <w:top w:type="dxa" w:w="70"/>
              <w:left w:type="dxa" w:w="100"/>
              <w:bottom w:type="dxa" w:w="70"/>
              <w:right w:type="dxa" w:w="100"/>
            </w:tcMar>
          </w:tcPr>
          <w:p>
            <w:r>
              <w:rPr>
                <w:rFonts w:ascii="Calibri" w:cs="Calibri" w:eastAsia="Calibri" w:hAnsi="Calibri"/>
                <w:color w:val="1F2937"/>
                <w:sz w:val="19"/>
                <w:szCs w:val="19"/>
              </w:rPr>
              <w:t xml:space="preserve">Event category</w:t>
            </w:r>
          </w:p>
        </w:tc>
        <w:tc>
          <w:tcPr>
            <w:tcW w:type="dxa" w:w="3400"/>
            <w:shd w:fill="FFFFFF" w:val="clear"/>
            <w:tcMar>
              <w:top w:type="dxa" w:w="70"/>
              <w:left w:type="dxa" w:w="100"/>
              <w:bottom w:type="dxa" w:w="70"/>
              <w:right w:type="dxa" w:w="100"/>
            </w:tcMar>
          </w:tcPr>
          <w:p>
            <w:r>
              <w:rPr>
                <w:rFonts w:ascii="Calibri" w:cs="Calibri" w:eastAsia="Calibri" w:hAnsi="Calibri"/>
                <w:color w:val="1F2937"/>
                <w:sz w:val="19"/>
                <w:szCs w:val="19"/>
              </w:rPr>
              <w:t xml:space="preserve">Segmented buttons: IP / Client / Awards / Leadgen</w:t>
            </w:r>
          </w:p>
        </w:tc>
        <w:tc>
          <w:tcPr>
            <w:tcW w:type="dxa" w:w="3560"/>
            <w:shd w:fill="FFFFFF" w:val="clear"/>
            <w:tcMar>
              <w:top w:type="dxa" w:w="70"/>
              <w:left w:type="dxa" w:w="100"/>
              <w:bottom w:type="dxa" w:w="70"/>
              <w:right w:type="dxa" w:w="100"/>
            </w:tcMar>
          </w:tcPr>
          <w:p>
            <w:r>
              <w:rPr>
                <w:rFonts w:ascii="Calibri" w:cs="Calibri" w:eastAsia="Calibri" w:hAnsi="Calibri"/>
                <w:color w:val="1F2937"/>
                <w:sz w:val="19"/>
                <w:szCs w:val="19"/>
              </w:rPr>
              <w:t xml:space="preserve">Drives defaults later. New — not in sheet but implied by “IP” tags.</w:t>
            </w:r>
          </w:p>
        </w:tc>
      </w:tr>
      <w:tr>
        <w:tc>
          <w:tcPr>
            <w:tcW w:type="dxa" w:w="2400"/>
            <w:shd w:fill="F3F4F6" w:val="clear"/>
            <w:tcMar>
              <w:top w:type="dxa" w:w="70"/>
              <w:left w:type="dxa" w:w="100"/>
              <w:bottom w:type="dxa" w:w="70"/>
              <w:right w:type="dxa" w:w="100"/>
            </w:tcMar>
          </w:tcPr>
          <w:p>
            <w:r>
              <w:rPr>
                <w:rFonts w:ascii="Calibri" w:cs="Calibri" w:eastAsia="Calibri" w:hAnsi="Calibri"/>
                <w:color w:val="1F2937"/>
                <w:sz w:val="19"/>
                <w:szCs w:val="19"/>
              </w:rPr>
              <w:t xml:space="preserve">Vertical / Portal</w:t>
            </w:r>
          </w:p>
        </w:tc>
        <w:tc>
          <w:tcPr>
            <w:tcW w:type="dxa" w:w="3400"/>
            <w:shd w:fill="F3F4F6" w:val="clear"/>
            <w:tcMar>
              <w:top w:type="dxa" w:w="70"/>
              <w:left w:type="dxa" w:w="100"/>
              <w:bottom w:type="dxa" w:w="70"/>
              <w:right w:type="dxa" w:w="100"/>
            </w:tcMar>
          </w:tcPr>
          <w:p>
            <w:r>
              <w:rPr>
                <w:rFonts w:ascii="Calibri" w:cs="Calibri" w:eastAsia="Calibri" w:hAnsi="Calibri"/>
                <w:color w:val="1F2937"/>
                <w:sz w:val="19"/>
                <w:szCs w:val="19"/>
              </w:rPr>
              <w:t xml:space="preserve">Dropdown (ETGovernment, Brand Equity, etc.)</w:t>
            </w:r>
          </w:p>
        </w:tc>
        <w:tc>
          <w:tcPr>
            <w:tcW w:type="dxa" w:w="3560"/>
            <w:shd w:fill="F3F4F6" w:val="clear"/>
            <w:tcMar>
              <w:top w:type="dxa" w:w="70"/>
              <w:left w:type="dxa" w:w="100"/>
              <w:bottom w:type="dxa" w:w="70"/>
              <w:right w:type="dxa" w:w="100"/>
            </w:tcMar>
          </w:tcPr>
          <w:p>
            <w:r>
              <w:rPr>
                <w:rFonts w:ascii="Calibri" w:cs="Calibri" w:eastAsia="Calibri" w:hAnsi="Calibri"/>
                <w:color w:val="1F2937"/>
                <w:sz w:val="19"/>
                <w:szCs w:val="19"/>
              </w:rPr>
              <w:t xml:space="preserve">IRF: “Vertical/Portal Name”</w:t>
            </w:r>
          </w:p>
        </w:tc>
      </w:tr>
      <w:tr>
        <w:tc>
          <w:tcPr>
            <w:tcW w:type="dxa" w:w="2400"/>
            <w:shd w:fill="FFFFFF" w:val="clear"/>
            <w:tcMar>
              <w:top w:type="dxa" w:w="70"/>
              <w:left w:type="dxa" w:w="100"/>
              <w:bottom w:type="dxa" w:w="70"/>
              <w:right w:type="dxa" w:w="100"/>
            </w:tcMar>
          </w:tcPr>
          <w:p>
            <w:r>
              <w:rPr>
                <w:rFonts w:ascii="Calibri" w:cs="Calibri" w:eastAsia="Calibri" w:hAnsi="Calibri"/>
                <w:color w:val="1F2937"/>
                <w:sz w:val="19"/>
                <w:szCs w:val="19"/>
              </w:rPr>
              <w:t xml:space="preserve">Event / Microsite name</w:t>
            </w:r>
          </w:p>
        </w:tc>
        <w:tc>
          <w:tcPr>
            <w:tcW w:type="dxa" w:w="3400"/>
            <w:shd w:fill="FFFFFF" w:val="clear"/>
            <w:tcMar>
              <w:top w:type="dxa" w:w="70"/>
              <w:left w:type="dxa" w:w="100"/>
              <w:bottom w:type="dxa" w:w="70"/>
              <w:right w:type="dxa" w:w="100"/>
            </w:tcMar>
          </w:tcPr>
          <w:p>
            <w:r>
              <w:rPr>
                <w:rFonts w:ascii="Calibri" w:cs="Calibri" w:eastAsia="Calibri" w:hAnsi="Calibri"/>
                <w:color w:val="1F2937"/>
                <w:sz w:val="19"/>
                <w:szCs w:val="19"/>
              </w:rPr>
              <w:t xml:space="preserve">Text</w:t>
            </w:r>
          </w:p>
        </w:tc>
        <w:tc>
          <w:tcPr>
            <w:tcW w:type="dxa" w:w="3560"/>
            <w:shd w:fill="FFFFFF" w:val="clear"/>
            <w:tcMar>
              <w:top w:type="dxa" w:w="70"/>
              <w:left w:type="dxa" w:w="100"/>
              <w:bottom w:type="dxa" w:w="70"/>
              <w:right w:type="dxa" w:w="100"/>
            </w:tcMar>
          </w:tcPr>
          <w:p>
            <w:r>
              <w:rPr>
                <w:rFonts w:ascii="Calibri" w:cs="Calibri" w:eastAsia="Calibri" w:hAnsi="Calibri"/>
                <w:color w:val="1F2937"/>
                <w:sz w:val="19"/>
                <w:szCs w:val="19"/>
              </w:rPr>
              <w:t xml:space="preserve">IRF: “Microsite Name”</w:t>
            </w:r>
          </w:p>
        </w:tc>
      </w:tr>
      <w:tr>
        <w:tc>
          <w:tcPr>
            <w:tcW w:type="dxa" w:w="2400"/>
            <w:shd w:fill="F3F4F6" w:val="clear"/>
            <w:tcMar>
              <w:top w:type="dxa" w:w="70"/>
              <w:left w:type="dxa" w:w="100"/>
              <w:bottom w:type="dxa" w:w="70"/>
              <w:right w:type="dxa" w:w="100"/>
            </w:tcMar>
          </w:tcPr>
          <w:p>
            <w:r>
              <w:rPr>
                <w:rFonts w:ascii="Calibri" w:cs="Calibri" w:eastAsia="Calibri" w:hAnsi="Calibri"/>
                <w:color w:val="1F2937"/>
                <w:sz w:val="19"/>
                <w:szCs w:val="19"/>
              </w:rPr>
              <w:t xml:space="preserve">Event type</w:t>
            </w:r>
          </w:p>
        </w:tc>
        <w:tc>
          <w:tcPr>
            <w:tcW w:type="dxa" w:w="3400"/>
            <w:shd w:fill="F3F4F6" w:val="clear"/>
            <w:tcMar>
              <w:top w:type="dxa" w:w="70"/>
              <w:left w:type="dxa" w:w="100"/>
              <w:bottom w:type="dxa" w:w="70"/>
              <w:right w:type="dxa" w:w="100"/>
            </w:tcMar>
          </w:tcPr>
          <w:p>
            <w:r>
              <w:rPr>
                <w:rFonts w:ascii="Calibri" w:cs="Calibri" w:eastAsia="Calibri" w:hAnsi="Calibri"/>
                <w:color w:val="1F2937"/>
                <w:sz w:val="19"/>
                <w:szCs w:val="19"/>
              </w:rPr>
              <w:t xml:space="preserve">Toggle: On-ground / Virtual / Hybrid</w:t>
            </w:r>
          </w:p>
        </w:tc>
        <w:tc>
          <w:tcPr>
            <w:tcW w:type="dxa" w:w="3560"/>
            <w:shd w:fill="F3F4F6" w:val="clear"/>
            <w:tcMar>
              <w:top w:type="dxa" w:w="70"/>
              <w:left w:type="dxa" w:w="100"/>
              <w:bottom w:type="dxa" w:w="70"/>
              <w:right w:type="dxa" w:w="100"/>
            </w:tcMar>
          </w:tcPr>
          <w:p>
            <w:r>
              <w:rPr>
                <w:rFonts w:ascii="Calibri" w:cs="Calibri" w:eastAsia="Calibri" w:hAnsi="Calibri"/>
                <w:color w:val="1F2937"/>
                <w:sz w:val="19"/>
                <w:szCs w:val="19"/>
              </w:rPr>
              <w:t xml:space="preserve">IRF: “Microsite/Event Type”</w:t>
            </w:r>
          </w:p>
        </w:tc>
      </w:tr>
      <w:tr>
        <w:tc>
          <w:tcPr>
            <w:tcW w:type="dxa" w:w="2400"/>
            <w:shd w:fill="FFFFFF" w:val="clear"/>
            <w:tcMar>
              <w:top w:type="dxa" w:w="70"/>
              <w:left w:type="dxa" w:w="100"/>
              <w:bottom w:type="dxa" w:w="70"/>
              <w:right w:type="dxa" w:w="100"/>
            </w:tcMar>
          </w:tcPr>
          <w:p>
            <w:r>
              <w:rPr>
                <w:rFonts w:ascii="Calibri" w:cs="Calibri" w:eastAsia="Calibri" w:hAnsi="Calibri"/>
                <w:color w:val="1F2937"/>
                <w:sz w:val="19"/>
                <w:szCs w:val="19"/>
              </w:rPr>
              <w:t xml:space="preserve">Start &amp; End date/time</w:t>
            </w:r>
          </w:p>
        </w:tc>
        <w:tc>
          <w:tcPr>
            <w:tcW w:type="dxa" w:w="3400"/>
            <w:shd w:fill="FFFFFF" w:val="clear"/>
            <w:tcMar>
              <w:top w:type="dxa" w:w="70"/>
              <w:left w:type="dxa" w:w="100"/>
              <w:bottom w:type="dxa" w:w="70"/>
              <w:right w:type="dxa" w:w="100"/>
            </w:tcMar>
          </w:tcPr>
          <w:p>
            <w:r>
              <w:rPr>
                <w:rFonts w:ascii="Calibri" w:cs="Calibri" w:eastAsia="Calibri" w:hAnsi="Calibri"/>
                <w:color w:val="1F2937"/>
                <w:sz w:val="19"/>
                <w:szCs w:val="19"/>
              </w:rPr>
              <w:t xml:space="preserve">Date-time pickers</w:t>
            </w:r>
          </w:p>
        </w:tc>
        <w:tc>
          <w:tcPr>
            <w:tcW w:type="dxa" w:w="3560"/>
            <w:shd w:fill="FFFFFF" w:val="clear"/>
            <w:tcMar>
              <w:top w:type="dxa" w:w="70"/>
              <w:left w:type="dxa" w:w="100"/>
              <w:bottom w:type="dxa" w:w="70"/>
              <w:right w:type="dxa" w:w="100"/>
            </w:tcMar>
          </w:tcPr>
          <w:p>
            <w:r>
              <w:rPr>
                <w:rFonts w:ascii="Calibri" w:cs="Calibri" w:eastAsia="Calibri" w:hAnsi="Calibri"/>
                <w:color w:val="1F2937"/>
                <w:sz w:val="19"/>
                <w:szCs w:val="19"/>
              </w:rPr>
              <w:t xml:space="preserve">IRF: “Microsite LIVE Date and Time”</w:t>
            </w:r>
          </w:p>
        </w:tc>
      </w:tr>
      <w:tr>
        <w:tc>
          <w:tcPr>
            <w:tcW w:type="dxa" w:w="2400"/>
            <w:shd w:fill="F3F4F6" w:val="clear"/>
            <w:tcMar>
              <w:top w:type="dxa" w:w="70"/>
              <w:left w:type="dxa" w:w="100"/>
              <w:bottom w:type="dxa" w:w="70"/>
              <w:right w:type="dxa" w:w="100"/>
            </w:tcMar>
          </w:tcPr>
          <w:p>
            <w:r>
              <w:rPr>
                <w:rFonts w:ascii="Calibri" w:cs="Calibri" w:eastAsia="Calibri" w:hAnsi="Calibri"/>
                <w:color w:val="1F2937"/>
                <w:sz w:val="19"/>
                <w:szCs w:val="19"/>
              </w:rPr>
              <w:t xml:space="preserve">Location / Venue</w:t>
            </w:r>
          </w:p>
        </w:tc>
        <w:tc>
          <w:tcPr>
            <w:tcW w:type="dxa" w:w="3400"/>
            <w:shd w:fill="F3F4F6" w:val="clear"/>
            <w:tcMar>
              <w:top w:type="dxa" w:w="70"/>
              <w:left w:type="dxa" w:w="100"/>
              <w:bottom w:type="dxa" w:w="70"/>
              <w:right w:type="dxa" w:w="100"/>
            </w:tcMar>
          </w:tcPr>
          <w:p>
            <w:r>
              <w:rPr>
                <w:rFonts w:ascii="Calibri" w:cs="Calibri" w:eastAsia="Calibri" w:hAnsi="Calibri"/>
                <w:color w:val="1F2937"/>
                <w:sz w:val="19"/>
                <w:szCs w:val="19"/>
              </w:rPr>
              <w:t xml:space="preserve">Text + city (hide if Virtual)</w:t>
            </w:r>
          </w:p>
        </w:tc>
        <w:tc>
          <w:tcPr>
            <w:tcW w:type="dxa" w:w="3560"/>
            <w:shd w:fill="F3F4F6" w:val="clear"/>
            <w:tcMar>
              <w:top w:type="dxa" w:w="70"/>
              <w:left w:type="dxa" w:w="100"/>
              <w:bottom w:type="dxa" w:w="70"/>
              <w:right w:type="dxa" w:w="100"/>
            </w:tcMar>
          </w:tcPr>
          <w:p>
            <w:r>
              <w:rPr>
                <w:rFonts w:ascii="Calibri" w:cs="Calibri" w:eastAsia="Calibri" w:hAnsi="Calibri"/>
                <w:color w:val="1F2937"/>
                <w:sz w:val="19"/>
                <w:szCs w:val="19"/>
              </w:rPr>
              <w:t xml:space="preserve">IRF: venue</w:t>
            </w:r>
          </w:p>
        </w:tc>
      </w:tr>
      <w:tr>
        <w:tc>
          <w:tcPr>
            <w:tcW w:type="dxa" w:w="2400"/>
            <w:shd w:fill="FFFFFF" w:val="clear"/>
            <w:tcMar>
              <w:top w:type="dxa" w:w="70"/>
              <w:left w:type="dxa" w:w="100"/>
              <w:bottom w:type="dxa" w:w="70"/>
              <w:right w:type="dxa" w:w="100"/>
            </w:tcMar>
          </w:tcPr>
          <w:p>
            <w:r>
              <w:rPr>
                <w:rFonts w:ascii="Calibri" w:cs="Calibri" w:eastAsia="Calibri" w:hAnsi="Calibri"/>
                <w:color w:val="1F2937"/>
                <w:sz w:val="19"/>
                <w:szCs w:val="19"/>
              </w:rPr>
              <w:t xml:space="preserve">Payment type</w:t>
            </w:r>
          </w:p>
        </w:tc>
        <w:tc>
          <w:tcPr>
            <w:tcW w:type="dxa" w:w="3400"/>
            <w:shd w:fill="FFFFFF" w:val="clear"/>
            <w:tcMar>
              <w:top w:type="dxa" w:w="70"/>
              <w:left w:type="dxa" w:w="100"/>
              <w:bottom w:type="dxa" w:w="70"/>
              <w:right w:type="dxa" w:w="100"/>
            </w:tcMar>
          </w:tcPr>
          <w:p>
            <w:r>
              <w:rPr>
                <w:rFonts w:ascii="Calibri" w:cs="Calibri" w:eastAsia="Calibri" w:hAnsi="Calibri"/>
                <w:color w:val="1F2937"/>
                <w:sz w:val="19"/>
                <w:szCs w:val="19"/>
              </w:rPr>
              <w:t xml:space="preserve">Toggle: Free / Paid</w:t>
            </w:r>
          </w:p>
        </w:tc>
        <w:tc>
          <w:tcPr>
            <w:tcW w:type="dxa" w:w="3560"/>
            <w:shd w:fill="FFFFFF" w:val="clear"/>
            <w:tcMar>
              <w:top w:type="dxa" w:w="70"/>
              <w:left w:type="dxa" w:w="100"/>
              <w:bottom w:type="dxa" w:w="70"/>
              <w:right w:type="dxa" w:w="100"/>
            </w:tcMar>
          </w:tcPr>
          <w:p>
            <w:r>
              <w:rPr>
                <w:rFonts w:ascii="Calibri" w:cs="Calibri" w:eastAsia="Calibri" w:hAnsi="Calibri"/>
                <w:color w:val="1F2937"/>
                <w:sz w:val="19"/>
                <w:szCs w:val="19"/>
              </w:rPr>
              <w:t xml:space="preserve">IRF: “Payment Type (Free/Paid)”</w:t>
            </w:r>
          </w:p>
        </w:tc>
      </w:tr>
      <w:tr>
        <w:tc>
          <w:tcPr>
            <w:tcW w:type="dxa" w:w="2400"/>
            <w:shd w:fill="F3F4F6" w:val="clear"/>
            <w:tcMar>
              <w:top w:type="dxa" w:w="70"/>
              <w:left w:type="dxa" w:w="100"/>
              <w:bottom w:type="dxa" w:w="70"/>
              <w:right w:type="dxa" w:w="100"/>
            </w:tcMar>
          </w:tcPr>
          <w:p>
            <w:r>
              <w:rPr>
                <w:rFonts w:ascii="Calibri" w:cs="Calibri" w:eastAsia="Calibri" w:hAnsi="Calibri"/>
                <w:color w:val="1F2937"/>
                <w:sz w:val="19"/>
                <w:szCs w:val="19"/>
              </w:rPr>
              <w:t xml:space="preserve">URL slug</w:t>
            </w:r>
          </w:p>
        </w:tc>
        <w:tc>
          <w:tcPr>
            <w:tcW w:type="dxa" w:w="3400"/>
            <w:shd w:fill="F3F4F6" w:val="clear"/>
            <w:tcMar>
              <w:top w:type="dxa" w:w="70"/>
              <w:left w:type="dxa" w:w="100"/>
              <w:bottom w:type="dxa" w:w="70"/>
              <w:right w:type="dxa" w:w="100"/>
            </w:tcMar>
          </w:tcPr>
          <w:p>
            <w:r>
              <w:rPr>
                <w:rFonts w:ascii="Calibri" w:cs="Calibri" w:eastAsia="Calibri" w:hAnsi="Calibri"/>
                <w:color w:val="1F2937"/>
                <w:sz w:val="19"/>
                <w:szCs w:val="19"/>
              </w:rPr>
              <w:t xml:space="preserve">Prefix + editable slug, live availability check</w:t>
            </w:r>
          </w:p>
        </w:tc>
        <w:tc>
          <w:tcPr>
            <w:tcW w:type="dxa" w:w="3560"/>
            <w:shd w:fill="F3F4F6" w:val="clear"/>
            <w:tcMar>
              <w:top w:type="dxa" w:w="70"/>
              <w:left w:type="dxa" w:w="100"/>
              <w:bottom w:type="dxa" w:w="70"/>
              <w:right w:type="dxa" w:w="100"/>
            </w:tcMar>
          </w:tcPr>
          <w:p>
            <w:r>
              <w:rPr>
                <w:rFonts w:ascii="Calibri" w:cs="Calibri" w:eastAsia="Calibri" w:hAnsi="Calibri"/>
                <w:color w:val="1F2937"/>
                <w:sz w:val="19"/>
                <w:szCs w:val="19"/>
              </w:rPr>
              <w:t xml:space="preserve">IRF: “Microsite URL”</w:t>
            </w:r>
          </w:p>
        </w:tc>
      </w:tr>
      <w:tr>
        <w:tc>
          <w:tcPr>
            <w:tcW w:type="dxa" w:w="2400"/>
            <w:shd w:fill="FFFFFF" w:val="clear"/>
            <w:tcMar>
              <w:top w:type="dxa" w:w="70"/>
              <w:left w:type="dxa" w:w="100"/>
              <w:bottom w:type="dxa" w:w="70"/>
              <w:right w:type="dxa" w:w="100"/>
            </w:tcMar>
          </w:tcPr>
          <w:p>
            <w:r>
              <w:rPr>
                <w:rFonts w:ascii="Calibri" w:cs="Calibri" w:eastAsia="Calibri" w:hAnsi="Calibri"/>
                <w:color w:val="1F2937"/>
                <w:sz w:val="19"/>
                <w:szCs w:val="19"/>
              </w:rPr>
              <w:t xml:space="preserve">Event logo</w:t>
            </w:r>
          </w:p>
        </w:tc>
        <w:tc>
          <w:tcPr>
            <w:tcW w:type="dxa" w:w="3400"/>
            <w:shd w:fill="FFFFFF" w:val="clear"/>
            <w:tcMar>
              <w:top w:type="dxa" w:w="70"/>
              <w:left w:type="dxa" w:w="100"/>
              <w:bottom w:type="dxa" w:w="70"/>
              <w:right w:type="dxa" w:w="100"/>
            </w:tcMar>
          </w:tcPr>
          <w:p>
            <w:r>
              <w:rPr>
                <w:rFonts w:ascii="Calibri" w:cs="Calibri" w:eastAsia="Calibri" w:hAnsi="Calibri"/>
                <w:color w:val="1F2937"/>
                <w:sz w:val="19"/>
                <w:szCs w:val="19"/>
              </w:rPr>
              <w:t xml:space="preserve">Image upload (min 300×300, 1:1)</w:t>
            </w:r>
          </w:p>
        </w:tc>
        <w:tc>
          <w:tcPr>
            <w:tcW w:type="dxa" w:w="3560"/>
            <w:shd w:fill="FFFFFF" w:val="clear"/>
            <w:tcMar>
              <w:top w:type="dxa" w:w="70"/>
              <w:left w:type="dxa" w:w="100"/>
              <w:bottom w:type="dxa" w:w="70"/>
              <w:right w:type="dxa" w:w="100"/>
            </w:tcMar>
          </w:tcPr>
          <w:p>
            <w:r>
              <w:rPr>
                <w:rFonts w:ascii="Calibri" w:cs="Calibri" w:eastAsia="Calibri" w:hAnsi="Calibri"/>
                <w:color w:val="1F2937"/>
                <w:sz w:val="19"/>
                <w:szCs w:val="19"/>
              </w:rPr>
              <w:t xml:space="preserve">From CMS Event Details screen</w:t>
            </w:r>
          </w:p>
        </w:tc>
      </w:tr>
    </w:tbl>
    <w:p>
      <w:pPr>
        <w:spacing w:after="60"/>
      </w:pPr>
      <w:r>
        <w:t xml:space="preserve"/>
      </w:r>
    </w:p>
    <w:tbl>
      <w:tblPr>
        <w:tblW w:type="pct" w:w="100%"/>
        <w:tblBorders>
          <w:top w:val="single" w:color="1A56DB" w:sz="2"/>
          <w:left w:val="single" w:color="1A56DB" w:sz="18"/>
          <w:bottom w:val="single" w:color="1A56DB" w:sz="2"/>
          <w:right w:val="single" w:color="1A56DB" w:sz="2"/>
          <w:insideH w:val="none"/>
          <w:insideV w:val="none"/>
        </w:tblBorders>
      </w:tblPr>
      <w:tblGrid>
        <w:gridCol w:w="9360"/>
      </w:tblGrid>
      <w:tr>
        <w:tc>
          <w:tcPr>
            <w:tcW w:type="dxa" w:w="9360"/>
            <w:shd w:fill="EFF6FF" w:val="clear"/>
            <w:tcMar>
              <w:top w:type="dxa" w:w="120"/>
              <w:left w:type="dxa" w:w="160"/>
              <w:bottom w:type="dxa" w:w="120"/>
              <w:right w:type="dxa" w:w="160"/>
            </w:tcMar>
          </w:tcPr>
          <w:p>
            <w:pPr>
              <w:spacing w:after="60"/>
            </w:pPr>
            <w:r>
              <w:rPr>
                <w:rFonts w:ascii="Calibri" w:cs="Calibri" w:eastAsia="Calibri" w:hAnsi="Calibri"/>
                <w:b/>
                <w:bCs/>
                <w:color w:val="1A56DB"/>
                <w:sz w:val="21"/>
                <w:szCs w:val="21"/>
              </w:rPr>
              <w:t xml:space="preserve">AI assist on this screen</w:t>
            </w:r>
          </w:p>
          <w:p>
            <w:pPr>
              <w:spacing w:after="40" w:line="264"/>
            </w:pPr>
            <w:r>
              <w:rPr>
                <w:rFonts w:ascii="Calibri" w:cs="Calibri" w:eastAsia="Calibri" w:hAnsi="Calibri"/>
                <w:b/>
                <w:bCs/>
                <w:i w:val="false"/>
                <w:iCs w:val="false"/>
                <w:color w:val="1F2937"/>
                <w:sz w:val="21"/>
                <w:szCs w:val="21"/>
              </w:rPr>
              <w:t xml:space="preserve">Slug suggestion: </w:t>
            </w:r>
            <w:r>
              <w:rPr>
                <w:rFonts w:ascii="Calibri" w:cs="Calibri" w:eastAsia="Calibri" w:hAnsi="Calibri"/>
                <w:b w:val="false"/>
                <w:bCs w:val="false"/>
                <w:i w:val="false"/>
                <w:iCs w:val="false"/>
                <w:color w:val="1F2937"/>
                <w:sz w:val="21"/>
                <w:szCs w:val="21"/>
              </w:rPr>
              <w:t xml:space="preserve">As the user types the event name, AI proposes a clean URL slug and checks availability inline.</w:t>
            </w:r>
          </w:p>
          <w:p>
            <w:pPr>
              <w:spacing w:after="40" w:line="264"/>
            </w:pPr>
            <w:r>
              <w:rPr>
                <w:rFonts w:ascii="Calibri" w:cs="Calibri" w:eastAsia="Calibri" w:hAnsi="Calibri"/>
                <w:b/>
                <w:bCs/>
                <w:i w:val="false"/>
                <w:iCs w:val="false"/>
                <w:color w:val="1F2937"/>
                <w:sz w:val="21"/>
                <w:szCs w:val="21"/>
              </w:rPr>
              <w:t xml:space="preserve">Smart defaults: </w:t>
            </w:r>
            <w:r>
              <w:rPr>
                <w:rFonts w:ascii="Calibri" w:cs="Calibri" w:eastAsia="Calibri" w:hAnsi="Calibri"/>
                <w:b w:val="false"/>
                <w:bCs w:val="false"/>
                <w:i w:val="false"/>
                <w:iCs w:val="false"/>
                <w:color w:val="1F2937"/>
                <w:sz w:val="21"/>
                <w:szCs w:val="21"/>
              </w:rPr>
              <w:t xml:space="preserve">If category = Awards or type = Virtual, hide/show the right fields automatically (e.g. hide physical venue for Virtual).</w:t>
            </w:r>
          </w:p>
        </w:tc>
      </w:tr>
    </w:tbl>
    <w:p>
      <w:pPr>
        <w:pStyle w:val="Heading2"/>
        <w:spacing w:after="120" w:before="280"/>
      </w:pPr>
      <w:r>
        <w:rPr>
          <w:rFonts w:ascii="Calibri" w:cs="Calibri" w:eastAsia="Calibri" w:hAnsi="Calibri"/>
          <w:b/>
          <w:bCs/>
          <w:color w:val="1A56DB"/>
          <w:sz w:val="26"/>
          <w:szCs w:val="26"/>
        </w:rPr>
        <w:t xml:space="preserve">Screen 2 — Choose your path</w:t>
      </w:r>
    </w:p>
    <w:p>
      <w:pPr>
        <w:spacing w:after="120" w:before="0" w:line="276"/>
      </w:pPr>
      <w:r>
        <w:rPr>
          <w:rFonts w:ascii="Calibri" w:cs="Calibri" w:eastAsia="Calibri" w:hAnsi="Calibri"/>
          <w:color w:val="1F2937"/>
          <w:sz w:val="21"/>
          <w:szCs w:val="21"/>
        </w:rPr>
        <w:t xml:space="preserve">A clean two-card choice. This is the fork in the road.</w:t>
      </w:r>
    </w:p>
    <w:p>
      <w:pPr>
        <w:spacing w:after="40"/>
      </w:pPr>
      <w:r>
        <w:t xml:space="preserve"/>
      </w:r>
    </w:p>
    <w:tbl>
      <w:tblPr>
        <w:tblW w:type="pct" w:w="100%"/>
        <w:tblBorders>
          <w:top w:val="single" w:color="D1D5DB" w:sz="4"/>
          <w:left w:val="single" w:color="D1D5DB" w:sz="4"/>
          <w:bottom w:val="single" w:color="D1D5DB" w:sz="4"/>
          <w:right w:val="single" w:color="D1D5DB" w:sz="4"/>
          <w:insideH w:val="single" w:color="D1D5DB" w:sz="2"/>
          <w:insideV w:val="single" w:color="D1D5DB" w:sz="2"/>
        </w:tblBorders>
      </w:tblPr>
      <w:tblGrid>
        <w:gridCol w:w="4680"/>
        <w:gridCol w:w="4680"/>
      </w:tblGrid>
      <w:tr>
        <w:trPr>
          <w:tblHeader/>
        </w:trPr>
        <w:tc>
          <w:tcPr>
            <w:tcW w:type="dxa" w:w="4680"/>
            <w:shd w:fill="1A56DB" w:val="clear"/>
            <w:tcMar>
              <w:top w:type="dxa" w:w="80"/>
              <w:left w:type="dxa" w:w="100"/>
              <w:bottom w:type="dxa" w:w="80"/>
              <w:right w:type="dxa" w:w="100"/>
            </w:tcMar>
          </w:tcPr>
          <w:p>
            <w:r>
              <w:rPr>
                <w:rFonts w:ascii="Calibri" w:cs="Calibri" w:eastAsia="Calibri" w:hAnsi="Calibri"/>
                <w:b/>
                <w:bCs/>
                <w:color w:val="FFFFFF"/>
                <w:sz w:val="19"/>
                <w:szCs w:val="19"/>
              </w:rPr>
              <w:t xml:space="preserve">Card A — Use our template</w:t>
            </w:r>
          </w:p>
        </w:tc>
        <w:tc>
          <w:tcPr>
            <w:tcW w:type="dxa" w:w="4680"/>
            <w:shd w:fill="1A56DB" w:val="clear"/>
            <w:tcMar>
              <w:top w:type="dxa" w:w="80"/>
              <w:left w:type="dxa" w:w="100"/>
              <w:bottom w:type="dxa" w:w="80"/>
              <w:right w:type="dxa" w:w="100"/>
            </w:tcMar>
          </w:tcPr>
          <w:p>
            <w:r>
              <w:rPr>
                <w:rFonts w:ascii="Calibri" w:cs="Calibri" w:eastAsia="Calibri" w:hAnsi="Calibri"/>
                <w:b/>
                <w:bCs/>
                <w:color w:val="FFFFFF"/>
                <w:sz w:val="19"/>
                <w:szCs w:val="19"/>
              </w:rPr>
              <w:t xml:space="preserve">Card B — Upload my own design</w:t>
            </w:r>
          </w:p>
        </w:tc>
      </w:tr>
      <w:tr>
        <w:tc>
          <w:tcPr>
            <w:tcW w:type="dxa" w:w="4680"/>
            <w:shd w:fill="FFFFFF" w:val="clear"/>
            <w:tcMar>
              <w:top w:type="dxa" w:w="70"/>
              <w:left w:type="dxa" w:w="100"/>
              <w:bottom w:type="dxa" w:w="70"/>
              <w:right w:type="dxa" w:w="100"/>
            </w:tcMar>
          </w:tcPr>
          <w:p>
            <w:r>
              <w:rPr>
                <w:rFonts w:ascii="Calibri" w:cs="Calibri" w:eastAsia="Calibri" w:hAnsi="Calibri"/>
                <w:color w:val="1F2937"/>
                <w:sz w:val="19"/>
                <w:szCs w:val="19"/>
              </w:rPr>
              <w:t xml:space="preserve">“Start from one of our proven microsite templates. Pick sections, fill content, we handle the rest.”</w:t>
            </w:r>
          </w:p>
        </w:tc>
      </w:tr>
    </w:tbl>
    <w:p>
      <w:pPr>
        <w:spacing w:after="40"/>
      </w:pPr>
      <w:r>
        <w:t xml:space="preserve"/>
      </w:r>
    </w:p>
    <w:tbl>
      <w:tblPr>
        <w:tblW w:type="pct" w:w="100%"/>
        <w:tblBorders>
          <w:top w:val="single" w:color="D1D5DB" w:sz="4"/>
          <w:left w:val="single" w:color="D1D5DB" w:sz="4"/>
          <w:bottom w:val="single" w:color="D1D5DB" w:sz="4"/>
          <w:right w:val="single" w:color="D1D5DB" w:sz="4"/>
          <w:insideH w:val="single" w:color="D1D5DB" w:sz="2"/>
          <w:insideV w:val="single" w:color="D1D5DB" w:sz="2"/>
        </w:tblBorders>
      </w:tblPr>
      <w:tblGrid>
        <w:gridCol w:w="1700"/>
        <w:gridCol w:w="3830"/>
        <w:gridCol w:w="3830"/>
      </w:tblGrid>
      <w:tr>
        <w:trPr>
          <w:tblHeader/>
        </w:trPr>
        <w:tc>
          <w:tcPr>
            <w:tcW w:type="dxa" w:w="1700"/>
            <w:shd w:fill="1A56DB" w:val="clear"/>
            <w:tcMar>
              <w:top w:type="dxa" w:w="80"/>
              <w:left w:type="dxa" w:w="100"/>
              <w:bottom w:type="dxa" w:w="80"/>
              <w:right w:type="dxa" w:w="100"/>
            </w:tcMar>
          </w:tcPr>
          <w:p>
            <w:r>
              <w:rPr>
                <w:rFonts w:ascii="Calibri" w:cs="Calibri" w:eastAsia="Calibri" w:hAnsi="Calibri"/>
                <w:b/>
                <w:bCs/>
                <w:color w:val="FFFFFF"/>
                <w:sz w:val="19"/>
                <w:szCs w:val="19"/>
              </w:rPr>
              <w:t xml:space="preserve"/>
            </w:r>
          </w:p>
        </w:tc>
        <w:tc>
          <w:tcPr>
            <w:tcW w:type="dxa" w:w="3830"/>
            <w:shd w:fill="1A56DB" w:val="clear"/>
            <w:tcMar>
              <w:top w:type="dxa" w:w="80"/>
              <w:left w:type="dxa" w:w="100"/>
              <w:bottom w:type="dxa" w:w="80"/>
              <w:right w:type="dxa" w:w="100"/>
            </w:tcMar>
          </w:tcPr>
          <w:p>
            <w:r>
              <w:rPr>
                <w:rFonts w:ascii="Calibri" w:cs="Calibri" w:eastAsia="Calibri" w:hAnsi="Calibri"/>
                <w:b/>
                <w:bCs/>
                <w:color w:val="FFFFFF"/>
                <w:sz w:val="19"/>
                <w:szCs w:val="19"/>
              </w:rPr>
              <w:t xml:space="preserve">Path A — Clone template</w:t>
            </w:r>
          </w:p>
        </w:tc>
        <w:tc>
          <w:tcPr>
            <w:tcW w:type="dxa" w:w="3830"/>
            <w:shd w:fill="1A56DB" w:val="clear"/>
            <w:tcMar>
              <w:top w:type="dxa" w:w="80"/>
              <w:left w:type="dxa" w:w="100"/>
              <w:bottom w:type="dxa" w:w="80"/>
              <w:right w:type="dxa" w:w="100"/>
            </w:tcMar>
          </w:tcPr>
          <w:p>
            <w:r>
              <w:rPr>
                <w:rFonts w:ascii="Calibri" w:cs="Calibri" w:eastAsia="Calibri" w:hAnsi="Calibri"/>
                <w:b/>
                <w:bCs/>
                <w:color w:val="FFFFFF"/>
                <w:sz w:val="19"/>
                <w:szCs w:val="19"/>
              </w:rPr>
              <w:t xml:space="preserve">Path B — Own design</w:t>
            </w:r>
          </w:p>
        </w:tc>
      </w:tr>
      <w:tr>
        <w:tc>
          <w:tcPr>
            <w:tcW w:type="dxa" w:w="1700"/>
            <w:shd w:fill="FFFFFF" w:val="clear"/>
            <w:tcMar>
              <w:top w:type="dxa" w:w="70"/>
              <w:left w:type="dxa" w:w="100"/>
              <w:bottom w:type="dxa" w:w="70"/>
              <w:right w:type="dxa" w:w="100"/>
            </w:tcMar>
          </w:tcPr>
          <w:p>
            <w:r>
              <w:rPr>
                <w:rFonts w:ascii="Calibri" w:cs="Calibri" w:eastAsia="Calibri" w:hAnsi="Calibri"/>
                <w:color w:val="1F2937"/>
                <w:sz w:val="19"/>
                <w:szCs w:val="19"/>
              </w:rPr>
              <w:t xml:space="preserve">Best for</w:t>
            </w:r>
          </w:p>
        </w:tc>
        <w:tc>
          <w:tcPr>
            <w:tcW w:type="dxa" w:w="3830"/>
            <w:shd w:fill="FFFFFF" w:val="clear"/>
            <w:tcMar>
              <w:top w:type="dxa" w:w="70"/>
              <w:left w:type="dxa" w:w="100"/>
              <w:bottom w:type="dxa" w:w="70"/>
              <w:right w:type="dxa" w:w="100"/>
            </w:tcMar>
          </w:tcPr>
          <w:p>
            <w:r>
              <w:rPr>
                <w:rFonts w:ascii="Calibri" w:cs="Calibri" w:eastAsia="Calibri" w:hAnsi="Calibri"/>
                <w:color w:val="1F2937"/>
                <w:sz w:val="19"/>
                <w:szCs w:val="19"/>
              </w:rPr>
              <w:t xml:space="preserve">Standard events, fastest route</w:t>
            </w:r>
          </w:p>
        </w:tc>
        <w:tc>
          <w:tcPr>
            <w:tcW w:type="dxa" w:w="3830"/>
            <w:shd w:fill="FFFFFF" w:val="clear"/>
            <w:tcMar>
              <w:top w:type="dxa" w:w="70"/>
              <w:left w:type="dxa" w:w="100"/>
              <w:bottom w:type="dxa" w:w="70"/>
              <w:right w:type="dxa" w:w="100"/>
            </w:tcMar>
          </w:tcPr>
          <w:p>
            <w:r>
              <w:rPr>
                <w:rFonts w:ascii="Calibri" w:cs="Calibri" w:eastAsia="Calibri" w:hAnsi="Calibri"/>
                <w:color w:val="1F2937"/>
                <w:sz w:val="19"/>
                <w:szCs w:val="19"/>
              </w:rPr>
              <w:t xml:space="preserve">Teams who already designed their site</w:t>
            </w:r>
          </w:p>
        </w:tc>
      </w:tr>
      <w:tr>
        <w:tc>
          <w:tcPr>
            <w:tcW w:type="dxa" w:w="1700"/>
            <w:shd w:fill="F3F4F6" w:val="clear"/>
            <w:tcMar>
              <w:top w:type="dxa" w:w="70"/>
              <w:left w:type="dxa" w:w="100"/>
              <w:bottom w:type="dxa" w:w="70"/>
              <w:right w:type="dxa" w:w="100"/>
            </w:tcMar>
          </w:tcPr>
          <w:p>
            <w:r>
              <w:rPr>
                <w:rFonts w:ascii="Calibri" w:cs="Calibri" w:eastAsia="Calibri" w:hAnsi="Calibri"/>
                <w:color w:val="1F2937"/>
                <w:sz w:val="19"/>
                <w:szCs w:val="19"/>
              </w:rPr>
              <w:t xml:space="preserve">User provides</w:t>
            </w:r>
          </w:p>
        </w:tc>
        <w:tc>
          <w:tcPr>
            <w:tcW w:type="dxa" w:w="3830"/>
            <w:shd w:fill="F3F4F6" w:val="clear"/>
            <w:tcMar>
              <w:top w:type="dxa" w:w="70"/>
              <w:left w:type="dxa" w:w="100"/>
              <w:bottom w:type="dxa" w:w="70"/>
              <w:right w:type="dxa" w:w="100"/>
            </w:tcMar>
          </w:tcPr>
          <w:p>
            <w:r>
              <w:rPr>
                <w:rFonts w:ascii="Calibri" w:cs="Calibri" w:eastAsia="Calibri" w:hAnsi="Calibri"/>
                <w:color w:val="1F2937"/>
                <w:sz w:val="19"/>
                <w:szCs w:val="19"/>
              </w:rPr>
              <w:t xml:space="preserve">Just content</w:t>
            </w:r>
          </w:p>
        </w:tc>
        <w:tc>
          <w:tcPr>
            <w:tcW w:type="dxa" w:w="3830"/>
            <w:shd w:fill="F3F4F6" w:val="clear"/>
            <w:tcMar>
              <w:top w:type="dxa" w:w="70"/>
              <w:left w:type="dxa" w:w="100"/>
              <w:bottom w:type="dxa" w:w="70"/>
              <w:right w:type="dxa" w:w="100"/>
            </w:tcMar>
          </w:tcPr>
          <w:p>
            <w:r>
              <w:rPr>
                <w:rFonts w:ascii="Calibri" w:cs="Calibri" w:eastAsia="Calibri" w:hAnsi="Calibri"/>
                <w:color w:val="1F2937"/>
                <w:sz w:val="19"/>
                <w:szCs w:val="19"/>
              </w:rPr>
              <w:t xml:space="preserve">A design source + light review</w:t>
            </w:r>
          </w:p>
        </w:tc>
      </w:tr>
      <w:tr>
        <w:tc>
          <w:tcPr>
            <w:tcW w:type="dxa" w:w="1700"/>
            <w:shd w:fill="FFFFFF" w:val="clear"/>
            <w:tcMar>
              <w:top w:type="dxa" w:w="70"/>
              <w:left w:type="dxa" w:w="100"/>
              <w:bottom w:type="dxa" w:w="70"/>
              <w:right w:type="dxa" w:w="100"/>
            </w:tcMar>
          </w:tcPr>
          <w:p>
            <w:r>
              <w:rPr>
                <w:rFonts w:ascii="Calibri" w:cs="Calibri" w:eastAsia="Calibri" w:hAnsi="Calibri"/>
                <w:color w:val="1F2937"/>
                <w:sz w:val="19"/>
                <w:szCs w:val="19"/>
              </w:rPr>
              <w:t xml:space="preserve">Input</w:t>
            </w:r>
          </w:p>
        </w:tc>
        <w:tc>
          <w:tcPr>
            <w:tcW w:type="dxa" w:w="3830"/>
            <w:shd w:fill="FFFFFF" w:val="clear"/>
            <w:tcMar>
              <w:top w:type="dxa" w:w="70"/>
              <w:left w:type="dxa" w:w="100"/>
              <w:bottom w:type="dxa" w:w="70"/>
              <w:right w:type="dxa" w:w="100"/>
            </w:tcMar>
          </w:tcPr>
          <w:p>
            <w:r>
              <w:rPr>
                <w:rFonts w:ascii="Calibri" w:cs="Calibri" w:eastAsia="Calibri" w:hAnsi="Calibri"/>
                <w:color w:val="1F2937"/>
                <w:sz w:val="19"/>
                <w:szCs w:val="19"/>
              </w:rPr>
              <w:t xml:space="preserve">Template picker</w:t>
            </w:r>
          </w:p>
        </w:tc>
        <w:tc>
          <w:tcPr>
            <w:tcW w:type="dxa" w:w="3830"/>
            <w:shd w:fill="FFFFFF" w:val="clear"/>
            <w:tcMar>
              <w:top w:type="dxa" w:w="70"/>
              <w:left w:type="dxa" w:w="100"/>
              <w:bottom w:type="dxa" w:w="70"/>
              <w:right w:type="dxa" w:w="100"/>
            </w:tcMar>
          </w:tcPr>
          <w:p>
            <w:r>
              <w:rPr>
                <w:rFonts w:ascii="Calibri" w:cs="Calibri" w:eastAsia="Calibri" w:hAnsi="Calibri"/>
                <w:color w:val="1F2937"/>
                <w:sz w:val="19"/>
                <w:szCs w:val="19"/>
              </w:rPr>
              <w:t xml:space="preserve">Figma URL / Lovable URL / other builder URL / PSD file</w:t>
            </w:r>
          </w:p>
        </w:tc>
      </w:tr>
      <w:tr>
        <w:tc>
          <w:tcPr>
            <w:tcW w:type="dxa" w:w="1700"/>
            <w:shd w:fill="F3F4F6" w:val="clear"/>
            <w:tcMar>
              <w:top w:type="dxa" w:w="70"/>
              <w:left w:type="dxa" w:w="100"/>
              <w:bottom w:type="dxa" w:w="70"/>
              <w:right w:type="dxa" w:w="100"/>
            </w:tcMar>
          </w:tcPr>
          <w:p>
            <w:r>
              <w:rPr>
                <w:rFonts w:ascii="Calibri" w:cs="Calibri" w:eastAsia="Calibri" w:hAnsi="Calibri"/>
                <w:color w:val="1F2937"/>
                <w:sz w:val="19"/>
                <w:szCs w:val="19"/>
              </w:rPr>
              <w:t xml:space="preserve">AI role</w:t>
            </w:r>
          </w:p>
        </w:tc>
        <w:tc>
          <w:tcPr>
            <w:tcW w:type="dxa" w:w="3830"/>
            <w:shd w:fill="F3F4F6" w:val="clear"/>
            <w:tcMar>
              <w:top w:type="dxa" w:w="70"/>
              <w:left w:type="dxa" w:w="100"/>
              <w:bottom w:type="dxa" w:w="70"/>
              <w:right w:type="dxa" w:w="100"/>
            </w:tcMar>
          </w:tcPr>
          <w:p>
            <w:r>
              <w:rPr>
                <w:rFonts w:ascii="Calibri" w:cs="Calibri" w:eastAsia="Calibri" w:hAnsi="Calibri"/>
                <w:color w:val="1F2937"/>
                <w:sz w:val="19"/>
                <w:szCs w:val="19"/>
              </w:rPr>
              <w:t xml:space="preserve">Reshape content to fit each section</w:t>
            </w:r>
          </w:p>
        </w:tc>
        <w:tc>
          <w:tcPr>
            <w:tcW w:type="dxa" w:w="3830"/>
            <w:shd w:fill="F3F4F6" w:val="clear"/>
            <w:tcMar>
              <w:top w:type="dxa" w:w="70"/>
              <w:left w:type="dxa" w:w="100"/>
              <w:bottom w:type="dxa" w:w="70"/>
              <w:right w:type="dxa" w:w="100"/>
            </w:tcMar>
          </w:tcPr>
          <w:p>
            <w:r>
              <w:rPr>
                <w:rFonts w:ascii="Calibri" w:cs="Calibri" w:eastAsia="Calibri" w:hAnsi="Calibri"/>
                <w:color w:val="1F2937"/>
                <w:sz w:val="19"/>
                <w:szCs w:val="19"/>
              </w:rPr>
              <w:t xml:space="preserve">Detect sections, screenshot them, extract content</w:t>
            </w:r>
          </w:p>
        </w:tc>
      </w:tr>
      <w:tr>
        <w:tc>
          <w:tcPr>
            <w:tcW w:type="dxa" w:w="1700"/>
            <w:shd w:fill="FFFFFF" w:val="clear"/>
            <w:tcMar>
              <w:top w:type="dxa" w:w="70"/>
              <w:left w:type="dxa" w:w="100"/>
              <w:bottom w:type="dxa" w:w="70"/>
              <w:right w:type="dxa" w:w="100"/>
            </w:tcMar>
          </w:tcPr>
          <w:p>
            <w:r>
              <w:rPr>
                <w:rFonts w:ascii="Calibri" w:cs="Calibri" w:eastAsia="Calibri" w:hAnsi="Calibri"/>
                <w:color w:val="1F2937"/>
                <w:sz w:val="19"/>
                <w:szCs w:val="19"/>
              </w:rPr>
              <w:t xml:space="preserve">Next screen</w:t>
            </w:r>
          </w:p>
        </w:tc>
        <w:tc>
          <w:tcPr>
            <w:tcW w:type="dxa" w:w="3830"/>
            <w:shd w:fill="FFFFFF" w:val="clear"/>
            <w:tcMar>
              <w:top w:type="dxa" w:w="70"/>
              <w:left w:type="dxa" w:w="100"/>
              <w:bottom w:type="dxa" w:w="70"/>
              <w:right w:type="dxa" w:w="100"/>
            </w:tcMar>
          </w:tcPr>
          <w:p>
            <w:r>
              <w:rPr>
                <w:rFonts w:ascii="Calibri" w:cs="Calibri" w:eastAsia="Calibri" w:hAnsi="Calibri"/>
                <w:color w:val="1F2937"/>
                <w:sz w:val="19"/>
                <w:szCs w:val="19"/>
              </w:rPr>
              <w:t xml:space="preserve">Screen 3A (section-by-section fill)</w:t>
            </w:r>
          </w:p>
        </w:tc>
        <w:tc>
          <w:tcPr>
            <w:tcW w:type="dxa" w:w="3830"/>
            <w:shd w:fill="FFFFFF" w:val="clear"/>
            <w:tcMar>
              <w:top w:type="dxa" w:w="70"/>
              <w:left w:type="dxa" w:w="100"/>
              <w:bottom w:type="dxa" w:w="70"/>
              <w:right w:type="dxa" w:w="100"/>
            </w:tcMar>
          </w:tcPr>
          <w:p>
            <w:r>
              <w:rPr>
                <w:rFonts w:ascii="Calibri" w:cs="Calibri" w:eastAsia="Calibri" w:hAnsi="Calibri"/>
                <w:color w:val="1F2937"/>
                <w:sz w:val="19"/>
                <w:szCs w:val="19"/>
              </w:rPr>
              <w:t xml:space="preserve">Screen 3B (detected-section review)</w:t>
            </w:r>
          </w:p>
        </w:tc>
      </w:tr>
    </w:tbl>
    <w:p>
      <w:pPr>
        <w:spacing w:after="60"/>
      </w:pPr>
      <w:r>
        <w:t xml:space="preserve"/>
      </w:r>
    </w:p>
    <w:tbl>
      <w:tblPr>
        <w:tblW w:type="pct" w:w="100%"/>
        <w:tblBorders>
          <w:top w:val="single" w:color="1A56DB" w:sz="2"/>
          <w:left w:val="single" w:color="1A56DB" w:sz="18"/>
          <w:bottom w:val="single" w:color="1A56DB" w:sz="2"/>
          <w:right w:val="single" w:color="1A56DB" w:sz="2"/>
          <w:insideH w:val="none"/>
          <w:insideV w:val="none"/>
        </w:tblBorders>
      </w:tblPr>
      <w:tblGrid>
        <w:gridCol w:w="9360"/>
      </w:tblGrid>
      <w:tr>
        <w:tc>
          <w:tcPr>
            <w:tcW w:type="dxa" w:w="9360"/>
            <w:shd w:fill="EFF6FF" w:val="clear"/>
            <w:tcMar>
              <w:top w:type="dxa" w:w="120"/>
              <w:left w:type="dxa" w:w="160"/>
              <w:bottom w:type="dxa" w:w="120"/>
              <w:right w:type="dxa" w:w="160"/>
            </w:tcMar>
          </w:tcPr>
          <w:p>
            <w:pPr>
              <w:spacing w:after="60"/>
            </w:pPr>
            <w:r>
              <w:rPr>
                <w:rFonts w:ascii="Calibri" w:cs="Calibri" w:eastAsia="Calibri" w:hAnsi="Calibri"/>
                <w:b/>
                <w:bCs/>
                <w:color w:val="1A56DB"/>
                <w:sz w:val="21"/>
                <w:szCs w:val="21"/>
              </w:rPr>
              <w:t xml:space="preserve">UX rule</w:t>
            </w:r>
          </w:p>
          <w:p>
            <w:pPr>
              <w:spacing w:after="40" w:line="264"/>
            </w:pPr>
            <w:r>
              <w:rPr>
                <w:rFonts w:ascii="Calibri" w:cs="Calibri" w:eastAsia="Calibri" w:hAnsi="Calibri"/>
                <w:color w:val="1F2937"/>
                <w:sz w:val="20"/>
                <w:szCs w:val="20"/>
              </w:rPr>
              <w:t xml:space="preserve">Let users switch paths later without losing basic details. Path choice is not a one-way door.</w:t>
            </w:r>
          </w:p>
          <w:p>
            <w:pPr>
              <w:spacing w:after="40" w:line="264"/>
            </w:pPr>
            <w:r>
              <w:rPr>
                <w:rFonts w:ascii="Calibri" w:cs="Calibri" w:eastAsia="Calibri" w:hAnsi="Calibri"/>
                <w:color w:val="1F2937"/>
                <w:sz w:val="20"/>
                <w:szCs w:val="20"/>
              </w:rPr>
              <w:t xml:space="preserve">If a user uploads a design AND wants some of our template sections, allow mixing later — but keep Screen 2 as a simple either/or to avoid overwhelm.</w:t>
            </w:r>
          </w:p>
        </w:tc>
      </w:tr>
    </w:tbl>
    <w:p>
      <w:r>
        <w:br w:type="page"/>
      </w:r>
    </w:p>
    <w:p>
      <w:pPr>
        <w:pStyle w:val="Heading2"/>
        <w:spacing w:after="120" w:before="280"/>
      </w:pPr>
      <w:r>
        <w:rPr>
          <w:rFonts w:ascii="Calibri" w:cs="Calibri" w:eastAsia="Calibri" w:hAnsi="Calibri"/>
          <w:b/>
          <w:bCs/>
          <w:color w:val="1A56DB"/>
          <w:sz w:val="26"/>
          <w:szCs w:val="26"/>
        </w:rPr>
        <w:t xml:space="preserve">Reference: the real anatomy of a live microsite</w:t>
      </w:r>
    </w:p>
    <w:p>
      <w:pPr>
        <w:spacing w:after="120" w:before="0" w:line="276"/>
      </w:pPr>
      <w:r>
        <w:rPr>
          <w:rFonts w:ascii="Calibri" w:cs="Calibri" w:eastAsia="Calibri" w:hAnsi="Calibri"/>
          <w:b w:val="false"/>
          <w:bCs w:val="false"/>
          <w:i w:val="false"/>
          <w:iCs w:val="false"/>
          <w:color w:val="1F2937"/>
          <w:sz w:val="21"/>
          <w:szCs w:val="21"/>
        </w:rPr>
        <w:t xml:space="preserve">Below is the actual top-to-bottom section stack of a live ET microsite (MarTech+ Summit 2026). </w:t>
      </w:r>
      <w:r>
        <w:rPr>
          <w:rFonts w:ascii="Calibri" w:cs="Calibri" w:eastAsia="Calibri" w:hAnsi="Calibri"/>
          <w:b/>
          <w:bCs/>
          <w:i w:val="false"/>
          <w:iCs w:val="false"/>
          <w:color w:val="1F2937"/>
          <w:sz w:val="21"/>
          <w:szCs w:val="21"/>
        </w:rPr>
        <w:t xml:space="preserve">This is the canonical section library </w:t>
      </w:r>
      <w:r>
        <w:rPr>
          <w:rFonts w:ascii="Calibri" w:cs="Calibri" w:eastAsia="Calibri" w:hAnsi="Calibri"/>
          <w:b w:val="false"/>
          <w:bCs w:val="false"/>
          <w:i w:val="false"/>
          <w:iCs w:val="false"/>
          <w:color w:val="1F2937"/>
          <w:sz w:val="21"/>
          <w:szCs w:val="21"/>
        </w:rPr>
        <w:t xml:space="preserve">that Path A offers as fill-in blocks, and the exact set Path B's AI must be able to detect. Every template and every uploaded design maps to some subset of these.</w:t>
      </w:r>
    </w:p>
    <w:p>
      <w:pPr>
        <w:spacing w:after="40"/>
      </w:pPr>
      <w:r>
        <w:t xml:space="preserve"/>
      </w:r>
    </w:p>
    <w:tbl>
      <w:tblPr>
        <w:tblW w:type="pct" w:w="100%"/>
        <w:tblBorders>
          <w:top w:val="single" w:color="D1D5DB" w:sz="4"/>
          <w:left w:val="single" w:color="D1D5DB" w:sz="4"/>
          <w:bottom w:val="single" w:color="D1D5DB" w:sz="4"/>
          <w:right w:val="single" w:color="D1D5DB" w:sz="4"/>
          <w:insideH w:val="single" w:color="D1D5DB" w:sz="2"/>
          <w:insideV w:val="single" w:color="D1D5DB" w:sz="2"/>
        </w:tblBorders>
      </w:tblPr>
      <w:tblGrid>
        <w:gridCol w:w="500"/>
        <w:gridCol w:w="2300"/>
        <w:gridCol w:w="3560"/>
        <w:gridCol w:w="3000"/>
      </w:tblGrid>
      <w:tr>
        <w:trPr>
          <w:tblHeader/>
        </w:trPr>
        <w:tc>
          <w:tcPr>
            <w:tcW w:type="dxa" w:w="500"/>
            <w:shd w:fill="1A56DB" w:val="clear"/>
            <w:tcMar>
              <w:top w:type="dxa" w:w="80"/>
              <w:left w:type="dxa" w:w="100"/>
              <w:bottom w:type="dxa" w:w="80"/>
              <w:right w:type="dxa" w:w="100"/>
            </w:tcMar>
          </w:tcPr>
          <w:p>
            <w:r>
              <w:rPr>
                <w:rFonts w:ascii="Calibri" w:cs="Calibri" w:eastAsia="Calibri" w:hAnsi="Calibri"/>
                <w:b/>
                <w:bCs/>
                <w:color w:val="FFFFFF"/>
                <w:sz w:val="19"/>
                <w:szCs w:val="19"/>
              </w:rPr>
              <w:t xml:space="preserve">#</w:t>
            </w:r>
          </w:p>
        </w:tc>
        <w:tc>
          <w:tcPr>
            <w:tcW w:type="dxa" w:w="2300"/>
            <w:shd w:fill="1A56DB" w:val="clear"/>
            <w:tcMar>
              <w:top w:type="dxa" w:w="80"/>
              <w:left w:type="dxa" w:w="100"/>
              <w:bottom w:type="dxa" w:w="80"/>
              <w:right w:type="dxa" w:w="100"/>
            </w:tcMar>
          </w:tcPr>
          <w:p>
            <w:r>
              <w:rPr>
                <w:rFonts w:ascii="Calibri" w:cs="Calibri" w:eastAsia="Calibri" w:hAnsi="Calibri"/>
                <w:b/>
                <w:bCs/>
                <w:color w:val="FFFFFF"/>
                <w:sz w:val="19"/>
                <w:szCs w:val="19"/>
              </w:rPr>
              <w:t xml:space="preserve">Section</w:t>
            </w:r>
          </w:p>
        </w:tc>
        <w:tc>
          <w:tcPr>
            <w:tcW w:type="dxa" w:w="3560"/>
            <w:shd w:fill="1A56DB" w:val="clear"/>
            <w:tcMar>
              <w:top w:type="dxa" w:w="80"/>
              <w:left w:type="dxa" w:w="100"/>
              <w:bottom w:type="dxa" w:w="80"/>
              <w:right w:type="dxa" w:w="100"/>
            </w:tcMar>
          </w:tcPr>
          <w:p>
            <w:r>
              <w:rPr>
                <w:rFonts w:ascii="Calibri" w:cs="Calibri" w:eastAsia="Calibri" w:hAnsi="Calibri"/>
                <w:b/>
                <w:bCs/>
                <w:color w:val="FFFFFF"/>
                <w:sz w:val="19"/>
                <w:szCs w:val="19"/>
              </w:rPr>
              <w:t xml:space="preserve">Content it holds</w:t>
            </w:r>
          </w:p>
        </w:tc>
        <w:tc>
          <w:tcPr>
            <w:tcW w:type="dxa" w:w="3000"/>
            <w:shd w:fill="1A56DB" w:val="clear"/>
            <w:tcMar>
              <w:top w:type="dxa" w:w="80"/>
              <w:left w:type="dxa" w:w="100"/>
              <w:bottom w:type="dxa" w:w="80"/>
              <w:right w:type="dxa" w:w="100"/>
            </w:tcMar>
          </w:tcPr>
          <w:p>
            <w:r>
              <w:rPr>
                <w:rFonts w:ascii="Calibri" w:cs="Calibri" w:eastAsia="Calibri" w:hAnsi="Calibri"/>
                <w:b/>
                <w:bCs/>
                <w:color w:val="FFFFFF"/>
                <w:sz w:val="19"/>
                <w:szCs w:val="19"/>
              </w:rPr>
              <w:t xml:space="preserve">Input shape in editor</w:t>
            </w:r>
          </w:p>
        </w:tc>
      </w:tr>
      <w:tr>
        <w:tc>
          <w:tcPr>
            <w:tcW w:type="dxa" w:w="500"/>
            <w:shd w:fill="FFFFFF" w:val="clear"/>
            <w:tcMar>
              <w:top w:type="dxa" w:w="70"/>
              <w:left w:type="dxa" w:w="100"/>
              <w:bottom w:type="dxa" w:w="70"/>
              <w:right w:type="dxa" w:w="100"/>
            </w:tcMar>
          </w:tcPr>
          <w:p>
            <w:r>
              <w:rPr>
                <w:rFonts w:ascii="Calibri" w:cs="Calibri" w:eastAsia="Calibri" w:hAnsi="Calibri"/>
                <w:color w:val="1F2937"/>
                <w:sz w:val="19"/>
                <w:szCs w:val="19"/>
              </w:rPr>
              <w:t xml:space="preserve">1</w:t>
            </w:r>
          </w:p>
        </w:tc>
        <w:tc>
          <w:tcPr>
            <w:tcW w:type="dxa" w:w="2300"/>
            <w:shd w:fill="FFFFFF" w:val="clear"/>
            <w:tcMar>
              <w:top w:type="dxa" w:w="70"/>
              <w:left w:type="dxa" w:w="100"/>
              <w:bottom w:type="dxa" w:w="70"/>
              <w:right w:type="dxa" w:w="100"/>
            </w:tcMar>
          </w:tcPr>
          <w:p>
            <w:r>
              <w:rPr>
                <w:rFonts w:ascii="Calibri" w:cs="Calibri" w:eastAsia="Calibri" w:hAnsi="Calibri"/>
                <w:color w:val="1F2937"/>
                <w:sz w:val="19"/>
                <w:szCs w:val="19"/>
              </w:rPr>
              <w:t xml:space="preserve">Top nav</w:t>
            </w:r>
          </w:p>
        </w:tc>
        <w:tc>
          <w:tcPr>
            <w:tcW w:type="dxa" w:w="3560"/>
            <w:shd w:fill="FFFFFF" w:val="clear"/>
            <w:tcMar>
              <w:top w:type="dxa" w:w="70"/>
              <w:left w:type="dxa" w:w="100"/>
              <w:bottom w:type="dxa" w:w="70"/>
              <w:right w:type="dxa" w:w="100"/>
            </w:tcMar>
          </w:tcPr>
          <w:p>
            <w:r>
              <w:rPr>
                <w:rFonts w:ascii="Calibri" w:cs="Calibri" w:eastAsia="Calibri" w:hAnsi="Calibri"/>
                <w:color w:val="1F2937"/>
                <w:sz w:val="19"/>
                <w:szCs w:val="19"/>
              </w:rPr>
              <w:t xml:space="preserve">Menu links, portal mark, register CTA</w:t>
            </w:r>
          </w:p>
        </w:tc>
        <w:tc>
          <w:tcPr>
            <w:tcW w:type="dxa" w:w="3000"/>
            <w:shd w:fill="FFFFFF" w:val="clear"/>
            <w:tcMar>
              <w:top w:type="dxa" w:w="70"/>
              <w:left w:type="dxa" w:w="100"/>
              <w:bottom w:type="dxa" w:w="70"/>
              <w:right w:type="dxa" w:w="100"/>
            </w:tcMar>
          </w:tcPr>
          <w:p>
            <w:r>
              <w:rPr>
                <w:rFonts w:ascii="Calibri" w:cs="Calibri" w:eastAsia="Calibri" w:hAnsi="Calibri"/>
                <w:color w:val="1F2937"/>
                <w:sz w:val="19"/>
                <w:szCs w:val="19"/>
              </w:rPr>
              <w:t xml:space="preserve">Auto-built from included sections</w:t>
            </w:r>
          </w:p>
        </w:tc>
      </w:tr>
      <w:tr>
        <w:tc>
          <w:tcPr>
            <w:tcW w:type="dxa" w:w="500"/>
            <w:shd w:fill="F3F4F6" w:val="clear"/>
            <w:tcMar>
              <w:top w:type="dxa" w:w="70"/>
              <w:left w:type="dxa" w:w="100"/>
              <w:bottom w:type="dxa" w:w="70"/>
              <w:right w:type="dxa" w:w="100"/>
            </w:tcMar>
          </w:tcPr>
          <w:p>
            <w:r>
              <w:rPr>
                <w:rFonts w:ascii="Calibri" w:cs="Calibri" w:eastAsia="Calibri" w:hAnsi="Calibri"/>
                <w:color w:val="1F2937"/>
                <w:sz w:val="19"/>
                <w:szCs w:val="19"/>
              </w:rPr>
              <w:t xml:space="preserve">2</w:t>
            </w:r>
          </w:p>
        </w:tc>
        <w:tc>
          <w:tcPr>
            <w:tcW w:type="dxa" w:w="2300"/>
            <w:shd w:fill="F3F4F6" w:val="clear"/>
            <w:tcMar>
              <w:top w:type="dxa" w:w="70"/>
              <w:left w:type="dxa" w:w="100"/>
              <w:bottom w:type="dxa" w:w="70"/>
              <w:right w:type="dxa" w:w="100"/>
            </w:tcMar>
          </w:tcPr>
          <w:p>
            <w:r>
              <w:rPr>
                <w:rFonts w:ascii="Calibri" w:cs="Calibri" w:eastAsia="Calibri" w:hAnsi="Calibri"/>
                <w:color w:val="1F2937"/>
                <w:sz w:val="19"/>
                <w:szCs w:val="19"/>
              </w:rPr>
              <w:t xml:space="preserve">Hero / Top Banner</w:t>
            </w:r>
          </w:p>
        </w:tc>
        <w:tc>
          <w:tcPr>
            <w:tcW w:type="dxa" w:w="3560"/>
            <w:shd w:fill="F3F4F6" w:val="clear"/>
            <w:tcMar>
              <w:top w:type="dxa" w:w="70"/>
              <w:left w:type="dxa" w:w="100"/>
              <w:bottom w:type="dxa" w:w="70"/>
              <w:right w:type="dxa" w:w="100"/>
            </w:tcMar>
          </w:tcPr>
          <w:p>
            <w:r>
              <w:rPr>
                <w:rFonts w:ascii="Calibri" w:cs="Calibri" w:eastAsia="Calibri" w:hAnsi="Calibri"/>
                <w:color w:val="1F2937"/>
                <w:sz w:val="19"/>
                <w:szCs w:val="19"/>
              </w:rPr>
              <w:t xml:space="preserve">Logo, title, tagline, date, venue, primary CTAs</w:t>
            </w:r>
          </w:p>
        </w:tc>
        <w:tc>
          <w:tcPr>
            <w:tcW w:type="dxa" w:w="3000"/>
            <w:shd w:fill="F3F4F6" w:val="clear"/>
            <w:tcMar>
              <w:top w:type="dxa" w:w="70"/>
              <w:left w:type="dxa" w:w="100"/>
              <w:bottom w:type="dxa" w:w="70"/>
              <w:right w:type="dxa" w:w="100"/>
            </w:tcMar>
          </w:tcPr>
          <w:p>
            <w:r>
              <w:rPr>
                <w:rFonts w:ascii="Calibri" w:cs="Calibri" w:eastAsia="Calibri" w:hAnsi="Calibri"/>
                <w:color w:val="1F2937"/>
                <w:sz w:val="19"/>
                <w:szCs w:val="19"/>
              </w:rPr>
              <w:t xml:space="preserve">Banner image + title + CTA fields</w:t>
            </w:r>
          </w:p>
        </w:tc>
      </w:tr>
      <w:tr>
        <w:tc>
          <w:tcPr>
            <w:tcW w:type="dxa" w:w="500"/>
            <w:shd w:fill="FFFFFF" w:val="clear"/>
            <w:tcMar>
              <w:top w:type="dxa" w:w="70"/>
              <w:left w:type="dxa" w:w="100"/>
              <w:bottom w:type="dxa" w:w="70"/>
              <w:right w:type="dxa" w:w="100"/>
            </w:tcMar>
          </w:tcPr>
          <w:p>
            <w:r>
              <w:rPr>
                <w:rFonts w:ascii="Calibri" w:cs="Calibri" w:eastAsia="Calibri" w:hAnsi="Calibri"/>
                <w:color w:val="1F2937"/>
                <w:sz w:val="19"/>
                <w:szCs w:val="19"/>
              </w:rPr>
              <w:t xml:space="preserve">3</w:t>
            </w:r>
          </w:p>
        </w:tc>
        <w:tc>
          <w:tcPr>
            <w:tcW w:type="dxa" w:w="2300"/>
            <w:shd w:fill="FFFFFF" w:val="clear"/>
            <w:tcMar>
              <w:top w:type="dxa" w:w="70"/>
              <w:left w:type="dxa" w:w="100"/>
              <w:bottom w:type="dxa" w:w="70"/>
              <w:right w:type="dxa" w:w="100"/>
            </w:tcMar>
          </w:tcPr>
          <w:p>
            <w:r>
              <w:rPr>
                <w:rFonts w:ascii="Calibri" w:cs="Calibri" w:eastAsia="Calibri" w:hAnsi="Calibri"/>
                <w:color w:val="1F2937"/>
                <w:sz w:val="19"/>
                <w:szCs w:val="19"/>
              </w:rPr>
              <w:t xml:space="preserve">Stats strip</w:t>
            </w:r>
          </w:p>
        </w:tc>
        <w:tc>
          <w:tcPr>
            <w:tcW w:type="dxa" w:w="3560"/>
            <w:shd w:fill="FFFFFF" w:val="clear"/>
            <w:tcMar>
              <w:top w:type="dxa" w:w="70"/>
              <w:left w:type="dxa" w:w="100"/>
              <w:bottom w:type="dxa" w:w="70"/>
              <w:right w:type="dxa" w:w="100"/>
            </w:tcMar>
          </w:tcPr>
          <w:p>
            <w:r>
              <w:rPr>
                <w:rFonts w:ascii="Calibri" w:cs="Calibri" w:eastAsia="Calibri" w:hAnsi="Calibri"/>
                <w:color w:val="1F2937"/>
                <w:sz w:val="19"/>
                <w:szCs w:val="19"/>
              </w:rPr>
              <w:t xml:space="preserve">Day / Sessions / Speakers / Minutes / Brands</w:t>
            </w:r>
          </w:p>
        </w:tc>
        <w:tc>
          <w:tcPr>
            <w:tcW w:type="dxa" w:w="3000"/>
            <w:shd w:fill="FFFFFF" w:val="clear"/>
            <w:tcMar>
              <w:top w:type="dxa" w:w="70"/>
              <w:left w:type="dxa" w:w="100"/>
              <w:bottom w:type="dxa" w:w="70"/>
              <w:right w:type="dxa" w:w="100"/>
            </w:tcMar>
          </w:tcPr>
          <w:p>
            <w:r>
              <w:rPr>
                <w:rFonts w:ascii="Calibri" w:cs="Calibri" w:eastAsia="Calibri" w:hAnsi="Calibri"/>
                <w:color w:val="1F2937"/>
                <w:sz w:val="19"/>
                <w:szCs w:val="19"/>
              </w:rPr>
              <w:t xml:space="preserve">Key-value number cards</w:t>
            </w:r>
          </w:p>
        </w:tc>
      </w:tr>
      <w:tr>
        <w:tc>
          <w:tcPr>
            <w:tcW w:type="dxa" w:w="500"/>
            <w:shd w:fill="F3F4F6" w:val="clear"/>
            <w:tcMar>
              <w:top w:type="dxa" w:w="70"/>
              <w:left w:type="dxa" w:w="100"/>
              <w:bottom w:type="dxa" w:w="70"/>
              <w:right w:type="dxa" w:w="100"/>
            </w:tcMar>
          </w:tcPr>
          <w:p>
            <w:r>
              <w:rPr>
                <w:rFonts w:ascii="Calibri" w:cs="Calibri" w:eastAsia="Calibri" w:hAnsi="Calibri"/>
                <w:color w:val="1F2937"/>
                <w:sz w:val="19"/>
                <w:szCs w:val="19"/>
              </w:rPr>
              <w:t xml:space="preserve">4</w:t>
            </w:r>
          </w:p>
        </w:tc>
        <w:tc>
          <w:tcPr>
            <w:tcW w:type="dxa" w:w="2300"/>
            <w:shd w:fill="F3F4F6" w:val="clear"/>
            <w:tcMar>
              <w:top w:type="dxa" w:w="70"/>
              <w:left w:type="dxa" w:w="100"/>
              <w:bottom w:type="dxa" w:w="70"/>
              <w:right w:type="dxa" w:w="100"/>
            </w:tcMar>
          </w:tcPr>
          <w:p>
            <w:r>
              <w:rPr>
                <w:rFonts w:ascii="Calibri" w:cs="Calibri" w:eastAsia="Calibri" w:hAnsi="Calibri"/>
                <w:color w:val="1F2937"/>
                <w:sz w:val="19"/>
                <w:szCs w:val="19"/>
              </w:rPr>
              <w:t xml:space="preserve">Partner logos</w:t>
            </w:r>
          </w:p>
        </w:tc>
        <w:tc>
          <w:tcPr>
            <w:tcW w:type="dxa" w:w="3560"/>
            <w:shd w:fill="F3F4F6" w:val="clear"/>
            <w:tcMar>
              <w:top w:type="dxa" w:w="70"/>
              <w:left w:type="dxa" w:w="100"/>
              <w:bottom w:type="dxa" w:w="70"/>
              <w:right w:type="dxa" w:w="100"/>
            </w:tcMar>
          </w:tcPr>
          <w:p>
            <w:r>
              <w:rPr>
                <w:rFonts w:ascii="Calibri" w:cs="Calibri" w:eastAsia="Calibri" w:hAnsi="Calibri"/>
                <w:color w:val="1F2937"/>
                <w:sz w:val="19"/>
                <w:szCs w:val="19"/>
              </w:rPr>
              <w:t xml:space="preserve">Sponsor/partner logos by tier</w:t>
            </w:r>
          </w:p>
        </w:tc>
        <w:tc>
          <w:tcPr>
            <w:tcW w:type="dxa" w:w="3000"/>
            <w:shd w:fill="F3F4F6" w:val="clear"/>
            <w:tcMar>
              <w:top w:type="dxa" w:w="70"/>
              <w:left w:type="dxa" w:w="100"/>
              <w:bottom w:type="dxa" w:w="70"/>
              <w:right w:type="dxa" w:w="100"/>
            </w:tcMar>
          </w:tcPr>
          <w:p>
            <w:r>
              <w:rPr>
                <w:rFonts w:ascii="Calibri" w:cs="Calibri" w:eastAsia="Calibri" w:hAnsi="Calibri"/>
                <w:color w:val="1F2937"/>
                <w:sz w:val="19"/>
                <w:szCs w:val="19"/>
              </w:rPr>
              <w:t xml:space="preserve">Logo uploads grouped by tier</w:t>
            </w:r>
          </w:p>
        </w:tc>
      </w:tr>
      <w:tr>
        <w:tc>
          <w:tcPr>
            <w:tcW w:type="dxa" w:w="500"/>
            <w:shd w:fill="FFFFFF" w:val="clear"/>
            <w:tcMar>
              <w:top w:type="dxa" w:w="70"/>
              <w:left w:type="dxa" w:w="100"/>
              <w:bottom w:type="dxa" w:w="70"/>
              <w:right w:type="dxa" w:w="100"/>
            </w:tcMar>
          </w:tcPr>
          <w:p>
            <w:r>
              <w:rPr>
                <w:rFonts w:ascii="Calibri" w:cs="Calibri" w:eastAsia="Calibri" w:hAnsi="Calibri"/>
                <w:color w:val="1F2937"/>
                <w:sz w:val="19"/>
                <w:szCs w:val="19"/>
              </w:rPr>
              <w:t xml:space="preserve">5</w:t>
            </w:r>
          </w:p>
        </w:tc>
        <w:tc>
          <w:tcPr>
            <w:tcW w:type="dxa" w:w="2300"/>
            <w:shd w:fill="FFFFFF" w:val="clear"/>
            <w:tcMar>
              <w:top w:type="dxa" w:w="70"/>
              <w:left w:type="dxa" w:w="100"/>
              <w:bottom w:type="dxa" w:w="70"/>
              <w:right w:type="dxa" w:w="100"/>
            </w:tcMar>
          </w:tcPr>
          <w:p>
            <w:r>
              <w:rPr>
                <w:rFonts w:ascii="Calibri" w:cs="Calibri" w:eastAsia="Calibri" w:hAnsi="Calibri"/>
                <w:color w:val="1F2937"/>
                <w:sz w:val="19"/>
                <w:szCs w:val="19"/>
              </w:rPr>
              <w:t xml:space="preserve">About the Event</w:t>
            </w:r>
          </w:p>
        </w:tc>
        <w:tc>
          <w:tcPr>
            <w:tcW w:type="dxa" w:w="3560"/>
            <w:shd w:fill="FFFFFF" w:val="clear"/>
            <w:tcMar>
              <w:top w:type="dxa" w:w="70"/>
              <w:left w:type="dxa" w:w="100"/>
              <w:bottom w:type="dxa" w:w="70"/>
              <w:right w:type="dxa" w:w="100"/>
            </w:tcMar>
          </w:tcPr>
          <w:p>
            <w:r>
              <w:rPr>
                <w:rFonts w:ascii="Calibri" w:cs="Calibri" w:eastAsia="Calibri" w:hAnsi="Calibri"/>
                <w:color w:val="1F2937"/>
                <w:sz w:val="19"/>
                <w:szCs w:val="19"/>
              </w:rPr>
              <w:t xml:space="preserve">Overview heading + body + Read More</w:t>
            </w:r>
          </w:p>
        </w:tc>
        <w:tc>
          <w:tcPr>
            <w:tcW w:type="dxa" w:w="3000"/>
            <w:shd w:fill="FFFFFF" w:val="clear"/>
            <w:tcMar>
              <w:top w:type="dxa" w:w="70"/>
              <w:left w:type="dxa" w:w="100"/>
              <w:bottom w:type="dxa" w:w="70"/>
              <w:right w:type="dxa" w:w="100"/>
            </w:tcMar>
          </w:tcPr>
          <w:p>
            <w:r>
              <w:rPr>
                <w:rFonts w:ascii="Calibri" w:cs="Calibri" w:eastAsia="Calibri" w:hAnsi="Calibri"/>
                <w:color w:val="1F2937"/>
                <w:sz w:val="19"/>
                <w:szCs w:val="19"/>
              </w:rPr>
              <w:t xml:space="preserve">Rich text (with char limit)</w:t>
            </w:r>
          </w:p>
        </w:tc>
      </w:tr>
      <w:tr>
        <w:tc>
          <w:tcPr>
            <w:tcW w:type="dxa" w:w="500"/>
            <w:shd w:fill="F3F4F6" w:val="clear"/>
            <w:tcMar>
              <w:top w:type="dxa" w:w="70"/>
              <w:left w:type="dxa" w:w="100"/>
              <w:bottom w:type="dxa" w:w="70"/>
              <w:right w:type="dxa" w:w="100"/>
            </w:tcMar>
          </w:tcPr>
          <w:p>
            <w:r>
              <w:rPr>
                <w:rFonts w:ascii="Calibri" w:cs="Calibri" w:eastAsia="Calibri" w:hAnsi="Calibri"/>
                <w:color w:val="1F2937"/>
                <w:sz w:val="19"/>
                <w:szCs w:val="19"/>
              </w:rPr>
              <w:t xml:space="preserve">6</w:t>
            </w:r>
          </w:p>
        </w:tc>
        <w:tc>
          <w:tcPr>
            <w:tcW w:type="dxa" w:w="2300"/>
            <w:shd w:fill="F3F4F6" w:val="clear"/>
            <w:tcMar>
              <w:top w:type="dxa" w:w="70"/>
              <w:left w:type="dxa" w:w="100"/>
              <w:bottom w:type="dxa" w:w="70"/>
              <w:right w:type="dxa" w:w="100"/>
            </w:tcMar>
          </w:tcPr>
          <w:p>
            <w:r>
              <w:rPr>
                <w:rFonts w:ascii="Calibri" w:cs="Calibri" w:eastAsia="Calibri" w:hAnsi="Calibri"/>
                <w:color w:val="1F2937"/>
                <w:sz w:val="19"/>
                <w:szCs w:val="19"/>
              </w:rPr>
              <w:t xml:space="preserve">Marquee</w:t>
            </w:r>
          </w:p>
        </w:tc>
        <w:tc>
          <w:tcPr>
            <w:tcW w:type="dxa" w:w="3560"/>
            <w:shd w:fill="F3F4F6" w:val="clear"/>
            <w:tcMar>
              <w:top w:type="dxa" w:w="70"/>
              <w:left w:type="dxa" w:w="100"/>
              <w:bottom w:type="dxa" w:w="70"/>
              <w:right w:type="dxa" w:w="100"/>
            </w:tcMar>
          </w:tcPr>
          <w:p>
            <w:r>
              <w:rPr>
                <w:rFonts w:ascii="Calibri" w:cs="Calibri" w:eastAsia="Calibri" w:hAnsi="Calibri"/>
                <w:color w:val="1F2937"/>
                <w:sz w:val="19"/>
                <w:szCs w:val="19"/>
              </w:rPr>
              <w:t xml:space="preserve">Scrolling hashtag / message</w:t>
            </w:r>
          </w:p>
        </w:tc>
        <w:tc>
          <w:tcPr>
            <w:tcW w:type="dxa" w:w="3000"/>
            <w:shd w:fill="F3F4F6" w:val="clear"/>
            <w:tcMar>
              <w:top w:type="dxa" w:w="70"/>
              <w:left w:type="dxa" w:w="100"/>
              <w:bottom w:type="dxa" w:w="70"/>
              <w:right w:type="dxa" w:w="100"/>
            </w:tcMar>
          </w:tcPr>
          <w:p>
            <w:r>
              <w:rPr>
                <w:rFonts w:ascii="Calibri" w:cs="Calibri" w:eastAsia="Calibri" w:hAnsi="Calibri"/>
                <w:color w:val="1F2937"/>
                <w:sz w:val="19"/>
                <w:szCs w:val="19"/>
              </w:rPr>
              <w:t xml:space="preserve">Single short text line</w:t>
            </w:r>
          </w:p>
        </w:tc>
      </w:tr>
      <w:tr>
        <w:tc>
          <w:tcPr>
            <w:tcW w:type="dxa" w:w="500"/>
            <w:shd w:fill="FFFFFF" w:val="clear"/>
            <w:tcMar>
              <w:top w:type="dxa" w:w="70"/>
              <w:left w:type="dxa" w:w="100"/>
              <w:bottom w:type="dxa" w:w="70"/>
              <w:right w:type="dxa" w:w="100"/>
            </w:tcMar>
          </w:tcPr>
          <w:p>
            <w:r>
              <w:rPr>
                <w:rFonts w:ascii="Calibri" w:cs="Calibri" w:eastAsia="Calibri" w:hAnsi="Calibri"/>
                <w:color w:val="1F2937"/>
                <w:sz w:val="19"/>
                <w:szCs w:val="19"/>
              </w:rPr>
              <w:t xml:space="preserve">7</w:t>
            </w:r>
          </w:p>
        </w:tc>
        <w:tc>
          <w:tcPr>
            <w:tcW w:type="dxa" w:w="2300"/>
            <w:shd w:fill="FFFFFF" w:val="clear"/>
            <w:tcMar>
              <w:top w:type="dxa" w:w="70"/>
              <w:left w:type="dxa" w:w="100"/>
              <w:bottom w:type="dxa" w:w="70"/>
              <w:right w:type="dxa" w:w="100"/>
            </w:tcMar>
          </w:tcPr>
          <w:p>
            <w:r>
              <w:rPr>
                <w:rFonts w:ascii="Calibri" w:cs="Calibri" w:eastAsia="Calibri" w:hAnsi="Calibri"/>
                <w:color w:val="1F2937"/>
                <w:sz w:val="19"/>
                <w:szCs w:val="19"/>
              </w:rPr>
              <w:t xml:space="preserve">What awaits (mini blocks)</w:t>
            </w:r>
          </w:p>
        </w:tc>
        <w:tc>
          <w:tcPr>
            <w:tcW w:type="dxa" w:w="3560"/>
            <w:shd w:fill="FFFFFF" w:val="clear"/>
            <w:tcMar>
              <w:top w:type="dxa" w:w="70"/>
              <w:left w:type="dxa" w:w="100"/>
              <w:bottom w:type="dxa" w:w="70"/>
              <w:right w:type="dxa" w:w="100"/>
            </w:tcMar>
          </w:tcPr>
          <w:p>
            <w:r>
              <w:rPr>
                <w:rFonts w:ascii="Calibri" w:cs="Calibri" w:eastAsia="Calibri" w:hAnsi="Calibri"/>
                <w:color w:val="1F2937"/>
                <w:sz w:val="19"/>
                <w:szCs w:val="19"/>
              </w:rPr>
              <w:t xml:space="preserve">Conference / Awards / Studios cards + dialogues</w:t>
            </w:r>
          </w:p>
        </w:tc>
        <w:tc>
          <w:tcPr>
            <w:tcW w:type="dxa" w:w="3000"/>
            <w:shd w:fill="FFFFFF" w:val="clear"/>
            <w:tcMar>
              <w:top w:type="dxa" w:w="70"/>
              <w:left w:type="dxa" w:w="100"/>
              <w:bottom w:type="dxa" w:w="70"/>
              <w:right w:type="dxa" w:w="100"/>
            </w:tcMar>
          </w:tcPr>
          <w:p>
            <w:r>
              <w:rPr>
                <w:rFonts w:ascii="Calibri" w:cs="Calibri" w:eastAsia="Calibri" w:hAnsi="Calibri"/>
                <w:color w:val="1F2937"/>
                <w:sz w:val="19"/>
                <w:szCs w:val="19"/>
              </w:rPr>
              <w:t xml:space="preserve">Repeatable cards (icon+title+text)</w:t>
            </w:r>
          </w:p>
        </w:tc>
      </w:tr>
      <w:tr>
        <w:tc>
          <w:tcPr>
            <w:tcW w:type="dxa" w:w="500"/>
            <w:shd w:fill="F3F4F6" w:val="clear"/>
            <w:tcMar>
              <w:top w:type="dxa" w:w="70"/>
              <w:left w:type="dxa" w:w="100"/>
              <w:bottom w:type="dxa" w:w="70"/>
              <w:right w:type="dxa" w:w="100"/>
            </w:tcMar>
          </w:tcPr>
          <w:p>
            <w:r>
              <w:rPr>
                <w:rFonts w:ascii="Calibri" w:cs="Calibri" w:eastAsia="Calibri" w:hAnsi="Calibri"/>
                <w:color w:val="1F2937"/>
                <w:sz w:val="19"/>
                <w:szCs w:val="19"/>
              </w:rPr>
              <w:t xml:space="preserve">8</w:t>
            </w:r>
          </w:p>
        </w:tc>
        <w:tc>
          <w:tcPr>
            <w:tcW w:type="dxa" w:w="2300"/>
            <w:shd w:fill="F3F4F6" w:val="clear"/>
            <w:tcMar>
              <w:top w:type="dxa" w:w="70"/>
              <w:left w:type="dxa" w:w="100"/>
              <w:bottom w:type="dxa" w:w="70"/>
              <w:right w:type="dxa" w:w="100"/>
            </w:tcMar>
          </w:tcPr>
          <w:p>
            <w:r>
              <w:rPr>
                <w:rFonts w:ascii="Calibri" w:cs="Calibri" w:eastAsia="Calibri" w:hAnsi="Calibri"/>
                <w:color w:val="1F2937"/>
                <w:sz w:val="19"/>
                <w:szCs w:val="19"/>
              </w:rPr>
              <w:t xml:space="preserve">Industry Verticals band</w:t>
            </w:r>
          </w:p>
        </w:tc>
        <w:tc>
          <w:tcPr>
            <w:tcW w:type="dxa" w:w="3560"/>
            <w:shd w:fill="F3F4F6" w:val="clear"/>
            <w:tcMar>
              <w:top w:type="dxa" w:w="70"/>
              <w:left w:type="dxa" w:w="100"/>
              <w:bottom w:type="dxa" w:w="70"/>
              <w:right w:type="dxa" w:w="100"/>
            </w:tcMar>
          </w:tcPr>
          <w:p>
            <w:r>
              <w:rPr>
                <w:rFonts w:ascii="Calibri" w:cs="Calibri" w:eastAsia="Calibri" w:hAnsi="Calibri"/>
                <w:color w:val="1F2937"/>
                <w:sz w:val="19"/>
                <w:szCs w:val="19"/>
              </w:rPr>
              <w:t xml:space="preserve">Section heading / divider</w:t>
            </w:r>
          </w:p>
        </w:tc>
        <w:tc>
          <w:tcPr>
            <w:tcW w:type="dxa" w:w="3000"/>
            <w:shd w:fill="F3F4F6" w:val="clear"/>
            <w:tcMar>
              <w:top w:type="dxa" w:w="70"/>
              <w:left w:type="dxa" w:w="100"/>
              <w:bottom w:type="dxa" w:w="70"/>
              <w:right w:type="dxa" w:w="100"/>
            </w:tcMar>
          </w:tcPr>
          <w:p>
            <w:r>
              <w:rPr>
                <w:rFonts w:ascii="Calibri" w:cs="Calibri" w:eastAsia="Calibri" w:hAnsi="Calibri"/>
                <w:color w:val="1F2937"/>
                <w:sz w:val="19"/>
                <w:szCs w:val="19"/>
              </w:rPr>
              <w:t xml:space="preserve">Heading text</w:t>
            </w:r>
          </w:p>
        </w:tc>
      </w:tr>
      <w:tr>
        <w:tc>
          <w:tcPr>
            <w:tcW w:type="dxa" w:w="500"/>
            <w:shd w:fill="FFFFFF" w:val="clear"/>
            <w:tcMar>
              <w:top w:type="dxa" w:w="70"/>
              <w:left w:type="dxa" w:w="100"/>
              <w:bottom w:type="dxa" w:w="70"/>
              <w:right w:type="dxa" w:w="100"/>
            </w:tcMar>
          </w:tcPr>
          <w:p>
            <w:r>
              <w:rPr>
                <w:rFonts w:ascii="Calibri" w:cs="Calibri" w:eastAsia="Calibri" w:hAnsi="Calibri"/>
                <w:color w:val="1F2937"/>
                <w:sz w:val="19"/>
                <w:szCs w:val="19"/>
              </w:rPr>
              <w:t xml:space="preserve">9</w:t>
            </w:r>
          </w:p>
        </w:tc>
        <w:tc>
          <w:tcPr>
            <w:tcW w:type="dxa" w:w="2300"/>
            <w:shd w:fill="FFFFFF" w:val="clear"/>
            <w:tcMar>
              <w:top w:type="dxa" w:w="70"/>
              <w:left w:type="dxa" w:w="100"/>
              <w:bottom w:type="dxa" w:w="70"/>
              <w:right w:type="dxa" w:w="100"/>
            </w:tcMar>
          </w:tcPr>
          <w:p>
            <w:r>
              <w:rPr>
                <w:rFonts w:ascii="Calibri" w:cs="Calibri" w:eastAsia="Calibri" w:hAnsi="Calibri"/>
                <w:color w:val="1F2937"/>
                <w:sz w:val="19"/>
                <w:szCs w:val="19"/>
              </w:rPr>
              <w:t xml:space="preserve">Key priorities (3-col)</w:t>
            </w:r>
          </w:p>
        </w:tc>
        <w:tc>
          <w:tcPr>
            <w:tcW w:type="dxa" w:w="3560"/>
            <w:shd w:fill="FFFFFF" w:val="clear"/>
            <w:tcMar>
              <w:top w:type="dxa" w:w="70"/>
              <w:left w:type="dxa" w:w="100"/>
              <w:bottom w:type="dxa" w:w="70"/>
              <w:right w:type="dxa" w:w="100"/>
            </w:tcMar>
          </w:tcPr>
          <w:p>
            <w:r>
              <w:rPr>
                <w:rFonts w:ascii="Calibri" w:cs="Calibri" w:eastAsia="Calibri" w:hAnsi="Calibri"/>
                <w:color w:val="1F2937"/>
                <w:sz w:val="19"/>
                <w:szCs w:val="19"/>
              </w:rPr>
              <w:t xml:space="preserve">Themed columns with icon + copy</w:t>
            </w:r>
          </w:p>
        </w:tc>
        <w:tc>
          <w:tcPr>
            <w:tcW w:type="dxa" w:w="3000"/>
            <w:shd w:fill="FFFFFF" w:val="clear"/>
            <w:tcMar>
              <w:top w:type="dxa" w:w="70"/>
              <w:left w:type="dxa" w:w="100"/>
              <w:bottom w:type="dxa" w:w="70"/>
              <w:right w:type="dxa" w:w="100"/>
            </w:tcMar>
          </w:tcPr>
          <w:p>
            <w:r>
              <w:rPr>
                <w:rFonts w:ascii="Calibri" w:cs="Calibri" w:eastAsia="Calibri" w:hAnsi="Calibri"/>
                <w:color w:val="1F2937"/>
                <w:sz w:val="19"/>
                <w:szCs w:val="19"/>
              </w:rPr>
              <w:t xml:space="preserve">Repeatable columns</w:t>
            </w:r>
          </w:p>
        </w:tc>
      </w:tr>
      <w:tr>
        <w:tc>
          <w:tcPr>
            <w:tcW w:type="dxa" w:w="500"/>
            <w:shd w:fill="F3F4F6" w:val="clear"/>
            <w:tcMar>
              <w:top w:type="dxa" w:w="70"/>
              <w:left w:type="dxa" w:w="100"/>
              <w:bottom w:type="dxa" w:w="70"/>
              <w:right w:type="dxa" w:w="100"/>
            </w:tcMar>
          </w:tcPr>
          <w:p>
            <w:r>
              <w:rPr>
                <w:rFonts w:ascii="Calibri" w:cs="Calibri" w:eastAsia="Calibri" w:hAnsi="Calibri"/>
                <w:color w:val="1F2937"/>
                <w:sz w:val="19"/>
                <w:szCs w:val="19"/>
              </w:rPr>
              <w:t xml:space="preserve">10</w:t>
            </w:r>
          </w:p>
        </w:tc>
        <w:tc>
          <w:tcPr>
            <w:tcW w:type="dxa" w:w="2300"/>
            <w:shd w:fill="F3F4F6" w:val="clear"/>
            <w:tcMar>
              <w:top w:type="dxa" w:w="70"/>
              <w:left w:type="dxa" w:w="100"/>
              <w:bottom w:type="dxa" w:w="70"/>
              <w:right w:type="dxa" w:w="100"/>
            </w:tcMar>
          </w:tcPr>
          <w:p>
            <w:r>
              <w:rPr>
                <w:rFonts w:ascii="Calibri" w:cs="Calibri" w:eastAsia="Calibri" w:hAnsi="Calibri"/>
                <w:color w:val="1F2937"/>
                <w:sz w:val="19"/>
                <w:szCs w:val="19"/>
              </w:rPr>
              <w:t xml:space="preserve">Speakers</w:t>
            </w:r>
          </w:p>
        </w:tc>
        <w:tc>
          <w:tcPr>
            <w:tcW w:type="dxa" w:w="3560"/>
            <w:shd w:fill="F3F4F6" w:val="clear"/>
            <w:tcMar>
              <w:top w:type="dxa" w:w="70"/>
              <w:left w:type="dxa" w:w="100"/>
              <w:bottom w:type="dxa" w:w="70"/>
              <w:right w:type="dxa" w:w="100"/>
            </w:tcMar>
          </w:tcPr>
          <w:p>
            <w:r>
              <w:rPr>
                <w:rFonts w:ascii="Calibri" w:cs="Calibri" w:eastAsia="Calibri" w:hAnsi="Calibri"/>
                <w:color w:val="1F2937"/>
                <w:sz w:val="19"/>
                <w:szCs w:val="19"/>
              </w:rPr>
              <w:t xml:space="preserve">Speaker cards (photo, name, role, company)</w:t>
            </w:r>
          </w:p>
        </w:tc>
        <w:tc>
          <w:tcPr>
            <w:tcW w:type="dxa" w:w="3000"/>
            <w:shd w:fill="F3F4F6" w:val="clear"/>
            <w:tcMar>
              <w:top w:type="dxa" w:w="70"/>
              <w:left w:type="dxa" w:w="100"/>
              <w:bottom w:type="dxa" w:w="70"/>
              <w:right w:type="dxa" w:w="100"/>
            </w:tcMar>
          </w:tcPr>
          <w:p>
            <w:r>
              <w:rPr>
                <w:rFonts w:ascii="Calibri" w:cs="Calibri" w:eastAsia="Calibri" w:hAnsi="Calibri"/>
                <w:color w:val="1F2937"/>
                <w:sz w:val="19"/>
                <w:szCs w:val="19"/>
              </w:rPr>
              <w:t xml:space="preserve">People cards + All-Speakers link</w:t>
            </w:r>
          </w:p>
        </w:tc>
      </w:tr>
      <w:tr>
        <w:tc>
          <w:tcPr>
            <w:tcW w:type="dxa" w:w="500"/>
            <w:shd w:fill="FFFFFF" w:val="clear"/>
            <w:tcMar>
              <w:top w:type="dxa" w:w="70"/>
              <w:left w:type="dxa" w:w="100"/>
              <w:bottom w:type="dxa" w:w="70"/>
              <w:right w:type="dxa" w:w="100"/>
            </w:tcMar>
          </w:tcPr>
          <w:p>
            <w:r>
              <w:rPr>
                <w:rFonts w:ascii="Calibri" w:cs="Calibri" w:eastAsia="Calibri" w:hAnsi="Calibri"/>
                <w:color w:val="1F2937"/>
                <w:sz w:val="19"/>
                <w:szCs w:val="19"/>
              </w:rPr>
              <w:t xml:space="preserve">11</w:t>
            </w:r>
          </w:p>
        </w:tc>
        <w:tc>
          <w:tcPr>
            <w:tcW w:type="dxa" w:w="2300"/>
            <w:shd w:fill="FFFFFF" w:val="clear"/>
            <w:tcMar>
              <w:top w:type="dxa" w:w="70"/>
              <w:left w:type="dxa" w:w="100"/>
              <w:bottom w:type="dxa" w:w="70"/>
              <w:right w:type="dxa" w:w="100"/>
            </w:tcMar>
          </w:tcPr>
          <w:p>
            <w:r>
              <w:rPr>
                <w:rFonts w:ascii="Calibri" w:cs="Calibri" w:eastAsia="Calibri" w:hAnsi="Calibri"/>
                <w:color w:val="1F2937"/>
                <w:sz w:val="19"/>
                <w:szCs w:val="19"/>
              </w:rPr>
              <w:t xml:space="preserve">Why Join Us</w:t>
            </w:r>
          </w:p>
        </w:tc>
        <w:tc>
          <w:tcPr>
            <w:tcW w:type="dxa" w:w="3560"/>
            <w:shd w:fill="FFFFFF" w:val="clear"/>
            <w:tcMar>
              <w:top w:type="dxa" w:w="70"/>
              <w:left w:type="dxa" w:w="100"/>
              <w:bottom w:type="dxa" w:w="70"/>
              <w:right w:type="dxa" w:w="100"/>
            </w:tcMar>
          </w:tcPr>
          <w:p>
            <w:r>
              <w:rPr>
                <w:rFonts w:ascii="Calibri" w:cs="Calibri" w:eastAsia="Calibri" w:hAnsi="Calibri"/>
                <w:color w:val="1F2937"/>
                <w:sz w:val="19"/>
                <w:szCs w:val="19"/>
              </w:rPr>
              <w:t xml:space="preserve">Advantage copy + benefit cards</w:t>
            </w:r>
          </w:p>
        </w:tc>
        <w:tc>
          <w:tcPr>
            <w:tcW w:type="dxa" w:w="3000"/>
            <w:shd w:fill="FFFFFF" w:val="clear"/>
            <w:tcMar>
              <w:top w:type="dxa" w:w="70"/>
              <w:left w:type="dxa" w:w="100"/>
              <w:bottom w:type="dxa" w:w="70"/>
              <w:right w:type="dxa" w:w="100"/>
            </w:tcMar>
          </w:tcPr>
          <w:p>
            <w:r>
              <w:rPr>
                <w:rFonts w:ascii="Calibri" w:cs="Calibri" w:eastAsia="Calibri" w:hAnsi="Calibri"/>
                <w:color w:val="1F2937"/>
                <w:sz w:val="19"/>
                <w:szCs w:val="19"/>
              </w:rPr>
              <w:t xml:space="preserve">Rich text + repeatable benefits</w:t>
            </w:r>
          </w:p>
        </w:tc>
      </w:tr>
      <w:tr>
        <w:tc>
          <w:tcPr>
            <w:tcW w:type="dxa" w:w="500"/>
            <w:shd w:fill="F3F4F6" w:val="clear"/>
            <w:tcMar>
              <w:top w:type="dxa" w:w="70"/>
              <w:left w:type="dxa" w:w="100"/>
              <w:bottom w:type="dxa" w:w="70"/>
              <w:right w:type="dxa" w:w="100"/>
            </w:tcMar>
          </w:tcPr>
          <w:p>
            <w:r>
              <w:rPr>
                <w:rFonts w:ascii="Calibri" w:cs="Calibri" w:eastAsia="Calibri" w:hAnsi="Calibri"/>
                <w:color w:val="1F2937"/>
                <w:sz w:val="19"/>
                <w:szCs w:val="19"/>
              </w:rPr>
              <w:t xml:space="preserve">12</w:t>
            </w:r>
          </w:p>
        </w:tc>
        <w:tc>
          <w:tcPr>
            <w:tcW w:type="dxa" w:w="2300"/>
            <w:shd w:fill="F3F4F6" w:val="clear"/>
            <w:tcMar>
              <w:top w:type="dxa" w:w="70"/>
              <w:left w:type="dxa" w:w="100"/>
              <w:bottom w:type="dxa" w:w="70"/>
              <w:right w:type="dxa" w:w="100"/>
            </w:tcMar>
          </w:tcPr>
          <w:p>
            <w:r>
              <w:rPr>
                <w:rFonts w:ascii="Calibri" w:cs="Calibri" w:eastAsia="Calibri" w:hAnsi="Calibri"/>
                <w:color w:val="1F2937"/>
                <w:sz w:val="19"/>
                <w:szCs w:val="19"/>
              </w:rPr>
              <w:t xml:space="preserve">Who Should Attend</w:t>
            </w:r>
          </w:p>
        </w:tc>
        <w:tc>
          <w:tcPr>
            <w:tcW w:type="dxa" w:w="3560"/>
            <w:shd w:fill="F3F4F6" w:val="clear"/>
            <w:tcMar>
              <w:top w:type="dxa" w:w="70"/>
              <w:left w:type="dxa" w:w="100"/>
              <w:bottom w:type="dxa" w:w="70"/>
              <w:right w:type="dxa" w:w="100"/>
            </w:tcMar>
          </w:tcPr>
          <w:p>
            <w:r>
              <w:rPr>
                <w:rFonts w:ascii="Calibri" w:cs="Calibri" w:eastAsia="Calibri" w:hAnsi="Calibri"/>
                <w:color w:val="1F2937"/>
                <w:sz w:val="19"/>
                <w:szCs w:val="19"/>
              </w:rPr>
              <w:t xml:space="preserve">Role chips grid</w:t>
            </w:r>
          </w:p>
        </w:tc>
        <w:tc>
          <w:tcPr>
            <w:tcW w:type="dxa" w:w="3000"/>
            <w:shd w:fill="F3F4F6" w:val="clear"/>
            <w:tcMar>
              <w:top w:type="dxa" w:w="70"/>
              <w:left w:type="dxa" w:w="100"/>
              <w:bottom w:type="dxa" w:w="70"/>
              <w:right w:type="dxa" w:w="100"/>
            </w:tcMar>
          </w:tcPr>
          <w:p>
            <w:r>
              <w:rPr>
                <w:rFonts w:ascii="Calibri" w:cs="Calibri" w:eastAsia="Calibri" w:hAnsi="Calibri"/>
                <w:color w:val="1F2937"/>
                <w:sz w:val="19"/>
                <w:szCs w:val="19"/>
              </w:rPr>
              <w:t xml:space="preserve">List of role chips</w:t>
            </w:r>
          </w:p>
        </w:tc>
      </w:tr>
      <w:tr>
        <w:tc>
          <w:tcPr>
            <w:tcW w:type="dxa" w:w="500"/>
            <w:shd w:fill="FFFFFF" w:val="clear"/>
            <w:tcMar>
              <w:top w:type="dxa" w:w="70"/>
              <w:left w:type="dxa" w:w="100"/>
              <w:bottom w:type="dxa" w:w="70"/>
              <w:right w:type="dxa" w:w="100"/>
            </w:tcMar>
          </w:tcPr>
          <w:p>
            <w:r>
              <w:rPr>
                <w:rFonts w:ascii="Calibri" w:cs="Calibri" w:eastAsia="Calibri" w:hAnsi="Calibri"/>
                <w:color w:val="1F2937"/>
                <w:sz w:val="19"/>
                <w:szCs w:val="19"/>
              </w:rPr>
              <w:t xml:space="preserve">13</w:t>
            </w:r>
          </w:p>
        </w:tc>
        <w:tc>
          <w:tcPr>
            <w:tcW w:type="dxa" w:w="2300"/>
            <w:shd w:fill="FFFFFF" w:val="clear"/>
            <w:tcMar>
              <w:top w:type="dxa" w:w="70"/>
              <w:left w:type="dxa" w:w="100"/>
              <w:bottom w:type="dxa" w:w="70"/>
              <w:right w:type="dxa" w:w="100"/>
            </w:tcMar>
          </w:tcPr>
          <w:p>
            <w:r>
              <w:rPr>
                <w:rFonts w:ascii="Calibri" w:cs="Calibri" w:eastAsia="Calibri" w:hAnsi="Calibri"/>
                <w:color w:val="1F2937"/>
                <w:sz w:val="19"/>
                <w:szCs w:val="19"/>
              </w:rPr>
              <w:t xml:space="preserve">Key Insights / Testimonials</w:t>
            </w:r>
          </w:p>
        </w:tc>
        <w:tc>
          <w:tcPr>
            <w:tcW w:type="dxa" w:w="3560"/>
            <w:shd w:fill="FFFFFF" w:val="clear"/>
            <w:tcMar>
              <w:top w:type="dxa" w:w="70"/>
              <w:left w:type="dxa" w:w="100"/>
              <w:bottom w:type="dxa" w:w="70"/>
              <w:right w:type="dxa" w:w="100"/>
            </w:tcMar>
          </w:tcPr>
          <w:p>
            <w:r>
              <w:rPr>
                <w:rFonts w:ascii="Calibri" w:cs="Calibri" w:eastAsia="Calibri" w:hAnsi="Calibri"/>
                <w:color w:val="1F2937"/>
                <w:sz w:val="19"/>
                <w:szCs w:val="19"/>
              </w:rPr>
              <w:t xml:space="preserve">Quotes with user details</w:t>
            </w:r>
          </w:p>
        </w:tc>
        <w:tc>
          <w:tcPr>
            <w:tcW w:type="dxa" w:w="3000"/>
            <w:shd w:fill="FFFFFF" w:val="clear"/>
            <w:tcMar>
              <w:top w:type="dxa" w:w="70"/>
              <w:left w:type="dxa" w:w="100"/>
              <w:bottom w:type="dxa" w:w="70"/>
              <w:right w:type="dxa" w:w="100"/>
            </w:tcMar>
          </w:tcPr>
          <w:p>
            <w:r>
              <w:rPr>
                <w:rFonts w:ascii="Calibri" w:cs="Calibri" w:eastAsia="Calibri" w:hAnsi="Calibri"/>
                <w:color w:val="1F2937"/>
                <w:sz w:val="19"/>
                <w:szCs w:val="19"/>
              </w:rPr>
              <w:t xml:space="preserve">Testimonial cards (quote+person)</w:t>
            </w:r>
          </w:p>
        </w:tc>
      </w:tr>
      <w:tr>
        <w:tc>
          <w:tcPr>
            <w:tcW w:type="dxa" w:w="500"/>
            <w:shd w:fill="F3F4F6" w:val="clear"/>
            <w:tcMar>
              <w:top w:type="dxa" w:w="70"/>
              <w:left w:type="dxa" w:w="100"/>
              <w:bottom w:type="dxa" w:w="70"/>
              <w:right w:type="dxa" w:w="100"/>
            </w:tcMar>
          </w:tcPr>
          <w:p>
            <w:r>
              <w:rPr>
                <w:rFonts w:ascii="Calibri" w:cs="Calibri" w:eastAsia="Calibri" w:hAnsi="Calibri"/>
                <w:color w:val="1F2937"/>
                <w:sz w:val="19"/>
                <w:szCs w:val="19"/>
              </w:rPr>
              <w:t xml:space="preserve">14</w:t>
            </w:r>
          </w:p>
        </w:tc>
        <w:tc>
          <w:tcPr>
            <w:tcW w:type="dxa" w:w="2300"/>
            <w:shd w:fill="F3F4F6" w:val="clear"/>
            <w:tcMar>
              <w:top w:type="dxa" w:w="70"/>
              <w:left w:type="dxa" w:w="100"/>
              <w:bottom w:type="dxa" w:w="70"/>
              <w:right w:type="dxa" w:w="100"/>
            </w:tcMar>
          </w:tcPr>
          <w:p>
            <w:r>
              <w:rPr>
                <w:rFonts w:ascii="Calibri" w:cs="Calibri" w:eastAsia="Calibri" w:hAnsi="Calibri"/>
                <w:color w:val="1F2937"/>
                <w:sz w:val="19"/>
                <w:szCs w:val="19"/>
              </w:rPr>
              <w:t xml:space="preserve">Previous Glimpses</w:t>
            </w:r>
          </w:p>
        </w:tc>
        <w:tc>
          <w:tcPr>
            <w:tcW w:type="dxa" w:w="3560"/>
            <w:shd w:fill="F3F4F6" w:val="clear"/>
            <w:tcMar>
              <w:top w:type="dxa" w:w="70"/>
              <w:left w:type="dxa" w:w="100"/>
              <w:bottom w:type="dxa" w:w="70"/>
              <w:right w:type="dxa" w:w="100"/>
            </w:tcMar>
          </w:tcPr>
          <w:p>
            <w:r>
              <w:rPr>
                <w:rFonts w:ascii="Calibri" w:cs="Calibri" w:eastAsia="Calibri" w:hAnsi="Calibri"/>
                <w:color w:val="1F2937"/>
                <w:sz w:val="19"/>
                <w:szCs w:val="19"/>
              </w:rPr>
              <w:t xml:space="preserve">Photo gallery</w:t>
            </w:r>
          </w:p>
        </w:tc>
        <w:tc>
          <w:tcPr>
            <w:tcW w:type="dxa" w:w="3000"/>
            <w:shd w:fill="F3F4F6" w:val="clear"/>
            <w:tcMar>
              <w:top w:type="dxa" w:w="70"/>
              <w:left w:type="dxa" w:w="100"/>
              <w:bottom w:type="dxa" w:w="70"/>
              <w:right w:type="dxa" w:w="100"/>
            </w:tcMar>
          </w:tcPr>
          <w:p>
            <w:r>
              <w:rPr>
                <w:rFonts w:ascii="Calibri" w:cs="Calibri" w:eastAsia="Calibri" w:hAnsi="Calibri"/>
                <w:color w:val="1F2937"/>
                <w:sz w:val="19"/>
                <w:szCs w:val="19"/>
              </w:rPr>
              <w:t xml:space="preserve">Image gallery upload</w:t>
            </w:r>
          </w:p>
        </w:tc>
      </w:tr>
      <w:tr>
        <w:tc>
          <w:tcPr>
            <w:tcW w:type="dxa" w:w="500"/>
            <w:shd w:fill="FFFFFF" w:val="clear"/>
            <w:tcMar>
              <w:top w:type="dxa" w:w="70"/>
              <w:left w:type="dxa" w:w="100"/>
              <w:bottom w:type="dxa" w:w="70"/>
              <w:right w:type="dxa" w:w="100"/>
            </w:tcMar>
          </w:tcPr>
          <w:p>
            <w:r>
              <w:rPr>
                <w:rFonts w:ascii="Calibri" w:cs="Calibri" w:eastAsia="Calibri" w:hAnsi="Calibri"/>
                <w:color w:val="1F2937"/>
                <w:sz w:val="19"/>
                <w:szCs w:val="19"/>
              </w:rPr>
              <w:t xml:space="preserve">15</w:t>
            </w:r>
          </w:p>
        </w:tc>
        <w:tc>
          <w:tcPr>
            <w:tcW w:type="dxa" w:w="2300"/>
            <w:shd w:fill="FFFFFF" w:val="clear"/>
            <w:tcMar>
              <w:top w:type="dxa" w:w="70"/>
              <w:left w:type="dxa" w:w="100"/>
              <w:bottom w:type="dxa" w:w="70"/>
              <w:right w:type="dxa" w:w="100"/>
            </w:tcMar>
          </w:tcPr>
          <w:p>
            <w:r>
              <w:rPr>
                <w:rFonts w:ascii="Calibri" w:cs="Calibri" w:eastAsia="Calibri" w:hAnsi="Calibri"/>
                <w:color w:val="1F2937"/>
                <w:sz w:val="19"/>
                <w:szCs w:val="19"/>
              </w:rPr>
              <w:t xml:space="preserve">Contact Us</w:t>
            </w:r>
          </w:p>
        </w:tc>
        <w:tc>
          <w:tcPr>
            <w:tcW w:type="dxa" w:w="3560"/>
            <w:shd w:fill="FFFFFF" w:val="clear"/>
            <w:tcMar>
              <w:top w:type="dxa" w:w="70"/>
              <w:left w:type="dxa" w:w="100"/>
              <w:bottom w:type="dxa" w:w="70"/>
              <w:right w:type="dxa" w:w="100"/>
            </w:tcMar>
          </w:tcPr>
          <w:p>
            <w:r>
              <w:rPr>
                <w:rFonts w:ascii="Calibri" w:cs="Calibri" w:eastAsia="Calibri" w:hAnsi="Calibri"/>
                <w:color w:val="1F2937"/>
                <w:sz w:val="19"/>
                <w:szCs w:val="19"/>
              </w:rPr>
              <w:t xml:space="preserve">Speaking / Delegate / Partnership contacts</w:t>
            </w:r>
          </w:p>
        </w:tc>
        <w:tc>
          <w:tcPr>
            <w:tcW w:type="dxa" w:w="3000"/>
            <w:shd w:fill="FFFFFF" w:val="clear"/>
            <w:tcMar>
              <w:top w:type="dxa" w:w="70"/>
              <w:left w:type="dxa" w:w="100"/>
              <w:bottom w:type="dxa" w:w="70"/>
              <w:right w:type="dxa" w:w="100"/>
            </w:tcMar>
          </w:tcPr>
          <w:p>
            <w:r>
              <w:rPr>
                <w:rFonts w:ascii="Calibri" w:cs="Calibri" w:eastAsia="Calibri" w:hAnsi="Calibri"/>
                <w:color w:val="1F2937"/>
                <w:sz w:val="19"/>
                <w:szCs w:val="19"/>
              </w:rPr>
              <w:t xml:space="preserve">Grouped name+email+phone blocks</w:t>
            </w:r>
          </w:p>
        </w:tc>
      </w:tr>
      <w:tr>
        <w:tc>
          <w:tcPr>
            <w:tcW w:type="dxa" w:w="500"/>
            <w:shd w:fill="F3F4F6" w:val="clear"/>
            <w:tcMar>
              <w:top w:type="dxa" w:w="70"/>
              <w:left w:type="dxa" w:w="100"/>
              <w:bottom w:type="dxa" w:w="70"/>
              <w:right w:type="dxa" w:w="100"/>
            </w:tcMar>
          </w:tcPr>
          <w:p>
            <w:r>
              <w:rPr>
                <w:rFonts w:ascii="Calibri" w:cs="Calibri" w:eastAsia="Calibri" w:hAnsi="Calibri"/>
                <w:color w:val="1F2937"/>
                <w:sz w:val="19"/>
                <w:szCs w:val="19"/>
              </w:rPr>
              <w:t xml:space="preserve">16</w:t>
            </w:r>
          </w:p>
        </w:tc>
        <w:tc>
          <w:tcPr>
            <w:tcW w:type="dxa" w:w="2300"/>
            <w:shd w:fill="F3F4F6" w:val="clear"/>
            <w:tcMar>
              <w:top w:type="dxa" w:w="70"/>
              <w:left w:type="dxa" w:w="100"/>
              <w:bottom w:type="dxa" w:w="70"/>
              <w:right w:type="dxa" w:w="100"/>
            </w:tcMar>
          </w:tcPr>
          <w:p>
            <w:r>
              <w:rPr>
                <w:rFonts w:ascii="Calibri" w:cs="Calibri" w:eastAsia="Calibri" w:hAnsi="Calibri"/>
                <w:color w:val="1F2937"/>
                <w:sz w:val="19"/>
                <w:szCs w:val="19"/>
              </w:rPr>
              <w:t xml:space="preserve">Footer + WhatsApp</w:t>
            </w:r>
          </w:p>
        </w:tc>
        <w:tc>
          <w:tcPr>
            <w:tcW w:type="dxa" w:w="3560"/>
            <w:shd w:fill="F3F4F6" w:val="clear"/>
            <w:tcMar>
              <w:top w:type="dxa" w:w="70"/>
              <w:left w:type="dxa" w:w="100"/>
              <w:bottom w:type="dxa" w:w="70"/>
              <w:right w:type="dxa" w:w="100"/>
            </w:tcMar>
          </w:tcPr>
          <w:p>
            <w:r>
              <w:rPr>
                <w:rFonts w:ascii="Calibri" w:cs="Calibri" w:eastAsia="Calibri" w:hAnsi="Calibri"/>
                <w:color w:val="1F2937"/>
                <w:sz w:val="19"/>
                <w:szCs w:val="19"/>
              </w:rPr>
              <w:t xml:space="preserve">Footer links, floating chat</w:t>
            </w:r>
          </w:p>
        </w:tc>
        <w:tc>
          <w:tcPr>
            <w:tcW w:type="dxa" w:w="3000"/>
            <w:shd w:fill="F3F4F6" w:val="clear"/>
            <w:tcMar>
              <w:top w:type="dxa" w:w="70"/>
              <w:left w:type="dxa" w:w="100"/>
              <w:bottom w:type="dxa" w:w="70"/>
              <w:right w:type="dxa" w:w="100"/>
            </w:tcMar>
          </w:tcPr>
          <w:p>
            <w:r>
              <w:rPr>
                <w:rFonts w:ascii="Calibri" w:cs="Calibri" w:eastAsia="Calibri" w:hAnsi="Calibri"/>
                <w:color w:val="1F2937"/>
                <w:sz w:val="19"/>
                <w:szCs w:val="19"/>
              </w:rPr>
              <w:t xml:space="preserve">Auto / toggle</w:t>
            </w:r>
          </w:p>
        </w:tc>
      </w:tr>
    </w:tbl>
    <w:p>
      <w:pPr>
        <w:spacing w:after="60"/>
      </w:pPr>
      <w:r>
        <w:t xml:space="preserve"/>
      </w:r>
    </w:p>
    <w:tbl>
      <w:tblPr>
        <w:tblW w:type="pct" w:w="100%"/>
        <w:tblBorders>
          <w:top w:val="single" w:color="C8102E" w:sz="2"/>
          <w:left w:val="single" w:color="C8102E" w:sz="18"/>
          <w:bottom w:val="single" w:color="C8102E" w:sz="2"/>
          <w:right w:val="single" w:color="C8102E" w:sz="2"/>
          <w:insideH w:val="none"/>
          <w:insideV w:val="none"/>
        </w:tblBorders>
      </w:tblPr>
      <w:tblGrid>
        <w:gridCol w:w="9360"/>
      </w:tblGrid>
      <w:tr>
        <w:tc>
          <w:tcPr>
            <w:tcW w:type="dxa" w:w="9360"/>
            <w:shd w:fill="FEF2F2" w:val="clear"/>
            <w:tcMar>
              <w:top w:type="dxa" w:w="120"/>
              <w:left w:type="dxa" w:w="160"/>
              <w:bottom w:type="dxa" w:w="120"/>
              <w:right w:type="dxa" w:w="160"/>
            </w:tcMar>
          </w:tcPr>
          <w:p>
            <w:pPr>
              <w:spacing w:after="60"/>
            </w:pPr>
            <w:r>
              <w:rPr>
                <w:rFonts w:ascii="Calibri" w:cs="Calibri" w:eastAsia="Calibri" w:hAnsi="Calibri"/>
                <w:b/>
                <w:bCs/>
                <w:color w:val="C8102E"/>
                <w:sz w:val="21"/>
                <w:szCs w:val="21"/>
              </w:rPr>
              <w:t xml:space="preserve">Why this matters for the build</w:t>
            </w:r>
          </w:p>
          <w:p>
            <w:pPr>
              <w:spacing w:after="40" w:line="264"/>
            </w:pPr>
            <w:r>
              <w:rPr>
                <w:rFonts w:ascii="Calibri" w:cs="Calibri" w:eastAsia="Calibri" w:hAnsi="Calibri"/>
                <w:b/>
                <w:bCs/>
                <w:i w:val="false"/>
                <w:iCs w:val="false"/>
                <w:color w:val="1F2937"/>
                <w:sz w:val="21"/>
                <w:szCs w:val="21"/>
              </w:rPr>
              <w:t xml:space="preserve">For Path A: </w:t>
            </w:r>
            <w:r>
              <w:rPr>
                <w:rFonts w:ascii="Calibri" w:cs="Calibri" w:eastAsia="Calibri" w:hAnsi="Calibri"/>
                <w:b w:val="false"/>
                <w:bCs w:val="false"/>
                <w:i w:val="false"/>
                <w:iCs w:val="false"/>
                <w:color w:val="1F2937"/>
                <w:sz w:val="21"/>
                <w:szCs w:val="21"/>
              </w:rPr>
              <w:t xml:space="preserve">These 16 rows ARE the section rail. Each is a pre-built component with the input shape shown — so no developer is needed to place them.</w:t>
            </w:r>
          </w:p>
          <w:p>
            <w:pPr>
              <w:spacing w:after="40" w:line="264"/>
            </w:pPr>
            <w:r>
              <w:rPr>
                <w:rFonts w:ascii="Calibri" w:cs="Calibri" w:eastAsia="Calibri" w:hAnsi="Calibri"/>
                <w:b/>
                <w:bCs/>
                <w:i w:val="false"/>
                <w:iCs w:val="false"/>
                <w:color w:val="1F2937"/>
                <w:sz w:val="21"/>
                <w:szCs w:val="21"/>
              </w:rPr>
              <w:t xml:space="preserve">For Path B: </w:t>
            </w:r>
            <w:r>
              <w:rPr>
                <w:rFonts w:ascii="Calibri" w:cs="Calibri" w:eastAsia="Calibri" w:hAnsi="Calibri"/>
                <w:b w:val="false"/>
                <w:bCs w:val="false"/>
                <w:i w:val="false"/>
                <w:iCs w:val="false"/>
                <w:color w:val="1F2937"/>
                <w:sz w:val="21"/>
                <w:szCs w:val="21"/>
              </w:rPr>
              <w:t xml:space="preserve">AI detection should classify uploaded-design blocks INTO these known types. A detected “hero” maps to row 2, a photo strip to row 14, etc. Unknown blocks become a generic custom section.</w:t>
            </w:r>
          </w:p>
          <w:p>
            <w:pPr>
              <w:spacing w:after="40" w:line="264"/>
            </w:pPr>
            <w:r>
              <w:rPr>
                <w:rFonts w:ascii="Calibri" w:cs="Calibri" w:eastAsia="Calibri" w:hAnsi="Calibri"/>
                <w:b/>
                <w:bCs/>
                <w:i w:val="false"/>
                <w:iCs w:val="false"/>
                <w:color w:val="1F2937"/>
                <w:sz w:val="21"/>
                <w:szCs w:val="21"/>
              </w:rPr>
              <w:t xml:space="preserve">This is the concrete anchor </w:t>
            </w:r>
            <w:r>
              <w:rPr>
                <w:rFonts w:ascii="Calibri" w:cs="Calibri" w:eastAsia="Calibri" w:hAnsi="Calibri"/>
                <w:b w:val="false"/>
                <w:bCs w:val="false"/>
                <w:i w:val="false"/>
                <w:iCs w:val="false"/>
                <w:color w:val="1F2937"/>
                <w:sz w:val="21"/>
                <w:szCs w:val="21"/>
              </w:rPr>
              <w:t xml:space="preserve">that turns generic requirements into an accurate rebuild — real product references produce accurate prototypes.</w:t>
            </w:r>
          </w:p>
        </w:tc>
      </w:tr>
    </w:tbl>
    <w:p>
      <w:r>
        <w:br w:type="page"/>
      </w:r>
    </w:p>
    <w:p>
      <w:pPr>
        <w:pStyle w:val="Heading2"/>
        <w:spacing w:after="120" w:before="280"/>
      </w:pPr>
      <w:r>
        <w:rPr>
          <w:rFonts w:ascii="Calibri" w:cs="Calibri" w:eastAsia="Calibri" w:hAnsi="Calibri"/>
          <w:b/>
          <w:bCs/>
          <w:color w:val="1A56DB"/>
          <w:sz w:val="26"/>
          <w:szCs w:val="26"/>
        </w:rPr>
        <w:t xml:space="preserve">Screen 3A — Path A: Fill template sections</w:t>
      </w:r>
    </w:p>
    <w:p>
      <w:pPr>
        <w:spacing w:after="120" w:before="0" w:line="276"/>
      </w:pPr>
      <w:r>
        <w:rPr>
          <w:rFonts w:ascii="Calibri" w:cs="Calibri" w:eastAsia="Calibri" w:hAnsi="Calibri"/>
          <w:b w:val="false"/>
          <w:bCs w:val="false"/>
          <w:i w:val="false"/>
          <w:iCs w:val="false"/>
          <w:color w:val="1F2937"/>
          <w:sz w:val="21"/>
          <w:szCs w:val="21"/>
        </w:rPr>
        <w:t xml:space="preserve">After the user picks a template, we show its sections — the canonical blocks from the inventory table above (Hero, Stats, Partners, About, Speakers, Why Join Us, Who Should Attend, Testimonials, Glimpses, Contact, etc.). </w:t>
      </w:r>
      <w:r>
        <w:rPr>
          <w:rFonts w:ascii="Calibri" w:cs="Calibri" w:eastAsia="Calibri" w:hAnsi="Calibri"/>
          <w:b/>
          <w:bCs/>
          <w:i w:val="false"/>
          <w:iCs w:val="false"/>
          <w:color w:val="1F2937"/>
          <w:sz w:val="21"/>
          <w:szCs w:val="21"/>
        </w:rPr>
        <w:t xml:space="preserve">Layout: </w:t>
      </w:r>
      <w:r>
        <w:rPr>
          <w:rFonts w:ascii="Calibri" w:cs="Calibri" w:eastAsia="Calibri" w:hAnsi="Calibri"/>
          <w:b w:val="false"/>
          <w:bCs w:val="false"/>
          <w:i w:val="false"/>
          <w:iCs w:val="false"/>
          <w:color w:val="1F2937"/>
          <w:sz w:val="21"/>
          <w:szCs w:val="21"/>
        </w:rPr>
        <w:t xml:space="preserve">a left rail listing all sections with completion ticks; the main panel edits one section at a time.</w:t>
      </w:r>
    </w:p>
    <w:p>
      <w:pPr>
        <w:pStyle w:val="Heading3"/>
        <w:spacing w:after="100" w:before="200"/>
      </w:pPr>
      <w:r>
        <w:rPr>
          <w:rFonts w:ascii="Calibri" w:cs="Calibri" w:eastAsia="Calibri" w:hAnsi="Calibri"/>
          <w:b/>
          <w:bCs/>
          <w:color w:val="1F2937"/>
          <w:sz w:val="23"/>
          <w:szCs w:val="23"/>
        </w:rPr>
        <w:t xml:space="preserve">Per-section editor</w:t>
      </w:r>
    </w:p>
    <w:p>
      <w:pPr>
        <w:pStyle w:val="ListParagraph"/>
        <w:numPr>
          <w:ilvl w:val="0"/>
          <w:numId w:val="3"/>
        </w:numPr>
        <w:spacing w:after="70" w:line="270"/>
      </w:pPr>
      <w:r>
        <w:rPr>
          <w:rFonts w:ascii="Calibri" w:cs="Calibri" w:eastAsia="Calibri" w:hAnsi="Calibri"/>
          <w:b/>
          <w:bCs/>
          <w:i w:val="false"/>
          <w:iCs w:val="false"/>
          <w:color w:val="1F2937"/>
          <w:sz w:val="21"/>
          <w:szCs w:val="21"/>
        </w:rPr>
        <w:t xml:space="preserve">Section header + one-line helper</w:t>
      </w:r>
      <w:r>
        <w:rPr>
          <w:rFonts w:ascii="Calibri" w:cs="Calibri" w:eastAsia="Calibri" w:hAnsi="Calibri"/>
          <w:b w:val="false"/>
          <w:bCs w:val="false"/>
          <w:i w:val="false"/>
          <w:iCs w:val="false"/>
          <w:color w:val="1F2937"/>
          <w:sz w:val="21"/>
          <w:szCs w:val="21"/>
        </w:rPr>
        <w:t xml:space="preserve"> (e.g. “Key Discussion Points — these guide conversations at your event”).</w:t>
      </w:r>
    </w:p>
    <w:p>
      <w:pPr>
        <w:pStyle w:val="ListParagraph"/>
        <w:numPr>
          <w:ilvl w:val="0"/>
          <w:numId w:val="3"/>
        </w:numPr>
        <w:spacing w:after="70" w:line="270"/>
      </w:pPr>
      <w:r>
        <w:rPr>
          <w:rFonts w:ascii="Calibri" w:cs="Calibri" w:eastAsia="Calibri" w:hAnsi="Calibri"/>
          <w:b/>
          <w:bCs/>
          <w:i w:val="false"/>
          <w:iCs w:val="false"/>
          <w:color w:val="1F2937"/>
          <w:sz w:val="21"/>
          <w:szCs w:val="21"/>
        </w:rPr>
        <w:t xml:space="preserve">The right input shape for the section type: </w:t>
      </w:r>
      <w:r>
        <w:rPr>
          <w:rFonts w:ascii="Calibri" w:cs="Calibri" w:eastAsia="Calibri" w:hAnsi="Calibri"/>
          <w:b w:val="false"/>
          <w:bCs w:val="false"/>
          <w:i w:val="false"/>
          <w:iCs w:val="false"/>
          <w:color w:val="1F2937"/>
          <w:sz w:val="21"/>
          <w:szCs w:val="21"/>
        </w:rPr>
        <w:t xml:space="preserve">single rich-text (Overview/About), repeatable list items (Discussion Points, Focus Areas), people cards (Speakers), key-value stats (Investment Snapshot), etc.</w:t>
      </w:r>
    </w:p>
    <w:p>
      <w:pPr>
        <w:pStyle w:val="ListParagraph"/>
        <w:numPr>
          <w:ilvl w:val="0"/>
          <w:numId w:val="3"/>
        </w:numPr>
        <w:spacing w:after="70" w:line="270"/>
      </w:pPr>
      <w:r>
        <w:rPr>
          <w:rFonts w:ascii="Calibri" w:cs="Calibri" w:eastAsia="Calibri" w:hAnsi="Calibri"/>
          <w:b/>
          <w:bCs/>
          <w:i w:val="false"/>
          <w:iCs w:val="false"/>
          <w:color w:val="1F2937"/>
          <w:sz w:val="21"/>
          <w:szCs w:val="21"/>
        </w:rPr>
        <w:t xml:space="preserve">Optional toggle per section: </w:t>
      </w:r>
      <w:r>
        <w:rPr>
          <w:rFonts w:ascii="Calibri" w:cs="Calibri" w:eastAsia="Calibri" w:hAnsi="Calibri"/>
          <w:b w:val="false"/>
          <w:bCs w:val="false"/>
          <w:i w:val="false"/>
          <w:iCs w:val="false"/>
          <w:color w:val="1F2937"/>
          <w:sz w:val="21"/>
          <w:szCs w:val="21"/>
        </w:rPr>
        <w:t xml:space="preserve">include / exclude it from the site (mirrors the IRF “Section Required” dropdown).</w:t>
      </w:r>
    </w:p>
    <w:p>
      <w:pPr>
        <w:spacing w:after="40"/>
      </w:pPr>
      <w:r>
        <w:t xml:space="preserve"/>
      </w:r>
    </w:p>
    <w:p>
      <w:pPr>
        <w:pStyle w:val="Heading3"/>
        <w:spacing w:after="100" w:before="200"/>
      </w:pPr>
      <w:r>
        <w:rPr>
          <w:rFonts w:ascii="Calibri" w:cs="Calibri" w:eastAsia="Calibri" w:hAnsi="Calibri"/>
          <w:b/>
          <w:bCs/>
          <w:color w:val="1F2937"/>
          <w:sz w:val="23"/>
          <w:szCs w:val="23"/>
        </w:rPr>
        <w:t xml:space="preserve">Where AI plays a role (this is the key upgrade)</w:t>
      </w:r>
    </w:p>
    <w:tbl>
      <w:tblPr>
        <w:tblW w:type="pct" w:w="100%"/>
        <w:tblBorders>
          <w:top w:val="single" w:color="047857" w:sz="2"/>
          <w:left w:val="single" w:color="047857" w:sz="18"/>
          <w:bottom w:val="single" w:color="047857" w:sz="2"/>
          <w:right w:val="single" w:color="047857" w:sz="2"/>
          <w:insideH w:val="none"/>
          <w:insideV w:val="none"/>
        </w:tblBorders>
      </w:tblPr>
      <w:tblGrid>
        <w:gridCol w:w="9360"/>
      </w:tblGrid>
      <w:tr>
        <w:tc>
          <w:tcPr>
            <w:tcW w:type="dxa" w:w="9360"/>
            <w:shd w:fill="ECFDF5" w:val="clear"/>
            <w:tcMar>
              <w:top w:type="dxa" w:w="120"/>
              <w:left w:type="dxa" w:w="160"/>
              <w:bottom w:type="dxa" w:w="120"/>
              <w:right w:type="dxa" w:w="160"/>
            </w:tcMar>
          </w:tcPr>
          <w:p>
            <w:pPr>
              <w:spacing w:after="60"/>
            </w:pPr>
            <w:r>
              <w:rPr>
                <w:rFonts w:ascii="Calibri" w:cs="Calibri" w:eastAsia="Calibri" w:hAnsi="Calibri"/>
                <w:b/>
                <w:bCs/>
                <w:color w:val="047857"/>
                <w:sz w:val="21"/>
                <w:szCs w:val="21"/>
              </w:rPr>
              <w:t xml:space="preserve">AI content adjustment</w:t>
            </w:r>
          </w:p>
          <w:p>
            <w:pPr>
              <w:spacing w:after="40" w:line="264"/>
            </w:pPr>
            <w:r>
              <w:rPr>
                <w:rFonts w:ascii="Calibri" w:cs="Calibri" w:eastAsia="Calibri" w:hAnsi="Calibri"/>
                <w:b/>
                <w:bCs/>
                <w:i w:val="false"/>
                <w:iCs w:val="false"/>
                <w:color w:val="1F2937"/>
                <w:sz w:val="21"/>
                <w:szCs w:val="21"/>
              </w:rPr>
              <w:t xml:space="preserve">Fit-to-section: </w:t>
            </w:r>
            <w:r>
              <w:rPr>
                <w:rFonts w:ascii="Calibri" w:cs="Calibri" w:eastAsia="Calibri" w:hAnsi="Calibri"/>
                <w:b w:val="false"/>
                <w:bCs w:val="false"/>
                <w:i w:val="false"/>
                <w:iCs w:val="false"/>
                <w:color w:val="1F2937"/>
                <w:sz w:val="21"/>
                <w:szCs w:val="21"/>
              </w:rPr>
              <w:t xml:space="preserve">User pastes rough content; AI rewrites it to the section's tone, length and format (e.g. turns a paragraph into 4 crisp discussion-point bullets, or trims an overview to the character limit).</w:t>
            </w:r>
          </w:p>
          <w:p>
            <w:pPr>
              <w:spacing w:after="40" w:line="264"/>
            </w:pPr>
            <w:r>
              <w:rPr>
                <w:rFonts w:ascii="Calibri" w:cs="Calibri" w:eastAsia="Calibri" w:hAnsi="Calibri"/>
                <w:b/>
                <w:bCs/>
                <w:i w:val="false"/>
                <w:iCs w:val="false"/>
                <w:color w:val="1F2937"/>
                <w:sz w:val="21"/>
                <w:szCs w:val="21"/>
              </w:rPr>
              <w:t xml:space="preserve">Generate from brief: </w:t>
            </w:r>
            <w:r>
              <w:rPr>
                <w:rFonts w:ascii="Calibri" w:cs="Calibri" w:eastAsia="Calibri" w:hAnsi="Calibri"/>
                <w:b w:val="false"/>
                <w:bCs w:val="false"/>
                <w:i w:val="false"/>
                <w:iCs w:val="false"/>
                <w:color w:val="1F2937"/>
                <w:sz w:val="21"/>
                <w:szCs w:val="21"/>
              </w:rPr>
              <w:t xml:space="preserve">If a section is empty, a “Generate” button drafts content from the event's basic details + a short prompt, which the user can then keep or edit.</w:t>
            </w:r>
          </w:p>
          <w:p>
            <w:pPr>
              <w:spacing w:after="40" w:line="264"/>
            </w:pPr>
            <w:r>
              <w:rPr>
                <w:rFonts w:ascii="Calibri" w:cs="Calibri" w:eastAsia="Calibri" w:hAnsi="Calibri"/>
                <w:b/>
                <w:bCs/>
                <w:i w:val="false"/>
                <w:iCs w:val="false"/>
                <w:color w:val="1F2937"/>
                <w:sz w:val="21"/>
                <w:szCs w:val="21"/>
              </w:rPr>
              <w:t xml:space="preserve">Structure mapping (backend): </w:t>
            </w:r>
            <w:r>
              <w:rPr>
                <w:rFonts w:ascii="Calibri" w:cs="Calibri" w:eastAsia="Calibri" w:hAnsi="Calibri"/>
                <w:b w:val="false"/>
                <w:bCs w:val="false"/>
                <w:i w:val="false"/>
                <w:iCs w:val="false"/>
                <w:color w:val="1F2937"/>
                <w:sz w:val="21"/>
                <w:szCs w:val="21"/>
              </w:rPr>
              <w:t xml:space="preserve">AI/engineering maps the cleaned content into the exact section data structure the backend expects — so no developer has to hand-place it. This is what removes the developer from the loop for template sections.</w:t>
            </w:r>
          </w:p>
          <w:p>
            <w:pPr>
              <w:spacing w:after="40" w:line="264"/>
            </w:pPr>
            <w:r>
              <w:rPr>
                <w:rFonts w:ascii="Calibri" w:cs="Calibri" w:eastAsia="Calibri" w:hAnsi="Calibri"/>
                <w:b/>
                <w:bCs/>
                <w:i w:val="false"/>
                <w:iCs w:val="false"/>
                <w:color w:val="1F2937"/>
                <w:sz w:val="21"/>
                <w:szCs w:val="21"/>
              </w:rPr>
              <w:t xml:space="preserve">Data-quality guardrails: </w:t>
            </w:r>
            <w:r>
              <w:rPr>
                <w:rFonts w:ascii="Calibri" w:cs="Calibri" w:eastAsia="Calibri" w:hAnsi="Calibri"/>
                <w:b w:val="false"/>
                <w:bCs w:val="false"/>
                <w:i w:val="false"/>
                <w:iCs w:val="false"/>
                <w:color w:val="1F2937"/>
                <w:sz w:val="21"/>
                <w:szCs w:val="21"/>
              </w:rPr>
              <w:t xml:space="preserve">Reuse the existing principle — flag suspicious data (e.g. a stat that looks off) as an amber “please confirm” note rather than silently accepting it.</w:t>
            </w:r>
          </w:p>
        </w:tc>
      </w:tr>
    </w:tbl>
    <w:p>
      <w:pPr>
        <w:spacing w:after="120" w:before="0" w:line="276"/>
      </w:pPr>
      <w:r>
        <w:rPr>
          <w:rFonts w:ascii="Calibri" w:cs="Calibri" w:eastAsia="Calibri" w:hAnsi="Calibri"/>
          <w:b/>
          <w:bCs/>
          <w:i w:val="false"/>
          <w:iCs w:val="false"/>
          <w:color w:val="1F2937"/>
          <w:sz w:val="21"/>
          <w:szCs w:val="21"/>
        </w:rPr>
        <w:t xml:space="preserve">Custom section without a developer: </w:t>
      </w:r>
      <w:r>
        <w:rPr>
          <w:rFonts w:ascii="Calibri" w:cs="Calibri" w:eastAsia="Calibri" w:hAnsi="Calibri"/>
          <w:b w:val="false"/>
          <w:bCs w:val="false"/>
          <w:i w:val="false"/>
          <w:iCs w:val="false"/>
          <w:color w:val="1F2937"/>
          <w:sz w:val="21"/>
          <w:szCs w:val="21"/>
        </w:rPr>
        <w:t xml:space="preserve">If the user needs a block that isn't in the template, they add a “Custom section”, describe it in plain language, paste content, and AI produces the section (heading + body + layout choice) mapped into a safe, pre-built component — not raw hand-coded HTML/CSS/JS. This directly replaces the developer-built custom section.</w:t>
      </w:r>
    </w:p>
    <w:p>
      <w:r>
        <w:br w:type="page"/>
      </w:r>
    </w:p>
    <w:p>
      <w:pPr>
        <w:pStyle w:val="Heading2"/>
        <w:spacing w:after="120" w:before="280"/>
      </w:pPr>
      <w:r>
        <w:rPr>
          <w:rFonts w:ascii="Calibri" w:cs="Calibri" w:eastAsia="Calibri" w:hAnsi="Calibri"/>
          <w:b/>
          <w:bCs/>
          <w:color w:val="1A56DB"/>
          <w:sz w:val="26"/>
          <w:szCs w:val="26"/>
        </w:rPr>
        <w:t xml:space="preserve">Screen 3B — Path B: Review AI-detected sections</w:t>
      </w:r>
    </w:p>
    <w:p>
      <w:pPr>
        <w:spacing w:after="120" w:before="0" w:line="276"/>
      </w:pPr>
      <w:r>
        <w:rPr>
          <w:rFonts w:ascii="Calibri" w:cs="Calibri" w:eastAsia="Calibri" w:hAnsi="Calibri"/>
          <w:b w:val="false"/>
          <w:bCs w:val="false"/>
          <w:i w:val="false"/>
          <w:iCs w:val="false"/>
          <w:color w:val="1F2937"/>
          <w:sz w:val="21"/>
          <w:szCs w:val="21"/>
        </w:rPr>
        <w:t xml:space="preserve">After the user submits a Figma URL, Lovable/other builder URL, or PSD, AI processes the design and returns a </w:t>
      </w:r>
      <w:r>
        <w:rPr>
          <w:rFonts w:ascii="Calibri" w:cs="Calibri" w:eastAsia="Calibri" w:hAnsi="Calibri"/>
          <w:b/>
          <w:bCs/>
          <w:i w:val="false"/>
          <w:iCs w:val="false"/>
          <w:color w:val="1F2937"/>
          <w:sz w:val="21"/>
          <w:szCs w:val="21"/>
        </w:rPr>
        <w:t xml:space="preserve">list of detected sections</w:t>
      </w:r>
      <w:r>
        <w:rPr>
          <w:rFonts w:ascii="Calibri" w:cs="Calibri" w:eastAsia="Calibri" w:hAnsi="Calibri"/>
          <w:b w:val="false"/>
          <w:bCs w:val="false"/>
          <w:i w:val="false"/>
          <w:iCs w:val="false"/>
          <w:color w:val="1F2937"/>
          <w:sz w:val="21"/>
          <w:szCs w:val="21"/>
        </w:rPr>
        <w:t xml:space="preserve">, each with a screenshot preview and the content it extracted.</w:t>
      </w:r>
    </w:p>
    <w:p>
      <w:pPr>
        <w:pStyle w:val="Heading3"/>
        <w:spacing w:after="100" w:before="200"/>
      </w:pPr>
      <w:r>
        <w:rPr>
          <w:rFonts w:ascii="Calibri" w:cs="Calibri" w:eastAsia="Calibri" w:hAnsi="Calibri"/>
          <w:b/>
          <w:bCs/>
          <w:color w:val="1F2937"/>
          <w:sz w:val="23"/>
          <w:szCs w:val="23"/>
        </w:rPr>
        <w:t xml:space="preserve">What the user sees</w:t>
      </w:r>
    </w:p>
    <w:p>
      <w:pPr>
        <w:pStyle w:val="ListParagraph"/>
        <w:numPr>
          <w:ilvl w:val="0"/>
          <w:numId w:val="3"/>
        </w:numPr>
        <w:spacing w:after="70" w:line="270"/>
      </w:pPr>
      <w:r>
        <w:rPr>
          <w:rFonts w:ascii="Calibri" w:cs="Calibri" w:eastAsia="Calibri" w:hAnsi="Calibri"/>
          <w:b/>
          <w:bCs/>
          <w:i w:val="false"/>
          <w:iCs w:val="false"/>
          <w:color w:val="1F2937"/>
          <w:sz w:val="21"/>
          <w:szCs w:val="21"/>
        </w:rPr>
        <w:t xml:space="preserve">Processing state first: </w:t>
      </w:r>
      <w:r>
        <w:rPr>
          <w:rFonts w:ascii="Calibri" w:cs="Calibri" w:eastAsia="Calibri" w:hAnsi="Calibri"/>
          <w:b w:val="false"/>
          <w:bCs w:val="false"/>
          <w:i w:val="false"/>
          <w:iCs w:val="false"/>
          <w:color w:val="1F2937"/>
          <w:sz w:val="21"/>
          <w:szCs w:val="21"/>
        </w:rPr>
        <w:t xml:space="preserve">a clear “Analysing your design…” screen with honest progress (Detecting sections → Capturing previews → Extracting content).</w:t>
      </w:r>
    </w:p>
    <w:p>
      <w:pPr>
        <w:pStyle w:val="ListParagraph"/>
        <w:numPr>
          <w:ilvl w:val="0"/>
          <w:numId w:val="3"/>
        </w:numPr>
        <w:spacing w:after="70" w:line="270"/>
      </w:pPr>
      <w:r>
        <w:rPr>
          <w:rFonts w:ascii="Calibri" w:cs="Calibri" w:eastAsia="Calibri" w:hAnsi="Calibri"/>
          <w:b/>
          <w:bCs/>
          <w:i w:val="false"/>
          <w:iCs w:val="false"/>
          <w:color w:val="1F2937"/>
          <w:sz w:val="21"/>
          <w:szCs w:val="21"/>
        </w:rPr>
        <w:t xml:space="preserve">A vertical list of detected section cards. </w:t>
      </w:r>
      <w:r>
        <w:rPr>
          <w:rFonts w:ascii="Calibri" w:cs="Calibri" w:eastAsia="Calibri" w:hAnsi="Calibri"/>
          <w:b w:val="false"/>
          <w:bCs w:val="false"/>
          <w:i w:val="false"/>
          <w:iCs w:val="false"/>
          <w:color w:val="1F2937"/>
          <w:sz w:val="21"/>
          <w:szCs w:val="21"/>
        </w:rPr>
        <w:t xml:space="preserve">Each card shows: a thumbnail/screenshot of that section, its detected name (Hero, Speakers, Agenda…), and the extracted content beneath.</w:t>
      </w:r>
    </w:p>
    <w:p>
      <w:pPr>
        <w:pStyle w:val="ListParagraph"/>
        <w:numPr>
          <w:ilvl w:val="0"/>
          <w:numId w:val="3"/>
        </w:numPr>
        <w:spacing w:after="70" w:line="270"/>
      </w:pPr>
      <w:r>
        <w:rPr>
          <w:rFonts w:ascii="Calibri" w:cs="Calibri" w:eastAsia="Calibri" w:hAnsi="Calibri"/>
          <w:b/>
          <w:bCs/>
          <w:i w:val="false"/>
          <w:iCs w:val="false"/>
          <w:color w:val="1F2937"/>
          <w:sz w:val="21"/>
          <w:szCs w:val="21"/>
        </w:rPr>
        <w:t xml:space="preserve">Three actions per card: </w:t>
      </w:r>
      <w:r>
        <w:rPr>
          <w:rFonts w:ascii="Calibri" w:cs="Calibri" w:eastAsia="Calibri" w:hAnsi="Calibri"/>
          <w:b w:val="false"/>
          <w:bCs w:val="false"/>
          <w:i w:val="false"/>
          <w:iCs w:val="false"/>
          <w:color w:val="1F2937"/>
          <w:sz w:val="21"/>
          <w:szCs w:val="21"/>
        </w:rPr>
        <w:t xml:space="preserve">Keep, Edit, Remove.</w:t>
      </w:r>
    </w:p>
    <w:p>
      <w:pPr>
        <w:spacing w:after="40"/>
      </w:pPr>
      <w:r>
        <w:t xml:space="preserve"/>
      </w:r>
    </w:p>
    <w:tbl>
      <w:tblPr>
        <w:tblW w:type="pct" w:w="100%"/>
        <w:tblBorders>
          <w:top w:val="single" w:color="D1D5DB" w:sz="4"/>
          <w:left w:val="single" w:color="D1D5DB" w:sz="4"/>
          <w:bottom w:val="single" w:color="D1D5DB" w:sz="4"/>
          <w:right w:val="single" w:color="D1D5DB" w:sz="4"/>
          <w:insideH w:val="single" w:color="D1D5DB" w:sz="2"/>
          <w:insideV w:val="single" w:color="D1D5DB" w:sz="2"/>
        </w:tblBorders>
      </w:tblPr>
      <w:tblGrid>
        <w:gridCol w:w="1800"/>
        <w:gridCol w:w="7560"/>
      </w:tblGrid>
      <w:tr>
        <w:trPr>
          <w:tblHeader/>
        </w:trPr>
        <w:tc>
          <w:tcPr>
            <w:tcW w:type="dxa" w:w="1800"/>
            <w:shd w:fill="1A56DB" w:val="clear"/>
            <w:tcMar>
              <w:top w:type="dxa" w:w="80"/>
              <w:left w:type="dxa" w:w="100"/>
              <w:bottom w:type="dxa" w:w="80"/>
              <w:right w:type="dxa" w:w="100"/>
            </w:tcMar>
          </w:tcPr>
          <w:p>
            <w:r>
              <w:rPr>
                <w:rFonts w:ascii="Calibri" w:cs="Calibri" w:eastAsia="Calibri" w:hAnsi="Calibri"/>
                <w:b/>
                <w:bCs/>
                <w:color w:val="FFFFFF"/>
                <w:sz w:val="19"/>
                <w:szCs w:val="19"/>
              </w:rPr>
              <w:t xml:space="preserve">Action</w:t>
            </w:r>
          </w:p>
        </w:tc>
        <w:tc>
          <w:tcPr>
            <w:tcW w:type="dxa" w:w="7560"/>
            <w:shd w:fill="1A56DB" w:val="clear"/>
            <w:tcMar>
              <w:top w:type="dxa" w:w="80"/>
              <w:left w:type="dxa" w:w="100"/>
              <w:bottom w:type="dxa" w:w="80"/>
              <w:right w:type="dxa" w:w="100"/>
            </w:tcMar>
          </w:tcPr>
          <w:p>
            <w:r>
              <w:rPr>
                <w:rFonts w:ascii="Calibri" w:cs="Calibri" w:eastAsia="Calibri" w:hAnsi="Calibri"/>
                <w:b/>
                <w:bCs/>
                <w:color w:val="FFFFFF"/>
                <w:sz w:val="19"/>
                <w:szCs w:val="19"/>
              </w:rPr>
              <w:t xml:space="preserve">What happens</w:t>
            </w:r>
          </w:p>
        </w:tc>
      </w:tr>
      <w:tr>
        <w:tc>
          <w:tcPr>
            <w:tcW w:type="dxa" w:w="1800"/>
            <w:shd w:fill="FFFFFF" w:val="clear"/>
            <w:tcMar>
              <w:top w:type="dxa" w:w="70"/>
              <w:left w:type="dxa" w:w="100"/>
              <w:bottom w:type="dxa" w:w="70"/>
              <w:right w:type="dxa" w:w="100"/>
            </w:tcMar>
          </w:tcPr>
          <w:p>
            <w:r>
              <w:rPr>
                <w:rFonts w:ascii="Calibri" w:cs="Calibri" w:eastAsia="Calibri" w:hAnsi="Calibri"/>
                <w:color w:val="1F2937"/>
                <w:sz w:val="19"/>
                <w:szCs w:val="19"/>
              </w:rPr>
              <w:t xml:space="preserve">Keep</w:t>
            </w:r>
          </w:p>
        </w:tc>
        <w:tc>
          <w:tcPr>
            <w:tcW w:type="dxa" w:w="7560"/>
            <w:shd w:fill="FFFFFF" w:val="clear"/>
            <w:tcMar>
              <w:top w:type="dxa" w:w="70"/>
              <w:left w:type="dxa" w:w="100"/>
              <w:bottom w:type="dxa" w:w="70"/>
              <w:right w:type="dxa" w:w="100"/>
            </w:tcMar>
          </w:tcPr>
          <w:p>
            <w:r>
              <w:rPr>
                <w:rFonts w:ascii="Calibri" w:cs="Calibri" w:eastAsia="Calibri" w:hAnsi="Calibri"/>
                <w:color w:val="1F2937"/>
                <w:sz w:val="19"/>
                <w:szCs w:val="19"/>
              </w:rPr>
              <w:t xml:space="preserve">Section is accepted as-is and included in the build.</w:t>
            </w:r>
          </w:p>
        </w:tc>
      </w:tr>
      <w:tr>
        <w:tc>
          <w:tcPr>
            <w:tcW w:type="dxa" w:w="1800"/>
            <w:shd w:fill="F3F4F6" w:val="clear"/>
            <w:tcMar>
              <w:top w:type="dxa" w:w="70"/>
              <w:left w:type="dxa" w:w="100"/>
              <w:bottom w:type="dxa" w:w="70"/>
              <w:right w:type="dxa" w:w="100"/>
            </w:tcMar>
          </w:tcPr>
          <w:p>
            <w:r>
              <w:rPr>
                <w:rFonts w:ascii="Calibri" w:cs="Calibri" w:eastAsia="Calibri" w:hAnsi="Calibri"/>
                <w:color w:val="1F2937"/>
                <w:sz w:val="19"/>
                <w:szCs w:val="19"/>
              </w:rPr>
              <w:t xml:space="preserve">Edit</w:t>
            </w:r>
          </w:p>
        </w:tc>
        <w:tc>
          <w:tcPr>
            <w:tcW w:type="dxa" w:w="7560"/>
            <w:shd w:fill="F3F4F6" w:val="clear"/>
            <w:tcMar>
              <w:top w:type="dxa" w:w="70"/>
              <w:left w:type="dxa" w:w="100"/>
              <w:bottom w:type="dxa" w:w="70"/>
              <w:right w:type="dxa" w:w="100"/>
            </w:tcMar>
          </w:tcPr>
          <w:p>
            <w:r>
              <w:rPr>
                <w:rFonts w:ascii="Calibri" w:cs="Calibri" w:eastAsia="Calibri" w:hAnsi="Calibri"/>
                <w:color w:val="1F2937"/>
                <w:sz w:val="19"/>
                <w:szCs w:val="19"/>
              </w:rPr>
              <w:t xml:space="preserve">Opens the same per-section editor as Path A, pre-filled with the extracted content + AI cleanup available.</w:t>
            </w:r>
          </w:p>
        </w:tc>
      </w:tr>
      <w:tr>
        <w:tc>
          <w:tcPr>
            <w:tcW w:type="dxa" w:w="1800"/>
            <w:shd w:fill="FFFFFF" w:val="clear"/>
            <w:tcMar>
              <w:top w:type="dxa" w:w="70"/>
              <w:left w:type="dxa" w:w="100"/>
              <w:bottom w:type="dxa" w:w="70"/>
              <w:right w:type="dxa" w:w="100"/>
            </w:tcMar>
          </w:tcPr>
          <w:p>
            <w:r>
              <w:rPr>
                <w:rFonts w:ascii="Calibri" w:cs="Calibri" w:eastAsia="Calibri" w:hAnsi="Calibri"/>
                <w:color w:val="1F2937"/>
                <w:sz w:val="19"/>
                <w:szCs w:val="19"/>
              </w:rPr>
              <w:t xml:space="preserve">Remove</w:t>
            </w:r>
          </w:p>
        </w:tc>
        <w:tc>
          <w:tcPr>
            <w:tcW w:type="dxa" w:w="7560"/>
            <w:shd w:fill="FFFFFF" w:val="clear"/>
            <w:tcMar>
              <w:top w:type="dxa" w:w="70"/>
              <w:left w:type="dxa" w:w="100"/>
              <w:bottom w:type="dxa" w:w="70"/>
              <w:right w:type="dxa" w:w="100"/>
            </w:tcMar>
          </w:tcPr>
          <w:p>
            <w:r>
              <w:rPr>
                <w:rFonts w:ascii="Calibri" w:cs="Calibri" w:eastAsia="Calibri" w:hAnsi="Calibri"/>
                <w:color w:val="1F2937"/>
                <w:sz w:val="19"/>
                <w:szCs w:val="19"/>
              </w:rPr>
              <w:t xml:space="preserve">Section is dropped from the site.</w:t>
            </w:r>
          </w:p>
        </w:tc>
      </w:tr>
    </w:tbl>
    <w:p>
      <w:pPr>
        <w:spacing w:after="60"/>
      </w:pPr>
      <w:r>
        <w:t xml:space="preserve"/>
      </w:r>
    </w:p>
    <w:tbl>
      <w:tblPr>
        <w:tblW w:type="pct" w:w="100%"/>
        <w:tblBorders>
          <w:top w:val="single" w:color="047857" w:sz="2"/>
          <w:left w:val="single" w:color="047857" w:sz="18"/>
          <w:bottom w:val="single" w:color="047857" w:sz="2"/>
          <w:right w:val="single" w:color="047857" w:sz="2"/>
          <w:insideH w:val="none"/>
          <w:insideV w:val="none"/>
        </w:tblBorders>
      </w:tblPr>
      <w:tblGrid>
        <w:gridCol w:w="9360"/>
      </w:tblGrid>
      <w:tr>
        <w:tc>
          <w:tcPr>
            <w:tcW w:type="dxa" w:w="9360"/>
            <w:shd w:fill="ECFDF5" w:val="clear"/>
            <w:tcMar>
              <w:top w:type="dxa" w:w="120"/>
              <w:left w:type="dxa" w:w="160"/>
              <w:bottom w:type="dxa" w:w="120"/>
              <w:right w:type="dxa" w:w="160"/>
            </w:tcMar>
          </w:tcPr>
          <w:p>
            <w:pPr>
              <w:spacing w:after="60"/>
            </w:pPr>
            <w:r>
              <w:rPr>
                <w:rFonts w:ascii="Calibri" w:cs="Calibri" w:eastAsia="Calibri" w:hAnsi="Calibri"/>
                <w:b/>
                <w:bCs/>
                <w:color w:val="047857"/>
                <w:sz w:val="21"/>
                <w:szCs w:val="21"/>
              </w:rPr>
              <w:t xml:space="preserve">AI role on Path B</w:t>
            </w:r>
          </w:p>
          <w:p>
            <w:pPr>
              <w:spacing w:after="40" w:line="264"/>
            </w:pPr>
            <w:r>
              <w:rPr>
                <w:rFonts w:ascii="Calibri" w:cs="Calibri" w:eastAsia="Calibri" w:hAnsi="Calibri"/>
                <w:b/>
                <w:bCs/>
                <w:i w:val="false"/>
                <w:iCs w:val="false"/>
                <w:color w:val="1F2937"/>
                <w:sz w:val="21"/>
                <w:szCs w:val="21"/>
              </w:rPr>
              <w:t xml:space="preserve">Section detection: </w:t>
            </w:r>
            <w:r>
              <w:rPr>
                <w:rFonts w:ascii="Calibri" w:cs="Calibri" w:eastAsia="Calibri" w:hAnsi="Calibri"/>
                <w:b w:val="false"/>
                <w:bCs w:val="false"/>
                <w:i w:val="false"/>
                <w:iCs w:val="false"/>
                <w:color w:val="1F2937"/>
                <w:sz w:val="21"/>
                <w:szCs w:val="21"/>
              </w:rPr>
              <w:t xml:space="preserve">AI reads the design, splits it into logical sections, and classifies each into one of the 16 canonical types from the inventory table (hero, stats, speakers, glimpses…). Anything it can't match becomes a generic custom section.</w:t>
            </w:r>
          </w:p>
          <w:p>
            <w:pPr>
              <w:spacing w:after="40" w:line="264"/>
            </w:pPr>
            <w:r>
              <w:rPr>
                <w:rFonts w:ascii="Calibri" w:cs="Calibri" w:eastAsia="Calibri" w:hAnsi="Calibri"/>
                <w:b/>
                <w:bCs/>
                <w:i w:val="false"/>
                <w:iCs w:val="false"/>
                <w:color w:val="1F2937"/>
                <w:sz w:val="21"/>
                <w:szCs w:val="21"/>
              </w:rPr>
              <w:t xml:space="preserve">Screenshot per section: </w:t>
            </w:r>
            <w:r>
              <w:rPr>
                <w:rFonts w:ascii="Calibri" w:cs="Calibri" w:eastAsia="Calibri" w:hAnsi="Calibri"/>
                <w:b w:val="false"/>
                <w:bCs w:val="false"/>
                <w:i w:val="false"/>
                <w:iCs w:val="false"/>
                <w:color w:val="1F2937"/>
                <w:sz w:val="21"/>
                <w:szCs w:val="21"/>
              </w:rPr>
              <w:t xml:space="preserve">So the user recognises each block visually, not by name alone.</w:t>
            </w:r>
          </w:p>
          <w:p>
            <w:pPr>
              <w:spacing w:after="40" w:line="264"/>
            </w:pPr>
            <w:r>
              <w:rPr>
                <w:rFonts w:ascii="Calibri" w:cs="Calibri" w:eastAsia="Calibri" w:hAnsi="Calibri"/>
                <w:b/>
                <w:bCs/>
                <w:i w:val="false"/>
                <w:iCs w:val="false"/>
                <w:color w:val="1F2937"/>
                <w:sz w:val="21"/>
                <w:szCs w:val="21"/>
              </w:rPr>
              <w:t xml:space="preserve">Content extraction: </w:t>
            </w:r>
            <w:r>
              <w:rPr>
                <w:rFonts w:ascii="Calibri" w:cs="Calibri" w:eastAsia="Calibri" w:hAnsi="Calibri"/>
                <w:b w:val="false"/>
                <w:bCs w:val="false"/>
                <w:i w:val="false"/>
                <w:iCs w:val="false"/>
                <w:color w:val="1F2937"/>
                <w:sz w:val="21"/>
                <w:szCs w:val="21"/>
              </w:rPr>
              <w:t xml:space="preserve">Pull headings, body copy, lists, speaker names, stats, etc. out of the design into editable fields.</w:t>
            </w:r>
          </w:p>
          <w:p>
            <w:pPr>
              <w:spacing w:after="40" w:line="264"/>
            </w:pPr>
            <w:r>
              <w:rPr>
                <w:rFonts w:ascii="Calibri" w:cs="Calibri" w:eastAsia="Calibri" w:hAnsi="Calibri"/>
                <w:b/>
                <w:bCs/>
                <w:i w:val="false"/>
                <w:iCs w:val="false"/>
                <w:color w:val="1F2937"/>
                <w:sz w:val="21"/>
                <w:szCs w:val="21"/>
              </w:rPr>
              <w:t xml:space="preserve">Map to components: </w:t>
            </w:r>
            <w:r>
              <w:rPr>
                <w:rFonts w:ascii="Calibri" w:cs="Calibri" w:eastAsia="Calibri" w:hAnsi="Calibri"/>
                <w:b w:val="false"/>
                <w:bCs w:val="false"/>
                <w:i w:val="false"/>
                <w:iCs w:val="false"/>
                <w:color w:val="1F2937"/>
                <w:sz w:val="21"/>
                <w:szCs w:val="21"/>
              </w:rPr>
              <w:t xml:space="preserve">Each kept section is matched to the nearest pre-built microsite component so it renders reliably — again, no manual dev work.</w:t>
            </w:r>
          </w:p>
        </w:tc>
      </w:tr>
    </w:tbl>
    <w:tbl>
      <w:tblPr>
        <w:tblW w:type="pct" w:w="100%"/>
        <w:tblBorders>
          <w:top w:val="single" w:color="B45309" w:sz="2"/>
          <w:left w:val="single" w:color="B45309" w:sz="18"/>
          <w:bottom w:val="single" w:color="B45309" w:sz="2"/>
          <w:right w:val="single" w:color="B45309" w:sz="2"/>
          <w:insideH w:val="none"/>
          <w:insideV w:val="none"/>
        </w:tblBorders>
      </w:tblPr>
      <w:tblGrid>
        <w:gridCol w:w="9360"/>
      </w:tblGrid>
      <w:tr>
        <w:tc>
          <w:tcPr>
            <w:tcW w:type="dxa" w:w="9360"/>
            <w:shd w:fill="FFFBEB" w:val="clear"/>
            <w:tcMar>
              <w:top w:type="dxa" w:w="120"/>
              <w:left w:type="dxa" w:w="160"/>
              <w:bottom w:type="dxa" w:w="120"/>
              <w:right w:type="dxa" w:w="160"/>
            </w:tcMar>
          </w:tcPr>
          <w:p>
            <w:pPr>
              <w:spacing w:after="60"/>
            </w:pPr>
            <w:r>
              <w:rPr>
                <w:rFonts w:ascii="Calibri" w:cs="Calibri" w:eastAsia="Calibri" w:hAnsi="Calibri"/>
                <w:b/>
                <w:bCs/>
                <w:color w:val="B45309"/>
                <w:sz w:val="21"/>
                <w:szCs w:val="21"/>
              </w:rPr>
              <w:t xml:space="preserve">Honesty rule for the prototype</w:t>
            </w:r>
          </w:p>
          <w:p>
            <w:pPr>
              <w:spacing w:after="40" w:line="264"/>
            </w:pPr>
            <w:r>
              <w:rPr>
                <w:rFonts w:ascii="Calibri" w:cs="Calibri" w:eastAsia="Calibri" w:hAnsi="Calibri"/>
                <w:color w:val="1F2937"/>
                <w:sz w:val="20"/>
                <w:szCs w:val="20"/>
              </w:rPr>
              <w:t xml:space="preserve">In the prototype, clearly mock the AI steps with realistic placeholder detections. Do not fake instant magic — show the processing states so the demo feels real and sets correct expectations.</w:t>
            </w:r>
          </w:p>
        </w:tc>
      </w:tr>
    </w:tbl>
    <w:p>
      <w:pPr>
        <w:pStyle w:val="Heading2"/>
        <w:spacing w:after="120" w:before="280"/>
      </w:pPr>
      <w:r>
        <w:rPr>
          <w:rFonts w:ascii="Calibri" w:cs="Calibri" w:eastAsia="Calibri" w:hAnsi="Calibri"/>
          <w:b/>
          <w:bCs/>
          <w:color w:val="1A56DB"/>
          <w:sz w:val="26"/>
          <w:szCs w:val="26"/>
        </w:rPr>
        <w:t xml:space="preserve">Screen 4 — First Preview</w:t>
      </w:r>
    </w:p>
    <w:p>
      <w:pPr>
        <w:spacing w:after="120" w:before="0" w:line="276"/>
      </w:pPr>
      <w:r>
        <w:rPr>
          <w:rFonts w:ascii="Calibri" w:cs="Calibri" w:eastAsia="Calibri" w:hAnsi="Calibri"/>
          <w:color w:val="1F2937"/>
          <w:sz w:val="21"/>
          <w:szCs w:val="21"/>
        </w:rPr>
        <w:t xml:space="preserve">Both paths land here. The assembled microsite renders in a device frame.</w:t>
      </w:r>
    </w:p>
    <w:p>
      <w:pPr>
        <w:pStyle w:val="ListParagraph"/>
        <w:numPr>
          <w:ilvl w:val="0"/>
          <w:numId w:val="3"/>
        </w:numPr>
        <w:spacing w:after="70" w:line="270"/>
      </w:pPr>
      <w:r>
        <w:rPr>
          <w:rFonts w:ascii="Calibri" w:cs="Calibri" w:eastAsia="Calibri" w:hAnsi="Calibri"/>
          <w:b/>
          <w:bCs/>
          <w:i w:val="false"/>
          <w:iCs w:val="false"/>
          <w:color w:val="1F2937"/>
          <w:sz w:val="21"/>
          <w:szCs w:val="21"/>
        </w:rPr>
        <w:t xml:space="preserve">Live preview </w:t>
      </w:r>
      <w:r>
        <w:rPr>
          <w:rFonts w:ascii="Calibri" w:cs="Calibri" w:eastAsia="Calibri" w:hAnsi="Calibri"/>
          <w:b w:val="false"/>
          <w:bCs w:val="false"/>
          <w:i w:val="false"/>
          <w:iCs w:val="false"/>
          <w:color w:val="1F2937"/>
          <w:sz w:val="21"/>
          <w:szCs w:val="21"/>
        </w:rPr>
        <w:t xml:space="preserve">with desktop / mobile toggle (mirrors the existing Desktop/Mobile banner idea).</w:t>
      </w:r>
    </w:p>
    <w:p>
      <w:pPr>
        <w:pStyle w:val="ListParagraph"/>
        <w:numPr>
          <w:ilvl w:val="0"/>
          <w:numId w:val="3"/>
        </w:numPr>
        <w:spacing w:after="70" w:line="270"/>
      </w:pPr>
      <w:r>
        <w:rPr>
          <w:rFonts w:ascii="Calibri" w:cs="Calibri" w:eastAsia="Calibri" w:hAnsi="Calibri"/>
          <w:b/>
          <w:bCs/>
          <w:i w:val="false"/>
          <w:iCs w:val="false"/>
          <w:color w:val="1F2937"/>
          <w:sz w:val="21"/>
          <w:szCs w:val="21"/>
        </w:rPr>
        <w:t xml:space="preserve">Section list beside the preview </w:t>
      </w:r>
      <w:r>
        <w:rPr>
          <w:rFonts w:ascii="Calibri" w:cs="Calibri" w:eastAsia="Calibri" w:hAnsi="Calibri"/>
          <w:b w:val="false"/>
          <w:bCs w:val="false"/>
          <w:i w:val="false"/>
          <w:iCs w:val="false"/>
          <w:color w:val="1F2937"/>
          <w:sz w:val="21"/>
          <w:szCs w:val="21"/>
        </w:rPr>
        <w:t xml:space="preserve">— click any section to jump to and re-edit it (round-trips to Screen 3A/3B editor).</w:t>
      </w:r>
    </w:p>
    <w:p>
      <w:pPr>
        <w:pStyle w:val="ListParagraph"/>
        <w:numPr>
          <w:ilvl w:val="0"/>
          <w:numId w:val="3"/>
        </w:numPr>
        <w:spacing w:after="70" w:line="270"/>
      </w:pPr>
      <w:r>
        <w:rPr>
          <w:rFonts w:ascii="Calibri" w:cs="Calibri" w:eastAsia="Calibri" w:hAnsi="Calibri"/>
          <w:b/>
          <w:bCs/>
          <w:i w:val="false"/>
          <w:iCs w:val="false"/>
          <w:color w:val="1F2937"/>
          <w:sz w:val="21"/>
          <w:szCs w:val="21"/>
        </w:rPr>
        <w:t xml:space="preserve">Reorder sections </w:t>
      </w:r>
      <w:r>
        <w:rPr>
          <w:rFonts w:ascii="Calibri" w:cs="Calibri" w:eastAsia="Calibri" w:hAnsi="Calibri"/>
          <w:b w:val="false"/>
          <w:bCs w:val="false"/>
          <w:i w:val="false"/>
          <w:iCs w:val="false"/>
          <w:color w:val="1F2937"/>
          <w:sz w:val="21"/>
          <w:szCs w:val="21"/>
        </w:rPr>
        <w:t xml:space="preserve">by drag handle (the design already uses a drag icon for list items).</w:t>
      </w:r>
    </w:p>
    <w:p>
      <w:pPr>
        <w:pStyle w:val="ListParagraph"/>
        <w:numPr>
          <w:ilvl w:val="0"/>
          <w:numId w:val="3"/>
        </w:numPr>
        <w:spacing w:after="70" w:line="270"/>
      </w:pPr>
      <w:r>
        <w:rPr>
          <w:rFonts w:ascii="Calibri" w:cs="Calibri" w:eastAsia="Calibri" w:hAnsi="Calibri"/>
          <w:b/>
          <w:bCs/>
          <w:i w:val="false"/>
          <w:iCs w:val="false"/>
          <w:color w:val="1F2937"/>
          <w:sz w:val="21"/>
          <w:szCs w:val="21"/>
        </w:rPr>
        <w:t xml:space="preserve">Primary actions: </w:t>
      </w:r>
      <w:r>
        <w:rPr>
          <w:rFonts w:ascii="Calibri" w:cs="Calibri" w:eastAsia="Calibri" w:hAnsi="Calibri"/>
          <w:b w:val="false"/>
          <w:bCs w:val="false"/>
          <w:i w:val="false"/>
          <w:iCs w:val="false"/>
          <w:color w:val="1F2937"/>
          <w:sz w:val="21"/>
          <w:szCs w:val="21"/>
        </w:rPr>
        <w:t xml:space="preserve">“Save draft” and “Continue to publish” (publish itself is out of scope for this flow).</w:t>
      </w:r>
    </w:p>
    <w:tbl>
      <w:tblPr>
        <w:tblW w:type="pct" w:w="100%"/>
        <w:tblBorders>
          <w:top w:val="single" w:color="047857" w:sz="2"/>
          <w:left w:val="single" w:color="047857" w:sz="18"/>
          <w:bottom w:val="single" w:color="047857" w:sz="2"/>
          <w:right w:val="single" w:color="047857" w:sz="2"/>
          <w:insideH w:val="none"/>
          <w:insideV w:val="none"/>
        </w:tblBorders>
      </w:tblPr>
      <w:tblGrid>
        <w:gridCol w:w="9360"/>
      </w:tblGrid>
      <w:tr>
        <w:tc>
          <w:tcPr>
            <w:tcW w:type="dxa" w:w="9360"/>
            <w:shd w:fill="ECFDF5" w:val="clear"/>
            <w:tcMar>
              <w:top w:type="dxa" w:w="120"/>
              <w:left w:type="dxa" w:w="160"/>
              <w:bottom w:type="dxa" w:w="120"/>
              <w:right w:type="dxa" w:w="160"/>
            </w:tcMar>
          </w:tcPr>
          <w:p>
            <w:pPr>
              <w:spacing w:after="60"/>
            </w:pPr>
            <w:r>
              <w:rPr>
                <w:rFonts w:ascii="Calibri" w:cs="Calibri" w:eastAsia="Calibri" w:hAnsi="Calibri"/>
                <w:b/>
                <w:bCs/>
                <w:color w:val="047857"/>
                <w:sz w:val="21"/>
                <w:szCs w:val="21"/>
              </w:rPr>
              <w:t xml:space="preserve">Success state</w:t>
            </w:r>
          </w:p>
          <w:p>
            <w:pPr>
              <w:spacing w:after="40" w:line="264"/>
            </w:pPr>
            <w:r>
              <w:rPr>
                <w:rFonts w:ascii="Calibri" w:cs="Calibri" w:eastAsia="Calibri" w:hAnsi="Calibri"/>
                <w:color w:val="1F2937"/>
                <w:sz w:val="20"/>
                <w:szCs w:val="20"/>
              </w:rPr>
              <w:t xml:space="preserve">The user should feel: “I just made a real site in minutes without a sheet or a developer.” A small celebratory confirmation on first successful preview reinforces this.</w:t>
            </w:r>
          </w:p>
        </w:tc>
      </w:tr>
    </w:tbl>
    <w:p>
      <w:r>
        <w:br w:type="page"/>
      </w:r>
    </w:p>
    <w:p>
      <w:pPr>
        <w:pStyle w:val="Heading1"/>
        <w:spacing w:after="160" w:before="360"/>
      </w:pPr>
      <w:r>
        <w:rPr>
          <w:rFonts w:ascii="Calibri" w:cs="Calibri" w:eastAsia="Calibri" w:hAnsi="Calibri"/>
          <w:b/>
          <w:bCs/>
          <w:color w:val="1F2937"/>
          <w:sz w:val="32"/>
          <w:szCs w:val="32"/>
        </w:rPr>
        <w:t xml:space="preserve">5. IRF → New flow mapping (nothing gets lost)</w:t>
      </w:r>
    </w:p>
    <w:p>
      <w:pPr>
        <w:spacing w:after="120" w:before="0" w:line="276"/>
      </w:pPr>
      <w:r>
        <w:rPr>
          <w:rFonts w:ascii="Calibri" w:cs="Calibri" w:eastAsia="Calibri" w:hAnsi="Calibri"/>
          <w:color w:val="1F2937"/>
          <w:sz w:val="21"/>
          <w:szCs w:val="21"/>
        </w:rPr>
        <w:t xml:space="preserve">Every field the IRF sheet captured today has a home in the new flow. This table proves parity so Ops trusts the switch.</w:t>
      </w:r>
    </w:p>
    <w:p>
      <w:pPr>
        <w:spacing w:after="40"/>
      </w:pPr>
      <w:r>
        <w:t xml:space="preserve"/>
      </w:r>
    </w:p>
    <w:tbl>
      <w:tblPr>
        <w:tblW w:type="pct" w:w="100%"/>
        <w:tblBorders>
          <w:top w:val="single" w:color="D1D5DB" w:sz="4"/>
          <w:left w:val="single" w:color="D1D5DB" w:sz="4"/>
          <w:bottom w:val="single" w:color="D1D5DB" w:sz="4"/>
          <w:right w:val="single" w:color="D1D5DB" w:sz="4"/>
          <w:insideH w:val="single" w:color="D1D5DB" w:sz="2"/>
          <w:insideV w:val="single" w:color="D1D5DB" w:sz="2"/>
        </w:tblBorders>
      </w:tblPr>
      <w:tblGrid>
        <w:gridCol w:w="3400"/>
        <w:gridCol w:w="5960"/>
      </w:tblGrid>
      <w:tr>
        <w:trPr>
          <w:tblHeader/>
        </w:trPr>
        <w:tc>
          <w:tcPr>
            <w:tcW w:type="dxa" w:w="3400"/>
            <w:shd w:fill="1A56DB" w:val="clear"/>
            <w:tcMar>
              <w:top w:type="dxa" w:w="80"/>
              <w:left w:type="dxa" w:w="100"/>
              <w:bottom w:type="dxa" w:w="80"/>
              <w:right w:type="dxa" w:w="100"/>
            </w:tcMar>
          </w:tcPr>
          <w:p>
            <w:r>
              <w:rPr>
                <w:rFonts w:ascii="Calibri" w:cs="Calibri" w:eastAsia="Calibri" w:hAnsi="Calibri"/>
                <w:b/>
                <w:bCs/>
                <w:color w:val="FFFFFF"/>
                <w:sz w:val="19"/>
                <w:szCs w:val="19"/>
              </w:rPr>
              <w:t xml:space="preserve">IRF sheet field</w:t>
            </w:r>
          </w:p>
        </w:tc>
        <w:tc>
          <w:tcPr>
            <w:tcW w:type="dxa" w:w="5960"/>
            <w:shd w:fill="1A56DB" w:val="clear"/>
            <w:tcMar>
              <w:top w:type="dxa" w:w="80"/>
              <w:left w:type="dxa" w:w="100"/>
              <w:bottom w:type="dxa" w:w="80"/>
              <w:right w:type="dxa" w:w="100"/>
            </w:tcMar>
          </w:tcPr>
          <w:p>
            <w:r>
              <w:rPr>
                <w:rFonts w:ascii="Calibri" w:cs="Calibri" w:eastAsia="Calibri" w:hAnsi="Calibri"/>
                <w:b/>
                <w:bCs/>
                <w:color w:val="FFFFFF"/>
                <w:sz w:val="19"/>
                <w:szCs w:val="19"/>
              </w:rPr>
              <w:t xml:space="preserve">Where it lives now</w:t>
            </w:r>
          </w:p>
        </w:tc>
      </w:tr>
      <w:tr>
        <w:tc>
          <w:tcPr>
            <w:tcW w:type="dxa" w:w="3400"/>
            <w:shd w:fill="FFFFFF" w:val="clear"/>
            <w:tcMar>
              <w:top w:type="dxa" w:w="70"/>
              <w:left w:type="dxa" w:w="100"/>
              <w:bottom w:type="dxa" w:w="70"/>
              <w:right w:type="dxa" w:w="100"/>
            </w:tcMar>
          </w:tcPr>
          <w:p>
            <w:r>
              <w:rPr>
                <w:rFonts w:ascii="Calibri" w:cs="Calibri" w:eastAsia="Calibri" w:hAnsi="Calibri"/>
                <w:color w:val="1F2937"/>
                <w:sz w:val="19"/>
                <w:szCs w:val="19"/>
              </w:rPr>
              <w:t xml:space="preserve">Vertical/Portal Name</w:t>
            </w:r>
          </w:p>
        </w:tc>
        <w:tc>
          <w:tcPr>
            <w:tcW w:type="dxa" w:w="5960"/>
            <w:shd w:fill="FFFFFF" w:val="clear"/>
            <w:tcMar>
              <w:top w:type="dxa" w:w="70"/>
              <w:left w:type="dxa" w:w="100"/>
              <w:bottom w:type="dxa" w:w="70"/>
              <w:right w:type="dxa" w:w="100"/>
            </w:tcMar>
          </w:tcPr>
          <w:p>
            <w:r>
              <w:rPr>
                <w:rFonts w:ascii="Calibri" w:cs="Calibri" w:eastAsia="Calibri" w:hAnsi="Calibri"/>
                <w:color w:val="1F2937"/>
                <w:sz w:val="19"/>
                <w:szCs w:val="19"/>
              </w:rPr>
              <w:t xml:space="preserve">Screen 1 — Vertical dropdown</w:t>
            </w:r>
          </w:p>
        </w:tc>
      </w:tr>
      <w:tr>
        <w:tc>
          <w:tcPr>
            <w:tcW w:type="dxa" w:w="3400"/>
            <w:shd w:fill="F3F4F6" w:val="clear"/>
            <w:tcMar>
              <w:top w:type="dxa" w:w="70"/>
              <w:left w:type="dxa" w:w="100"/>
              <w:bottom w:type="dxa" w:w="70"/>
              <w:right w:type="dxa" w:w="100"/>
            </w:tcMar>
          </w:tcPr>
          <w:p>
            <w:r>
              <w:rPr>
                <w:rFonts w:ascii="Calibri" w:cs="Calibri" w:eastAsia="Calibri" w:hAnsi="Calibri"/>
                <w:color w:val="1F2937"/>
                <w:sz w:val="19"/>
                <w:szCs w:val="19"/>
              </w:rPr>
              <w:t xml:space="preserve">Microsite Name</w:t>
            </w:r>
          </w:p>
        </w:tc>
        <w:tc>
          <w:tcPr>
            <w:tcW w:type="dxa" w:w="5960"/>
            <w:shd w:fill="F3F4F6" w:val="clear"/>
            <w:tcMar>
              <w:top w:type="dxa" w:w="70"/>
              <w:left w:type="dxa" w:w="100"/>
              <w:bottom w:type="dxa" w:w="70"/>
              <w:right w:type="dxa" w:w="100"/>
            </w:tcMar>
          </w:tcPr>
          <w:p>
            <w:r>
              <w:rPr>
                <w:rFonts w:ascii="Calibri" w:cs="Calibri" w:eastAsia="Calibri" w:hAnsi="Calibri"/>
                <w:color w:val="1F2937"/>
                <w:sz w:val="19"/>
                <w:szCs w:val="19"/>
              </w:rPr>
              <w:t xml:space="preserve">Screen 1 — Event name</w:t>
            </w:r>
          </w:p>
        </w:tc>
      </w:tr>
      <w:tr>
        <w:tc>
          <w:tcPr>
            <w:tcW w:type="dxa" w:w="3400"/>
            <w:shd w:fill="FFFFFF" w:val="clear"/>
            <w:tcMar>
              <w:top w:type="dxa" w:w="70"/>
              <w:left w:type="dxa" w:w="100"/>
              <w:bottom w:type="dxa" w:w="70"/>
              <w:right w:type="dxa" w:w="100"/>
            </w:tcMar>
          </w:tcPr>
          <w:p>
            <w:r>
              <w:rPr>
                <w:rFonts w:ascii="Calibri" w:cs="Calibri" w:eastAsia="Calibri" w:hAnsi="Calibri"/>
                <w:color w:val="1F2937"/>
                <w:sz w:val="19"/>
                <w:szCs w:val="19"/>
              </w:rPr>
              <w:t xml:space="preserve">Microsite URL</w:t>
            </w:r>
          </w:p>
        </w:tc>
        <w:tc>
          <w:tcPr>
            <w:tcW w:type="dxa" w:w="5960"/>
            <w:shd w:fill="FFFFFF" w:val="clear"/>
            <w:tcMar>
              <w:top w:type="dxa" w:w="70"/>
              <w:left w:type="dxa" w:w="100"/>
              <w:bottom w:type="dxa" w:w="70"/>
              <w:right w:type="dxa" w:w="100"/>
            </w:tcMar>
          </w:tcPr>
          <w:p>
            <w:r>
              <w:rPr>
                <w:rFonts w:ascii="Calibri" w:cs="Calibri" w:eastAsia="Calibri" w:hAnsi="Calibri"/>
                <w:color w:val="1F2937"/>
                <w:sz w:val="19"/>
                <w:szCs w:val="19"/>
              </w:rPr>
              <w:t xml:space="preserve">Screen 1 — URL slug</w:t>
            </w:r>
          </w:p>
        </w:tc>
      </w:tr>
      <w:tr>
        <w:tc>
          <w:tcPr>
            <w:tcW w:type="dxa" w:w="3400"/>
            <w:shd w:fill="F3F4F6" w:val="clear"/>
            <w:tcMar>
              <w:top w:type="dxa" w:w="70"/>
              <w:left w:type="dxa" w:w="100"/>
              <w:bottom w:type="dxa" w:w="70"/>
              <w:right w:type="dxa" w:w="100"/>
            </w:tcMar>
          </w:tcPr>
          <w:p>
            <w:r>
              <w:rPr>
                <w:rFonts w:ascii="Calibri" w:cs="Calibri" w:eastAsia="Calibri" w:hAnsi="Calibri"/>
                <w:color w:val="1F2937"/>
                <w:sz w:val="19"/>
                <w:szCs w:val="19"/>
              </w:rPr>
              <w:t xml:space="preserve">Clone/Reference URL</w:t>
            </w:r>
          </w:p>
        </w:tc>
        <w:tc>
          <w:tcPr>
            <w:tcW w:type="dxa" w:w="5960"/>
            <w:shd w:fill="F3F4F6" w:val="clear"/>
            <w:tcMar>
              <w:top w:type="dxa" w:w="70"/>
              <w:left w:type="dxa" w:w="100"/>
              <w:bottom w:type="dxa" w:w="70"/>
              <w:right w:type="dxa" w:w="100"/>
            </w:tcMar>
          </w:tcPr>
          <w:p>
            <w:r>
              <w:rPr>
                <w:rFonts w:ascii="Calibri" w:cs="Calibri" w:eastAsia="Calibri" w:hAnsi="Calibri"/>
                <w:color w:val="1F2937"/>
                <w:sz w:val="19"/>
                <w:szCs w:val="19"/>
              </w:rPr>
              <w:t xml:space="preserve">Screen 2 — Path B (design source) / Path A template pick</w:t>
            </w:r>
          </w:p>
        </w:tc>
      </w:tr>
      <w:tr>
        <w:tc>
          <w:tcPr>
            <w:tcW w:type="dxa" w:w="3400"/>
            <w:shd w:fill="FFFFFF" w:val="clear"/>
            <w:tcMar>
              <w:top w:type="dxa" w:w="70"/>
              <w:left w:type="dxa" w:w="100"/>
              <w:bottom w:type="dxa" w:w="70"/>
              <w:right w:type="dxa" w:w="100"/>
            </w:tcMar>
          </w:tcPr>
          <w:p>
            <w:r>
              <w:rPr>
                <w:rFonts w:ascii="Calibri" w:cs="Calibri" w:eastAsia="Calibri" w:hAnsi="Calibri"/>
                <w:color w:val="1F2937"/>
                <w:sz w:val="19"/>
                <w:szCs w:val="19"/>
              </w:rPr>
              <w:t xml:space="preserve">Event Type (On-ground/Virtual)</w:t>
            </w:r>
          </w:p>
        </w:tc>
        <w:tc>
          <w:tcPr>
            <w:tcW w:type="dxa" w:w="5960"/>
            <w:shd w:fill="FFFFFF" w:val="clear"/>
            <w:tcMar>
              <w:top w:type="dxa" w:w="70"/>
              <w:left w:type="dxa" w:w="100"/>
              <w:bottom w:type="dxa" w:w="70"/>
              <w:right w:type="dxa" w:w="100"/>
            </w:tcMar>
          </w:tcPr>
          <w:p>
            <w:r>
              <w:rPr>
                <w:rFonts w:ascii="Calibri" w:cs="Calibri" w:eastAsia="Calibri" w:hAnsi="Calibri"/>
                <w:color w:val="1F2937"/>
                <w:sz w:val="19"/>
                <w:szCs w:val="19"/>
              </w:rPr>
              <w:t xml:space="preserve">Screen 1 — Event type toggle</w:t>
            </w:r>
          </w:p>
        </w:tc>
      </w:tr>
      <w:tr>
        <w:tc>
          <w:tcPr>
            <w:tcW w:type="dxa" w:w="3400"/>
            <w:shd w:fill="F3F4F6" w:val="clear"/>
            <w:tcMar>
              <w:top w:type="dxa" w:w="70"/>
              <w:left w:type="dxa" w:w="100"/>
              <w:bottom w:type="dxa" w:w="70"/>
              <w:right w:type="dxa" w:w="100"/>
            </w:tcMar>
          </w:tcPr>
          <w:p>
            <w:r>
              <w:rPr>
                <w:rFonts w:ascii="Calibri" w:cs="Calibri" w:eastAsia="Calibri" w:hAnsi="Calibri"/>
                <w:color w:val="1F2937"/>
                <w:sz w:val="19"/>
                <w:szCs w:val="19"/>
              </w:rPr>
              <w:t xml:space="preserve">LIVE Date and Time</w:t>
            </w:r>
          </w:p>
        </w:tc>
        <w:tc>
          <w:tcPr>
            <w:tcW w:type="dxa" w:w="5960"/>
            <w:shd w:fill="F3F4F6" w:val="clear"/>
            <w:tcMar>
              <w:top w:type="dxa" w:w="70"/>
              <w:left w:type="dxa" w:w="100"/>
              <w:bottom w:type="dxa" w:w="70"/>
              <w:right w:type="dxa" w:w="100"/>
            </w:tcMar>
          </w:tcPr>
          <w:p>
            <w:r>
              <w:rPr>
                <w:rFonts w:ascii="Calibri" w:cs="Calibri" w:eastAsia="Calibri" w:hAnsi="Calibri"/>
                <w:color w:val="1F2937"/>
                <w:sz w:val="19"/>
                <w:szCs w:val="19"/>
              </w:rPr>
              <w:t xml:space="preserve">Screen 1 — Start/End date-time</w:t>
            </w:r>
          </w:p>
        </w:tc>
      </w:tr>
      <w:tr>
        <w:tc>
          <w:tcPr>
            <w:tcW w:type="dxa" w:w="3400"/>
            <w:shd w:fill="FFFFFF" w:val="clear"/>
            <w:tcMar>
              <w:top w:type="dxa" w:w="70"/>
              <w:left w:type="dxa" w:w="100"/>
              <w:bottom w:type="dxa" w:w="70"/>
              <w:right w:type="dxa" w:w="100"/>
            </w:tcMar>
          </w:tcPr>
          <w:p>
            <w:r>
              <w:rPr>
                <w:rFonts w:ascii="Calibri" w:cs="Calibri" w:eastAsia="Calibri" w:hAnsi="Calibri"/>
                <w:color w:val="1F2937"/>
                <w:sz w:val="19"/>
                <w:szCs w:val="19"/>
              </w:rPr>
              <w:t xml:space="preserve">Payment Type (Free/Paid)</w:t>
            </w:r>
          </w:p>
        </w:tc>
        <w:tc>
          <w:tcPr>
            <w:tcW w:type="dxa" w:w="5960"/>
            <w:shd w:fill="FFFFFF" w:val="clear"/>
            <w:tcMar>
              <w:top w:type="dxa" w:w="70"/>
              <w:left w:type="dxa" w:w="100"/>
              <w:bottom w:type="dxa" w:w="70"/>
              <w:right w:type="dxa" w:w="100"/>
            </w:tcMar>
          </w:tcPr>
          <w:p>
            <w:r>
              <w:rPr>
                <w:rFonts w:ascii="Calibri" w:cs="Calibri" w:eastAsia="Calibri" w:hAnsi="Calibri"/>
                <w:color w:val="1F2937"/>
                <w:sz w:val="19"/>
                <w:szCs w:val="19"/>
              </w:rPr>
              <w:t xml:space="preserve">Screen 1 — Payment toggle</w:t>
            </w:r>
          </w:p>
        </w:tc>
      </w:tr>
      <w:tr>
        <w:tc>
          <w:tcPr>
            <w:tcW w:type="dxa" w:w="3400"/>
            <w:shd w:fill="F3F4F6" w:val="clear"/>
            <w:tcMar>
              <w:top w:type="dxa" w:w="70"/>
              <w:left w:type="dxa" w:w="100"/>
              <w:bottom w:type="dxa" w:w="70"/>
              <w:right w:type="dxa" w:w="100"/>
            </w:tcMar>
          </w:tcPr>
          <w:p>
            <w:r>
              <w:rPr>
                <w:rFonts w:ascii="Calibri" w:cs="Calibri" w:eastAsia="Calibri" w:hAnsi="Calibri"/>
                <w:color w:val="1F2937"/>
                <w:sz w:val="19"/>
                <w:szCs w:val="19"/>
              </w:rPr>
              <w:t xml:space="preserve">Section Required for Microsite</w:t>
            </w:r>
          </w:p>
        </w:tc>
        <w:tc>
          <w:tcPr>
            <w:tcW w:type="dxa" w:w="5960"/>
            <w:shd w:fill="F3F4F6" w:val="clear"/>
            <w:tcMar>
              <w:top w:type="dxa" w:w="70"/>
              <w:left w:type="dxa" w:w="100"/>
              <w:bottom w:type="dxa" w:w="70"/>
              <w:right w:type="dxa" w:w="100"/>
            </w:tcMar>
          </w:tcPr>
          <w:p>
            <w:r>
              <w:rPr>
                <w:rFonts w:ascii="Calibri" w:cs="Calibri" w:eastAsia="Calibri" w:hAnsi="Calibri"/>
                <w:color w:val="1F2937"/>
                <w:sz w:val="19"/>
                <w:szCs w:val="19"/>
              </w:rPr>
              <w:t xml:space="preserve">Screen 3A — per-section include toggle</w:t>
            </w:r>
          </w:p>
        </w:tc>
      </w:tr>
      <w:tr>
        <w:tc>
          <w:tcPr>
            <w:tcW w:type="dxa" w:w="3400"/>
            <w:shd w:fill="FFFFFF" w:val="clear"/>
            <w:tcMar>
              <w:top w:type="dxa" w:w="70"/>
              <w:left w:type="dxa" w:w="100"/>
              <w:bottom w:type="dxa" w:w="70"/>
              <w:right w:type="dxa" w:w="100"/>
            </w:tcMar>
          </w:tcPr>
          <w:p>
            <w:r>
              <w:rPr>
                <w:rFonts w:ascii="Calibri" w:cs="Calibri" w:eastAsia="Calibri" w:hAnsi="Calibri"/>
                <w:color w:val="1F2937"/>
                <w:sz w:val="19"/>
                <w:szCs w:val="19"/>
              </w:rPr>
              <w:t xml:space="preserve">Menu List</w:t>
            </w:r>
          </w:p>
        </w:tc>
        <w:tc>
          <w:tcPr>
            <w:tcW w:type="dxa" w:w="5960"/>
            <w:shd w:fill="FFFFFF" w:val="clear"/>
            <w:tcMar>
              <w:top w:type="dxa" w:w="70"/>
              <w:left w:type="dxa" w:w="100"/>
              <w:bottom w:type="dxa" w:w="70"/>
              <w:right w:type="dxa" w:w="100"/>
            </w:tcMar>
          </w:tcPr>
          <w:p>
            <w:r>
              <w:rPr>
                <w:rFonts w:ascii="Calibri" w:cs="Calibri" w:eastAsia="Calibri" w:hAnsi="Calibri"/>
                <w:color w:val="1F2937"/>
                <w:sz w:val="19"/>
                <w:szCs w:val="19"/>
              </w:rPr>
              <w:t xml:space="preserve">Derived automatically from included sections</w:t>
            </w:r>
          </w:p>
        </w:tc>
      </w:tr>
      <w:tr>
        <w:tc>
          <w:tcPr>
            <w:tcW w:type="dxa" w:w="3400"/>
            <w:shd w:fill="F3F4F6" w:val="clear"/>
            <w:tcMar>
              <w:top w:type="dxa" w:w="70"/>
              <w:left w:type="dxa" w:w="100"/>
              <w:bottom w:type="dxa" w:w="70"/>
              <w:right w:type="dxa" w:w="100"/>
            </w:tcMar>
          </w:tcPr>
          <w:p>
            <w:r>
              <w:rPr>
                <w:rFonts w:ascii="Calibri" w:cs="Calibri" w:eastAsia="Calibri" w:hAnsi="Calibri"/>
                <w:color w:val="1F2937"/>
                <w:sz w:val="19"/>
                <w:szCs w:val="19"/>
              </w:rPr>
              <w:t xml:space="preserve">Section content (Overview, Key Points, Who Should Attend, Speakers, Sponsors, Stats, Contact, About Vertical…)</w:t>
            </w:r>
          </w:p>
        </w:tc>
        <w:tc>
          <w:tcPr>
            <w:tcW w:type="dxa" w:w="5960"/>
            <w:shd w:fill="F3F4F6" w:val="clear"/>
            <w:tcMar>
              <w:top w:type="dxa" w:w="70"/>
              <w:left w:type="dxa" w:w="100"/>
              <w:bottom w:type="dxa" w:w="70"/>
              <w:right w:type="dxa" w:w="100"/>
            </w:tcMar>
          </w:tcPr>
          <w:p>
            <w:r>
              <w:rPr>
                <w:rFonts w:ascii="Calibri" w:cs="Calibri" w:eastAsia="Calibri" w:hAnsi="Calibri"/>
                <w:color w:val="1F2937"/>
                <w:sz w:val="19"/>
                <w:szCs w:val="19"/>
              </w:rPr>
              <w:t xml:space="preserve">Screen 3A section editors / Screen 3B extracted content</w:t>
            </w:r>
          </w:p>
        </w:tc>
      </w:tr>
    </w:tbl>
    <w:p>
      <w:pPr>
        <w:pStyle w:val="Heading1"/>
        <w:spacing w:after="160" w:before="360"/>
      </w:pPr>
      <w:r>
        <w:rPr>
          <w:rFonts w:ascii="Calibri" w:cs="Calibri" w:eastAsia="Calibri" w:hAnsi="Calibri"/>
          <w:b/>
          <w:bCs/>
          <w:color w:val="1F2937"/>
          <w:sz w:val="32"/>
          <w:szCs w:val="32"/>
        </w:rPr>
        <w:t xml:space="preserve">6. Where AI removes the manual work</w:t>
      </w:r>
    </w:p>
    <w:tbl>
      <w:tblPr>
        <w:tblW w:type="pct" w:w="100%"/>
        <w:tblBorders>
          <w:top w:val="single" w:color="D1D5DB" w:sz="4"/>
          <w:left w:val="single" w:color="D1D5DB" w:sz="4"/>
          <w:bottom w:val="single" w:color="D1D5DB" w:sz="4"/>
          <w:right w:val="single" w:color="D1D5DB" w:sz="4"/>
          <w:insideH w:val="single" w:color="D1D5DB" w:sz="2"/>
          <w:insideV w:val="single" w:color="D1D5DB" w:sz="2"/>
        </w:tblBorders>
      </w:tblPr>
      <w:tblGrid>
        <w:gridCol w:w="4680"/>
        <w:gridCol w:w="4680"/>
      </w:tblGrid>
      <w:tr>
        <w:trPr>
          <w:tblHeader/>
        </w:trPr>
        <w:tc>
          <w:tcPr>
            <w:tcW w:type="dxa" w:w="4680"/>
            <w:shd w:fill="047857" w:val="clear"/>
            <w:tcMar>
              <w:top w:type="dxa" w:w="80"/>
              <w:left w:type="dxa" w:w="100"/>
              <w:bottom w:type="dxa" w:w="80"/>
              <w:right w:type="dxa" w:w="100"/>
            </w:tcMar>
          </w:tcPr>
          <w:p>
            <w:r>
              <w:rPr>
                <w:rFonts w:ascii="Calibri" w:cs="Calibri" w:eastAsia="Calibri" w:hAnsi="Calibri"/>
                <w:b/>
                <w:bCs/>
                <w:color w:val="FFFFFF"/>
                <w:sz w:val="19"/>
                <w:szCs w:val="19"/>
              </w:rPr>
              <w:t xml:space="preserve">Old manual step</w:t>
            </w:r>
          </w:p>
        </w:tc>
        <w:tc>
          <w:tcPr>
            <w:tcW w:type="dxa" w:w="4680"/>
            <w:shd w:fill="047857" w:val="clear"/>
            <w:tcMar>
              <w:top w:type="dxa" w:w="80"/>
              <w:left w:type="dxa" w:w="100"/>
              <w:bottom w:type="dxa" w:w="80"/>
              <w:right w:type="dxa" w:w="100"/>
            </w:tcMar>
          </w:tcPr>
          <w:p>
            <w:r>
              <w:rPr>
                <w:rFonts w:ascii="Calibri" w:cs="Calibri" w:eastAsia="Calibri" w:hAnsi="Calibri"/>
                <w:b/>
                <w:bCs/>
                <w:color w:val="FFFFFF"/>
                <w:sz w:val="19"/>
                <w:szCs w:val="19"/>
              </w:rPr>
              <w:t xml:space="preserve">New AI / automation</w:t>
            </w:r>
          </w:p>
        </w:tc>
      </w:tr>
      <w:tr>
        <w:tc>
          <w:tcPr>
            <w:tcW w:type="dxa" w:w="4680"/>
            <w:shd w:fill="FFFFFF" w:val="clear"/>
            <w:tcMar>
              <w:top w:type="dxa" w:w="70"/>
              <w:left w:type="dxa" w:w="100"/>
              <w:bottom w:type="dxa" w:w="70"/>
              <w:right w:type="dxa" w:w="100"/>
            </w:tcMar>
          </w:tcPr>
          <w:p>
            <w:r>
              <w:rPr>
                <w:rFonts w:ascii="Calibri" w:cs="Calibri" w:eastAsia="Calibri" w:hAnsi="Calibri"/>
                <w:color w:val="1F2937"/>
                <w:sz w:val="19"/>
                <w:szCs w:val="19"/>
              </w:rPr>
              <w:t xml:space="preserve">Ops re-types sheet into CMS</w:t>
            </w:r>
          </w:p>
        </w:tc>
        <w:tc>
          <w:tcPr>
            <w:tcW w:type="dxa" w:w="4680"/>
            <w:shd w:fill="FFFFFF" w:val="clear"/>
            <w:tcMar>
              <w:top w:type="dxa" w:w="70"/>
              <w:left w:type="dxa" w:w="100"/>
              <w:bottom w:type="dxa" w:w="70"/>
              <w:right w:type="dxa" w:w="100"/>
            </w:tcMar>
          </w:tcPr>
          <w:p>
            <w:r>
              <w:rPr>
                <w:rFonts w:ascii="Calibri" w:cs="Calibri" w:eastAsia="Calibri" w:hAnsi="Calibri"/>
                <w:color w:val="1F2937"/>
                <w:sz w:val="19"/>
                <w:szCs w:val="19"/>
              </w:rPr>
              <w:t xml:space="preserve">User fills once; fields flow straight into the build</w:t>
            </w:r>
          </w:p>
        </w:tc>
      </w:tr>
      <w:tr>
        <w:tc>
          <w:tcPr>
            <w:tcW w:type="dxa" w:w="4680"/>
            <w:shd w:fill="F3F4F6" w:val="clear"/>
            <w:tcMar>
              <w:top w:type="dxa" w:w="70"/>
              <w:left w:type="dxa" w:w="100"/>
              <w:bottom w:type="dxa" w:w="70"/>
              <w:right w:type="dxa" w:w="100"/>
            </w:tcMar>
          </w:tcPr>
          <w:p>
            <w:r>
              <w:rPr>
                <w:rFonts w:ascii="Calibri" w:cs="Calibri" w:eastAsia="Calibri" w:hAnsi="Calibri"/>
                <w:color w:val="1F2937"/>
                <w:sz w:val="19"/>
                <w:szCs w:val="19"/>
              </w:rPr>
              <w:t xml:space="preserve">Dev hand-codes custom sections</w:t>
            </w:r>
          </w:p>
        </w:tc>
        <w:tc>
          <w:tcPr>
            <w:tcW w:type="dxa" w:w="4680"/>
            <w:shd w:fill="F3F4F6" w:val="clear"/>
            <w:tcMar>
              <w:top w:type="dxa" w:w="70"/>
              <w:left w:type="dxa" w:w="100"/>
              <w:bottom w:type="dxa" w:w="70"/>
              <w:right w:type="dxa" w:w="100"/>
            </w:tcMar>
          </w:tcPr>
          <w:p>
            <w:r>
              <w:rPr>
                <w:rFonts w:ascii="Calibri" w:cs="Calibri" w:eastAsia="Calibri" w:hAnsi="Calibri"/>
                <w:color w:val="1F2937"/>
                <w:sz w:val="19"/>
                <w:szCs w:val="19"/>
              </w:rPr>
              <w:t xml:space="preserve">AI maps content to safe pre-built components</w:t>
            </w:r>
          </w:p>
        </w:tc>
      </w:tr>
      <w:tr>
        <w:tc>
          <w:tcPr>
            <w:tcW w:type="dxa" w:w="4680"/>
            <w:shd w:fill="FFFFFF" w:val="clear"/>
            <w:tcMar>
              <w:top w:type="dxa" w:w="70"/>
              <w:left w:type="dxa" w:w="100"/>
              <w:bottom w:type="dxa" w:w="70"/>
              <w:right w:type="dxa" w:w="100"/>
            </w:tcMar>
          </w:tcPr>
          <w:p>
            <w:r>
              <w:rPr>
                <w:rFonts w:ascii="Calibri" w:cs="Calibri" w:eastAsia="Calibri" w:hAnsi="Calibri"/>
                <w:color w:val="1F2937"/>
                <w:sz w:val="19"/>
                <w:szCs w:val="19"/>
              </w:rPr>
              <w:t xml:space="preserve">Ops picks template sections</w:t>
            </w:r>
          </w:p>
        </w:tc>
        <w:tc>
          <w:tcPr>
            <w:tcW w:type="dxa" w:w="4680"/>
            <w:shd w:fill="FFFFFF" w:val="clear"/>
            <w:tcMar>
              <w:top w:type="dxa" w:w="70"/>
              <w:left w:type="dxa" w:w="100"/>
              <w:bottom w:type="dxa" w:w="70"/>
              <w:right w:type="dxa" w:w="100"/>
            </w:tcMar>
          </w:tcPr>
          <w:p>
            <w:r>
              <w:rPr>
                <w:rFonts w:ascii="Calibri" w:cs="Calibri" w:eastAsia="Calibri" w:hAnsi="Calibri"/>
                <w:color w:val="1F2937"/>
                <w:sz w:val="19"/>
                <w:szCs w:val="19"/>
              </w:rPr>
              <w:t xml:space="preserve">User self-selects; AI reshapes content to fit</w:t>
            </w:r>
          </w:p>
        </w:tc>
      </w:tr>
      <w:tr>
        <w:tc>
          <w:tcPr>
            <w:tcW w:type="dxa" w:w="4680"/>
            <w:shd w:fill="F3F4F6" w:val="clear"/>
            <w:tcMar>
              <w:top w:type="dxa" w:w="70"/>
              <w:left w:type="dxa" w:w="100"/>
              <w:bottom w:type="dxa" w:w="70"/>
              <w:right w:type="dxa" w:w="100"/>
            </w:tcMar>
          </w:tcPr>
          <w:p>
            <w:r>
              <w:rPr>
                <w:rFonts w:ascii="Calibri" w:cs="Calibri" w:eastAsia="Calibri" w:hAnsi="Calibri"/>
                <w:color w:val="1F2937"/>
                <w:sz w:val="19"/>
                <w:szCs w:val="19"/>
              </w:rPr>
              <w:t xml:space="preserve">Manual content formatting</w:t>
            </w:r>
          </w:p>
        </w:tc>
        <w:tc>
          <w:tcPr>
            <w:tcW w:type="dxa" w:w="4680"/>
            <w:shd w:fill="F3F4F6" w:val="clear"/>
            <w:tcMar>
              <w:top w:type="dxa" w:w="70"/>
              <w:left w:type="dxa" w:w="100"/>
              <w:bottom w:type="dxa" w:w="70"/>
              <w:right w:type="dxa" w:w="100"/>
            </w:tcMar>
          </w:tcPr>
          <w:p>
            <w:r>
              <w:rPr>
                <w:rFonts w:ascii="Calibri" w:cs="Calibri" w:eastAsia="Calibri" w:hAnsi="Calibri"/>
                <w:color w:val="1F2937"/>
                <w:sz w:val="19"/>
                <w:szCs w:val="19"/>
              </w:rPr>
              <w:t xml:space="preserve">AI fit-to-section rewrite + generate-from-brief</w:t>
            </w:r>
          </w:p>
        </w:tc>
      </w:tr>
      <w:tr>
        <w:tc>
          <w:tcPr>
            <w:tcW w:type="dxa" w:w="4680"/>
            <w:shd w:fill="FFFFFF" w:val="clear"/>
            <w:tcMar>
              <w:top w:type="dxa" w:w="70"/>
              <w:left w:type="dxa" w:w="100"/>
              <w:bottom w:type="dxa" w:w="70"/>
              <w:right w:type="dxa" w:w="100"/>
            </w:tcMar>
          </w:tcPr>
          <w:p>
            <w:r>
              <w:rPr>
                <w:rFonts w:ascii="Calibri" w:cs="Calibri" w:eastAsia="Calibri" w:hAnsi="Calibri"/>
                <w:color w:val="1F2937"/>
                <w:sz w:val="19"/>
                <w:szCs w:val="19"/>
              </w:rPr>
              <w:t xml:space="preserve">Rebuilding a referenced design by hand</w:t>
            </w:r>
          </w:p>
        </w:tc>
        <w:tc>
          <w:tcPr>
            <w:tcW w:type="dxa" w:w="4680"/>
            <w:shd w:fill="FFFFFF" w:val="clear"/>
            <w:tcMar>
              <w:top w:type="dxa" w:w="70"/>
              <w:left w:type="dxa" w:w="100"/>
              <w:bottom w:type="dxa" w:w="70"/>
              <w:right w:type="dxa" w:w="100"/>
            </w:tcMar>
          </w:tcPr>
          <w:p>
            <w:r>
              <w:rPr>
                <w:rFonts w:ascii="Calibri" w:cs="Calibri" w:eastAsia="Calibri" w:hAnsi="Calibri"/>
                <w:color w:val="1F2937"/>
                <w:sz w:val="19"/>
                <w:szCs w:val="19"/>
              </w:rPr>
              <w:t xml:space="preserve">AI detects sections, screenshots, extracts content</w:t>
            </w:r>
          </w:p>
        </w:tc>
      </w:tr>
      <w:tr>
        <w:tc>
          <w:tcPr>
            <w:tcW w:type="dxa" w:w="4680"/>
            <w:shd w:fill="F3F4F6" w:val="clear"/>
            <w:tcMar>
              <w:top w:type="dxa" w:w="70"/>
              <w:left w:type="dxa" w:w="100"/>
              <w:bottom w:type="dxa" w:w="70"/>
              <w:right w:type="dxa" w:w="100"/>
            </w:tcMar>
          </w:tcPr>
          <w:p>
            <w:r>
              <w:rPr>
                <w:rFonts w:ascii="Calibri" w:cs="Calibri" w:eastAsia="Calibri" w:hAnsi="Calibri"/>
                <w:color w:val="1F2937"/>
                <w:sz w:val="19"/>
                <w:szCs w:val="19"/>
              </w:rPr>
              <w:t xml:space="preserve">Eyeballing data sanity</w:t>
            </w:r>
          </w:p>
        </w:tc>
        <w:tc>
          <w:tcPr>
            <w:tcW w:type="dxa" w:w="4680"/>
            <w:shd w:fill="F3F4F6" w:val="clear"/>
            <w:tcMar>
              <w:top w:type="dxa" w:w="70"/>
              <w:left w:type="dxa" w:w="100"/>
              <w:bottom w:type="dxa" w:w="70"/>
              <w:right w:type="dxa" w:w="100"/>
            </w:tcMar>
          </w:tcPr>
          <w:p>
            <w:r>
              <w:rPr>
                <w:rFonts w:ascii="Calibri" w:cs="Calibri" w:eastAsia="Calibri" w:hAnsi="Calibri"/>
                <w:color w:val="1F2937"/>
                <w:sz w:val="19"/>
                <w:szCs w:val="19"/>
              </w:rPr>
              <w:t xml:space="preserve">AI amber-flags suspicious values for confirmation</w:t>
            </w:r>
          </w:p>
        </w:tc>
      </w:tr>
    </w:tbl>
    <w:p>
      <w:r>
        <w:br w:type="page"/>
      </w:r>
    </w:p>
    <w:p>
      <w:pPr>
        <w:pStyle w:val="Heading1"/>
        <w:spacing w:after="160" w:before="360"/>
      </w:pPr>
      <w:r>
        <w:rPr>
          <w:rFonts w:ascii="Calibri" w:cs="Calibri" w:eastAsia="Calibri" w:hAnsi="Calibri"/>
          <w:b/>
          <w:bCs/>
          <w:color w:val="1F2937"/>
          <w:sz w:val="32"/>
          <w:szCs w:val="32"/>
        </w:rPr>
        <w:t xml:space="preserve">7. Build notes for the AI coding tool</w:t>
      </w:r>
    </w:p>
    <w:p>
      <w:pPr>
        <w:spacing w:after="120" w:before="0" w:line="276"/>
      </w:pPr>
      <w:r>
        <w:rPr>
          <w:rFonts w:ascii="Calibri" w:cs="Calibri" w:eastAsia="Calibri" w:hAnsi="Calibri"/>
          <w:b/>
          <w:bCs/>
          <w:i w:val="false"/>
          <w:iCs w:val="false"/>
          <w:color w:val="1F2937"/>
          <w:sz w:val="21"/>
          <w:szCs w:val="21"/>
        </w:rPr>
        <w:t xml:space="preserve">Hand this section to Claude Code / Cursor / Antigravity verbatim.</w:t>
      </w:r>
    </w:p>
    <w:p>
      <w:pPr>
        <w:pStyle w:val="Heading3"/>
        <w:spacing w:after="100" w:before="200"/>
      </w:pPr>
      <w:r>
        <w:rPr>
          <w:rFonts w:ascii="Calibri" w:cs="Calibri" w:eastAsia="Calibri" w:hAnsi="Calibri"/>
          <w:b/>
          <w:bCs/>
          <w:color w:val="1F2937"/>
          <w:sz w:val="23"/>
          <w:szCs w:val="23"/>
        </w:rPr>
        <w:t xml:space="preserve">What to build</w:t>
      </w:r>
    </w:p>
    <w:p>
      <w:pPr>
        <w:pStyle w:val="ListParagraph"/>
        <w:numPr>
          <w:ilvl w:val="0"/>
          <w:numId w:val="3"/>
        </w:numPr>
        <w:spacing w:after="70" w:line="270"/>
      </w:pPr>
      <w:r>
        <w:rPr>
          <w:rFonts w:ascii="Calibri" w:cs="Calibri" w:eastAsia="Calibri" w:hAnsi="Calibri"/>
          <w:color w:val="1F2937"/>
          <w:sz w:val="21"/>
          <w:szCs w:val="21"/>
        </w:rPr>
        <w:t xml:space="preserve">A clickable prototype of Screens 0–4 above, as a wizard, with a persistent 6-step progress rail.</w:t>
      </w:r>
    </w:p>
    <w:p>
      <w:pPr>
        <w:pStyle w:val="ListParagraph"/>
        <w:numPr>
          <w:ilvl w:val="0"/>
          <w:numId w:val="3"/>
        </w:numPr>
        <w:spacing w:after="70" w:line="270"/>
      </w:pPr>
      <w:r>
        <w:rPr>
          <w:rFonts w:ascii="Calibri" w:cs="Calibri" w:eastAsia="Calibri" w:hAnsi="Calibri"/>
          <w:color w:val="1F2937"/>
          <w:sz w:val="21"/>
          <w:szCs w:val="21"/>
        </w:rPr>
        <w:t xml:space="preserve">Both paths (A: template fill, B: design-upload review) fully navigable with realistic placeholder data — no real backend needed.</w:t>
      </w:r>
    </w:p>
    <w:p>
      <w:pPr>
        <w:pStyle w:val="ListParagraph"/>
        <w:numPr>
          <w:ilvl w:val="0"/>
          <w:numId w:val="3"/>
        </w:numPr>
        <w:spacing w:after="70" w:line="270"/>
      </w:pPr>
      <w:r>
        <w:rPr>
          <w:rFonts w:ascii="Calibri" w:cs="Calibri" w:eastAsia="Calibri" w:hAnsi="Calibri"/>
          <w:color w:val="1F2937"/>
          <w:sz w:val="21"/>
          <w:szCs w:val="21"/>
        </w:rPr>
        <w:t xml:space="preserve">Mock the AI steps with visible processing states and canned-but-believable outputs (detected sections, screenshots as grey placeholders, rewritten content).</w:t>
      </w:r>
    </w:p>
    <w:p>
      <w:pPr>
        <w:pStyle w:val="Heading3"/>
        <w:spacing w:after="100" w:before="200"/>
      </w:pPr>
      <w:r>
        <w:rPr>
          <w:rFonts w:ascii="Calibri" w:cs="Calibri" w:eastAsia="Calibri" w:hAnsi="Calibri"/>
          <w:b/>
          <w:bCs/>
          <w:color w:val="1F2937"/>
          <w:sz w:val="23"/>
          <w:szCs w:val="23"/>
        </w:rPr>
        <w:t xml:space="preserve">Recommended stack</w:t>
      </w:r>
    </w:p>
    <w:p>
      <w:pPr>
        <w:pStyle w:val="ListParagraph"/>
        <w:numPr>
          <w:ilvl w:val="0"/>
          <w:numId w:val="3"/>
        </w:numPr>
        <w:spacing w:after="70" w:line="270"/>
      </w:pPr>
      <w:r>
        <w:rPr>
          <w:rFonts w:ascii="Calibri" w:cs="Calibri" w:eastAsia="Calibri" w:hAnsi="Calibri"/>
          <w:color w:val="1F2937"/>
          <w:sz w:val="21"/>
          <w:szCs w:val="21"/>
        </w:rPr>
        <w:t xml:space="preserve">Next.js (App Router) + React + TypeScript.</w:t>
      </w:r>
    </w:p>
    <w:p>
      <w:pPr>
        <w:pStyle w:val="ListParagraph"/>
        <w:numPr>
          <w:ilvl w:val="0"/>
          <w:numId w:val="3"/>
        </w:numPr>
        <w:spacing w:after="70" w:line="270"/>
      </w:pPr>
      <w:r>
        <w:rPr>
          <w:rFonts w:ascii="Calibri" w:cs="Calibri" w:eastAsia="Calibri" w:hAnsi="Calibri"/>
          <w:color w:val="1F2937"/>
          <w:sz w:val="21"/>
          <w:szCs w:val="21"/>
        </w:rPr>
        <w:t xml:space="preserve">Tailwind CSS for styling; shadcn/ui for inputs, cards, toggles, dialogs.</w:t>
      </w:r>
    </w:p>
    <w:p>
      <w:pPr>
        <w:pStyle w:val="ListParagraph"/>
        <w:numPr>
          <w:ilvl w:val="0"/>
          <w:numId w:val="3"/>
        </w:numPr>
        <w:spacing w:after="70" w:line="270"/>
      </w:pPr>
      <w:r>
        <w:rPr>
          <w:rFonts w:ascii="Calibri" w:cs="Calibri" w:eastAsia="Calibri" w:hAnsi="Calibri"/>
          <w:color w:val="1F2937"/>
          <w:sz w:val="21"/>
          <w:szCs w:val="21"/>
        </w:rPr>
        <w:t xml:space="preserve">Local component state / a simple store for the wizard — no database in the prototype.</w:t>
      </w:r>
    </w:p>
    <w:p>
      <w:pPr>
        <w:pStyle w:val="ListParagraph"/>
        <w:numPr>
          <w:ilvl w:val="0"/>
          <w:numId w:val="3"/>
        </w:numPr>
        <w:spacing w:after="70" w:line="270"/>
      </w:pPr>
      <w:r>
        <w:rPr>
          <w:rFonts w:ascii="Calibri" w:cs="Calibri" w:eastAsia="Calibri" w:hAnsi="Calibri"/>
          <w:color w:val="1F2937"/>
          <w:sz w:val="21"/>
          <w:szCs w:val="21"/>
        </w:rPr>
        <w:t xml:space="preserve">lucide-react for icons; framer-motion for light step transitions.</w:t>
      </w:r>
    </w:p>
    <w:p>
      <w:pPr>
        <w:pStyle w:val="Heading3"/>
        <w:spacing w:after="100" w:before="200"/>
      </w:pPr>
      <w:r>
        <w:rPr>
          <w:rFonts w:ascii="Calibri" w:cs="Calibri" w:eastAsia="Calibri" w:hAnsi="Calibri"/>
          <w:b/>
          <w:bCs/>
          <w:color w:val="1F2937"/>
          <w:sz w:val="23"/>
          <w:szCs w:val="23"/>
        </w:rPr>
        <w:t xml:space="preserve">Branding &amp; UX guardrails</w:t>
      </w:r>
    </w:p>
    <w:p>
      <w:pPr>
        <w:pStyle w:val="ListParagraph"/>
        <w:numPr>
          <w:ilvl w:val="0"/>
          <w:numId w:val="3"/>
        </w:numPr>
        <w:spacing w:after="70" w:line="270"/>
      </w:pPr>
      <w:r>
        <w:rPr>
          <w:rFonts w:ascii="Calibri" w:cs="Calibri" w:eastAsia="Calibri" w:hAnsi="Calibri"/>
          <w:b/>
          <w:bCs/>
          <w:i w:val="false"/>
          <w:iCs w:val="false"/>
          <w:color w:val="1F2937"/>
          <w:sz w:val="21"/>
          <w:szCs w:val="21"/>
        </w:rPr>
        <w:t xml:space="preserve">Branding: </w:t>
      </w:r>
      <w:r>
        <w:rPr>
          <w:rFonts w:ascii="Calibri" w:cs="Calibri" w:eastAsia="Calibri" w:hAnsi="Calibri"/>
          <w:b w:val="false"/>
          <w:bCs w:val="false"/>
          <w:i w:val="false"/>
          <w:iCs w:val="false"/>
          <w:color w:val="1F2937"/>
          <w:sz w:val="21"/>
          <w:szCs w:val="21"/>
        </w:rPr>
        <w:t xml:space="preserve">ET red for the mark/accents, blue as the primary action colour, serif wordmark, INR (₹) for any currency.</w:t>
      </w:r>
    </w:p>
    <w:p>
      <w:pPr>
        <w:pStyle w:val="ListParagraph"/>
        <w:numPr>
          <w:ilvl w:val="0"/>
          <w:numId w:val="3"/>
        </w:numPr>
        <w:spacing w:after="70" w:line="270"/>
      </w:pPr>
      <w:r>
        <w:rPr>
          <w:rFonts w:ascii="Calibri" w:cs="Calibri" w:eastAsia="Calibri" w:hAnsi="Calibri"/>
          <w:b/>
          <w:bCs/>
          <w:i w:val="false"/>
          <w:iCs w:val="false"/>
          <w:color w:val="1F2937"/>
          <w:sz w:val="21"/>
          <w:szCs w:val="21"/>
        </w:rPr>
        <w:t xml:space="preserve">Density: </w:t>
      </w:r>
      <w:r>
        <w:rPr>
          <w:rFonts w:ascii="Calibri" w:cs="Calibri" w:eastAsia="Calibri" w:hAnsi="Calibri"/>
          <w:b w:val="false"/>
          <w:bCs w:val="false"/>
          <w:i w:val="false"/>
          <w:iCs w:val="false"/>
          <w:color w:val="1F2937"/>
          <w:sz w:val="21"/>
          <w:szCs w:val="21"/>
        </w:rPr>
        <w:t xml:space="preserve">Calm and spacious. One decision per screen. Big primary buttons, visible Back, autosave.</w:t>
      </w:r>
    </w:p>
    <w:p>
      <w:pPr>
        <w:pStyle w:val="ListParagraph"/>
        <w:numPr>
          <w:ilvl w:val="0"/>
          <w:numId w:val="3"/>
        </w:numPr>
        <w:spacing w:after="70" w:line="270"/>
      </w:pPr>
      <w:r>
        <w:rPr>
          <w:rFonts w:ascii="Calibri" w:cs="Calibri" w:eastAsia="Calibri" w:hAnsi="Calibri"/>
          <w:b/>
          <w:bCs/>
          <w:i w:val="false"/>
          <w:iCs w:val="false"/>
          <w:color w:val="1F2937"/>
          <w:sz w:val="21"/>
          <w:szCs w:val="21"/>
        </w:rPr>
        <w:t xml:space="preserve">Audience: </w:t>
      </w:r>
      <w:r>
        <w:rPr>
          <w:rFonts w:ascii="Calibri" w:cs="Calibri" w:eastAsia="Calibri" w:hAnsi="Calibri"/>
          <w:b w:val="false"/>
          <w:bCs w:val="false"/>
          <w:i w:val="false"/>
          <w:iCs w:val="false"/>
          <w:color w:val="1F2937"/>
          <w:sz w:val="21"/>
          <w:szCs w:val="21"/>
        </w:rPr>
        <w:t xml:space="preserve">Non-technical internal users (Sales, Delegate Acquisition, Ops). Prioritise clarity and speed over data density.</w:t>
      </w:r>
    </w:p>
    <w:p>
      <w:pPr>
        <w:pStyle w:val="ListParagraph"/>
        <w:numPr>
          <w:ilvl w:val="0"/>
          <w:numId w:val="3"/>
        </w:numPr>
        <w:spacing w:after="70" w:line="270"/>
      </w:pPr>
      <w:r>
        <w:rPr>
          <w:rFonts w:ascii="Calibri" w:cs="Calibri" w:eastAsia="Calibri" w:hAnsi="Calibri"/>
          <w:b/>
          <w:bCs/>
          <w:i w:val="false"/>
          <w:iCs w:val="false"/>
          <w:color w:val="1F2937"/>
          <w:sz w:val="21"/>
          <w:szCs w:val="21"/>
        </w:rPr>
        <w:t xml:space="preserve">Never expose raw HTML/CSS/JS </w:t>
      </w:r>
      <w:r>
        <w:rPr>
          <w:rFonts w:ascii="Calibri" w:cs="Calibri" w:eastAsia="Calibri" w:hAnsi="Calibri"/>
          <w:b w:val="false"/>
          <w:bCs w:val="false"/>
          <w:i w:val="false"/>
          <w:iCs w:val="false"/>
          <w:color w:val="1F2937"/>
          <w:sz w:val="21"/>
          <w:szCs w:val="21"/>
        </w:rPr>
        <w:t xml:space="preserve">to the user — custom sections are described in plain language and rendered via safe components.</w:t>
      </w:r>
    </w:p>
    <w:p>
      <w:pPr>
        <w:pStyle w:val="Heading3"/>
        <w:spacing w:after="100" w:before="200"/>
      </w:pPr>
      <w:r>
        <w:rPr>
          <w:rFonts w:ascii="Calibri" w:cs="Calibri" w:eastAsia="Calibri" w:hAnsi="Calibri"/>
          <w:b/>
          <w:bCs/>
          <w:color w:val="1F2937"/>
          <w:sz w:val="23"/>
          <w:szCs w:val="23"/>
        </w:rPr>
        <w:t xml:space="preserve">Acceptance check</w:t>
      </w:r>
    </w:p>
    <w:tbl>
      <w:tblPr>
        <w:tblW w:type="pct" w:w="100%"/>
        <w:tblBorders>
          <w:top w:val="single" w:color="1A56DB" w:sz="2"/>
          <w:left w:val="single" w:color="1A56DB" w:sz="18"/>
          <w:bottom w:val="single" w:color="1A56DB" w:sz="2"/>
          <w:right w:val="single" w:color="1A56DB" w:sz="2"/>
          <w:insideH w:val="none"/>
          <w:insideV w:val="none"/>
        </w:tblBorders>
      </w:tblPr>
      <w:tblGrid>
        <w:gridCol w:w="9360"/>
      </w:tblGrid>
      <w:tr>
        <w:tc>
          <w:tcPr>
            <w:tcW w:type="dxa" w:w="9360"/>
            <w:shd w:fill="EFF6FF" w:val="clear"/>
            <w:tcMar>
              <w:top w:type="dxa" w:w="120"/>
              <w:left w:type="dxa" w:w="160"/>
              <w:bottom w:type="dxa" w:w="120"/>
              <w:right w:type="dxa" w:w="160"/>
            </w:tcMar>
          </w:tcPr>
          <w:p>
            <w:pPr>
              <w:spacing w:after="60"/>
            </w:pPr>
            <w:r>
              <w:rPr>
                <w:rFonts w:ascii="Calibri" w:cs="Calibri" w:eastAsia="Calibri" w:hAnsi="Calibri"/>
                <w:b/>
                <w:bCs/>
                <w:color w:val="1A56DB"/>
                <w:sz w:val="21"/>
                <w:szCs w:val="21"/>
              </w:rPr>
              <w:t xml:space="preserve">Definition of done for the prototype</w:t>
            </w:r>
          </w:p>
          <w:p>
            <w:pPr>
              <w:spacing w:after="40" w:line="264"/>
            </w:pPr>
            <w:r>
              <w:rPr>
                <w:rFonts w:ascii="Calibri" w:cs="Calibri" w:eastAsia="Calibri" w:hAnsi="Calibri"/>
                <w:color w:val="1F2937"/>
                <w:sz w:val="20"/>
                <w:szCs w:val="20"/>
              </w:rPr>
              <w:t xml:space="preserve">A non-technical person can click Create Event and reach a believable first preview in one sitting, via either path, without help.</w:t>
            </w:r>
          </w:p>
          <w:p>
            <w:pPr>
              <w:spacing w:after="40" w:line="264"/>
            </w:pPr>
            <w:r>
              <w:rPr>
                <w:rFonts w:ascii="Calibri" w:cs="Calibri" w:eastAsia="Calibri" w:hAnsi="Calibri"/>
                <w:color w:val="1F2937"/>
                <w:sz w:val="20"/>
                <w:szCs w:val="20"/>
              </w:rPr>
              <w:t xml:space="preserve">Every IRF field has a visible home in the UI.</w:t>
            </w:r>
          </w:p>
          <w:p>
            <w:pPr>
              <w:spacing w:after="40" w:line="264"/>
            </w:pPr>
            <w:r>
              <w:rPr>
                <w:rFonts w:ascii="Calibri" w:cs="Calibri" w:eastAsia="Calibri" w:hAnsi="Calibri"/>
                <w:color w:val="1F2937"/>
                <w:sz w:val="20"/>
                <w:szCs w:val="20"/>
              </w:rPr>
              <w:t xml:space="preserve">The two AI moments (Path A content-reshape, Path B section-detect+extract) are clearly demonstrated, even if mocked.</w:t>
            </w:r>
          </w:p>
        </w:tc>
      </w:tr>
    </w:tbl>
    <w:p>
      <w:pPr>
        <w:pStyle w:val="Heading1"/>
        <w:spacing w:after="160" w:before="360"/>
      </w:pPr>
      <w:r>
        <w:rPr>
          <w:rFonts w:ascii="Calibri" w:cs="Calibri" w:eastAsia="Calibri" w:hAnsi="Calibri"/>
          <w:b/>
          <w:bCs/>
          <w:color w:val="1F2937"/>
          <w:sz w:val="32"/>
          <w:szCs w:val="32"/>
        </w:rPr>
        <w:t xml:space="preserve">8. Open questions to resolve before full build</w:t>
      </w:r>
    </w:p>
    <w:p>
      <w:pPr>
        <w:spacing w:after="120" w:before="0" w:line="276"/>
      </w:pPr>
      <w:r>
        <w:rPr>
          <w:rFonts w:ascii="Calibri" w:cs="Calibri" w:eastAsia="Calibri" w:hAnsi="Calibri"/>
          <w:color w:val="1F2937"/>
          <w:sz w:val="21"/>
          <w:szCs w:val="21"/>
        </w:rPr>
        <w:t xml:space="preserve">These don't block the prototype but should be decided for production:</w:t>
      </w:r>
    </w:p>
    <w:p>
      <w:pPr>
        <w:pStyle w:val="ListParagraph"/>
        <w:numPr>
          <w:ilvl w:val="0"/>
          <w:numId w:val="2"/>
        </w:numPr>
        <w:spacing w:after="90" w:line="270"/>
      </w:pPr>
      <w:r>
        <w:rPr>
          <w:rFonts w:ascii="Calibri" w:cs="Calibri" w:eastAsia="Calibri" w:hAnsi="Calibri"/>
          <w:color w:val="1F2937"/>
          <w:sz w:val="21"/>
          <w:szCs w:val="21"/>
        </w:rPr>
        <w:t xml:space="preserve">Which design sources are officially supported first — Figma only, or Lovable/PSD from day one?</w:t>
      </w:r>
    </w:p>
    <w:p>
      <w:pPr>
        <w:pStyle w:val="ListParagraph"/>
        <w:numPr>
          <w:ilvl w:val="0"/>
          <w:numId w:val="2"/>
        </w:numPr>
        <w:spacing w:after="90" w:line="270"/>
      </w:pPr>
      <w:r>
        <w:rPr>
          <w:rFonts w:ascii="Calibri" w:cs="Calibri" w:eastAsia="Calibri" w:hAnsi="Calibri"/>
          <w:color w:val="1F2937"/>
          <w:sz w:val="21"/>
          <w:szCs w:val="21"/>
        </w:rPr>
        <w:t xml:space="preserve">What is the fixed library of pre-built components AI maps sections onto?</w:t>
      </w:r>
    </w:p>
    <w:p>
      <w:pPr>
        <w:pStyle w:val="ListParagraph"/>
        <w:numPr>
          <w:ilvl w:val="0"/>
          <w:numId w:val="2"/>
        </w:numPr>
        <w:spacing w:after="90" w:line="270"/>
      </w:pPr>
      <w:r>
        <w:rPr>
          <w:rFonts w:ascii="Calibri" w:cs="Calibri" w:eastAsia="Calibri" w:hAnsi="Calibri"/>
          <w:color w:val="1F2937"/>
          <w:sz w:val="21"/>
          <w:szCs w:val="21"/>
        </w:rPr>
        <w:t xml:space="preserve">Approval step — does a self-served site still need an Ops/editor sign-off before it can publish?</w:t>
      </w:r>
    </w:p>
    <w:p>
      <w:pPr>
        <w:pStyle w:val="ListParagraph"/>
        <w:numPr>
          <w:ilvl w:val="0"/>
          <w:numId w:val="2"/>
        </w:numPr>
        <w:spacing w:after="90" w:line="270"/>
      </w:pPr>
      <w:r>
        <w:rPr>
          <w:rFonts w:ascii="Calibri" w:cs="Calibri" w:eastAsia="Calibri" w:hAnsi="Calibri"/>
          <w:color w:val="1F2937"/>
          <w:sz w:val="21"/>
          <w:szCs w:val="21"/>
        </w:rPr>
        <w:t xml:space="preserve">Character/format limits per section (needed so AI's fit-to-section rewrite has real targets).</w:t>
      </w:r>
    </w:p>
    <w:p>
      <w:pPr>
        <w:pStyle w:val="ListParagraph"/>
        <w:numPr>
          <w:ilvl w:val="0"/>
          <w:numId w:val="2"/>
        </w:numPr>
        <w:spacing w:after="90" w:line="270"/>
      </w:pPr>
      <w:r>
        <w:rPr>
          <w:rFonts w:ascii="Calibri" w:cs="Calibri" w:eastAsia="Calibri" w:hAnsi="Calibri"/>
          <w:color w:val="1F2937"/>
          <w:sz w:val="21"/>
          <w:szCs w:val="21"/>
        </w:rPr>
        <w:t xml:space="preserve">How much of the old “Custom Section Library (45)” becomes selectable template blocks here?</w:t>
      </w:r>
    </w:p>
    <w:p>
      <w:pPr>
        <w:spacing w:after="120"/>
      </w:pPr>
      <w:r>
        <w:t xml:space="preserve"/>
      </w:r>
    </w:p>
    <w:p>
      <w:pPr>
        <w:pBdr>
          <w:top w:val="single" w:color="D1D5DB" w:sz="6"/>
        </w:pBdr>
        <w:spacing w:after="40" w:before="120"/>
      </w:pPr>
      <w:r>
        <w:rPr>
          <w:rFonts w:ascii="Calibri" w:cs="Calibri" w:eastAsia="Calibri" w:hAnsi="Calibri"/>
          <w:i/>
          <w:iCs/>
          <w:color w:val="6B7280"/>
          <w:sz w:val="18"/>
          <w:szCs w:val="18"/>
        </w:rPr>
        <w:t xml:space="preserve">End of document — ET Oneworld Self-Serve Microsite Builder, First-Flow Specification.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2026-08-25T09:18:40.489Z</dcterms:created>
  <dcterms:modified xsi:type="dcterms:W3CDTF">2026-08-25T09:18:40.490Z</dcterms:modified>
</cp:coreProperties>
</file>

<file path=docProps/custom.xml><?xml version="1.0" encoding="utf-8"?>
<Properties xmlns="http://schemas.openxmlformats.org/officeDocument/2006/custom-properties" xmlns:vt="http://schemas.openxmlformats.org/officeDocument/2006/docPropsVTypes"/>
</file>