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87D49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b/>
          <w:bCs/>
          <w:sz w:val="24"/>
          <w:szCs w:val="24"/>
        </w:rPr>
        <w:t>Flow 5 – Checkout as Guest User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IN"/>
        </w:rPr>
        <w:t>:</w:t>
      </w:r>
    </w:p>
    <w:p w14:paraId="76950BAC">
      <w:pPr>
        <w:keepNext w:val="0"/>
        <w:keepLines w:val="0"/>
        <w:widowControl/>
        <w:suppressLineNumbers w:val="0"/>
        <w:jc w:val="left"/>
        <w:rPr>
          <w:rFonts w:hint="default"/>
          <w:lang w:val="en-IN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3521"/>
        <w:gridCol w:w="4223"/>
      </w:tblGrid>
      <w:tr w14:paraId="33121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0C3D94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  <w:p w14:paraId="58BCA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 No</w:t>
            </w:r>
          </w:p>
        </w:tc>
        <w:tc>
          <w:tcPr>
            <w:tcW w:w="0" w:type="auto"/>
            <w:shd w:val="clear"/>
            <w:vAlign w:val="center"/>
          </w:tcPr>
          <w:p w14:paraId="2CF55C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107FE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06DA5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1E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762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https://demo.opencart.com</w:t>
            </w:r>
          </w:p>
        </w:tc>
        <w:tc>
          <w:tcPr>
            <w:tcW w:w="0" w:type="auto"/>
            <w:shd w:val="clear"/>
            <w:vAlign w:val="center"/>
          </w:tcPr>
          <w:p w14:paraId="2BD89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page loads successfully</w:t>
            </w:r>
          </w:p>
        </w:tc>
      </w:tr>
      <w:tr w14:paraId="094B4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91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1B0E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Search or navigate to product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iMac</w:t>
            </w:r>
          </w:p>
        </w:tc>
        <w:tc>
          <w:tcPr>
            <w:tcW w:w="0" w:type="auto"/>
            <w:shd w:val="clear"/>
            <w:vAlign w:val="center"/>
          </w:tcPr>
          <w:p w14:paraId="02AF2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Search results are displayed</w:t>
            </w:r>
          </w:p>
        </w:tc>
      </w:tr>
      <w:tr w14:paraId="4E35E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24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88EB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to Cart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iMac</w:t>
            </w:r>
          </w:p>
        </w:tc>
        <w:tc>
          <w:tcPr>
            <w:tcW w:w="0" w:type="auto"/>
            <w:shd w:val="clear"/>
            <w:vAlign w:val="center"/>
          </w:tcPr>
          <w:p w14:paraId="20114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 message displayed: “Success: You have added iMac to your shopping cart!”</w:t>
            </w:r>
          </w:p>
        </w:tc>
      </w:tr>
      <w:tr w14:paraId="6A094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72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9E57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Search or navigate to product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iPhone</w:t>
            </w:r>
          </w:p>
        </w:tc>
        <w:tc>
          <w:tcPr>
            <w:tcW w:w="0" w:type="auto"/>
            <w:shd w:val="clear"/>
            <w:vAlign w:val="center"/>
          </w:tcPr>
          <w:p w14:paraId="15558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Search results are displayed</w:t>
            </w:r>
          </w:p>
        </w:tc>
      </w:tr>
      <w:tr w14:paraId="23C08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E9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B6C0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to Cart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iPhone</w:t>
            </w:r>
          </w:p>
        </w:tc>
        <w:tc>
          <w:tcPr>
            <w:tcW w:w="0" w:type="auto"/>
            <w:shd w:val="clear"/>
            <w:vAlign w:val="center"/>
          </w:tcPr>
          <w:p w14:paraId="194DE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 message displayed: “Success: You have added iPhone to your shopping cart!”</w:t>
            </w:r>
          </w:p>
        </w:tc>
      </w:tr>
      <w:tr w14:paraId="22FBB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A4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241A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on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link</w:t>
            </w:r>
          </w:p>
        </w:tc>
        <w:tc>
          <w:tcPr>
            <w:tcW w:w="0" w:type="auto"/>
            <w:shd w:val="clear"/>
            <w:vAlign w:val="center"/>
          </w:tcPr>
          <w:p w14:paraId="5B4CB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 page opens</w:t>
            </w:r>
          </w:p>
        </w:tc>
      </w:tr>
      <w:tr w14:paraId="5601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45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21D1B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cart contains both products</w:t>
            </w:r>
          </w:p>
        </w:tc>
        <w:tc>
          <w:tcPr>
            <w:tcW w:w="0" w:type="auto"/>
            <w:shd w:val="clear"/>
            <w:vAlign w:val="center"/>
          </w:tcPr>
          <w:p w14:paraId="2705C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 table displays: iMac and iPhone</w:t>
            </w:r>
          </w:p>
        </w:tc>
      </w:tr>
      <w:tr w14:paraId="2A0F1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61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A326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button</w:t>
            </w:r>
          </w:p>
        </w:tc>
        <w:tc>
          <w:tcPr>
            <w:tcW w:w="0" w:type="auto"/>
            <w:shd w:val="clear"/>
            <w:vAlign w:val="center"/>
          </w:tcPr>
          <w:p w14:paraId="50A7E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navigates to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Shopping cart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</w:tr>
      <w:tr w14:paraId="62A9E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84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2318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Observe warning message at top of page</w:t>
            </w:r>
          </w:p>
        </w:tc>
        <w:tc>
          <w:tcPr>
            <w:tcW w:w="0" w:type="auto"/>
            <w:shd w:val="clear"/>
            <w:vAlign w:val="center"/>
          </w:tcPr>
          <w:p w14:paraId="6F2AE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Warning banner is displayed</w:t>
            </w:r>
          </w:p>
        </w:tc>
      </w:tr>
      <w:tr w14:paraId="1D58E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D0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ED0A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warnin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 message text</w:t>
            </w:r>
          </w:p>
        </w:tc>
        <w:tc>
          <w:tcPr>
            <w:tcW w:w="0" w:type="auto"/>
            <w:shd w:val="clear"/>
            <w:vAlign w:val="center"/>
          </w:tcPr>
          <w:p w14:paraId="7E80B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equals: “Products marked with *** are not available in the desired quantity or not in stock!”</w:t>
            </w:r>
          </w:p>
        </w:tc>
      </w:tr>
      <w:tr w14:paraId="3BC37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7C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A090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product names in checkout summary</w:t>
            </w:r>
          </w:p>
        </w:tc>
        <w:tc>
          <w:tcPr>
            <w:tcW w:w="0" w:type="auto"/>
            <w:shd w:val="clear"/>
            <w:vAlign w:val="center"/>
          </w:tcPr>
          <w:p w14:paraId="553BD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Product names contain suffix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***</w:t>
            </w:r>
          </w:p>
        </w:tc>
      </w:tr>
    </w:tbl>
    <w:p w14:paraId="396BFF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974F4"/>
    <w:rsid w:val="1D69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2026-02-28T08:48:00Z</dcterms:created>
  <dc:creator>Abhi Reddy</dc:creator>
  <cp:lastModifiedBy>Abhi Reddy</cp:lastModifiedBy>
  <dcterms:modified xsi:type="dcterms:W3CDTF">2026-02-28T11:22:50Z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EED71C259F694D41BE0603D327487E72_11</vt:lpwstr>
  </property>
</Properties>
</file>