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B4DFC7">
      <w:r>
        <w:rPr>
          <w:rFonts w:hint="eastAsia" w:ascii="SimSun" w:hAnsi="SimSun" w:eastAsia="SimSun" w:cs="SimSun"/>
          <w:b/>
          <w:bCs/>
          <w:sz w:val="24"/>
          <w:szCs w:val="24"/>
          <w:lang w:val="en-IN"/>
        </w:rPr>
        <w:t xml:space="preserve">ParaBank </w:t>
      </w:r>
      <w:r>
        <w:rPr>
          <w:rFonts w:hint="default" w:ascii="SimSun" w:hAnsi="SimSun" w:eastAsia="SimSun" w:cs="SimSun"/>
          <w:b/>
          <w:bCs/>
          <w:sz w:val="24"/>
          <w:szCs w:val="24"/>
          <w:lang w:val="en-IN"/>
        </w:rPr>
        <w:t xml:space="preserve">Testcase </w:t>
      </w:r>
      <w:bookmarkStart w:id="0" w:name="_GoBack"/>
      <w:bookmarkEnd w:id="0"/>
      <w:r>
        <w:rPr>
          <w:rFonts w:hint="eastAsia" w:ascii="SimSun" w:hAnsi="SimSun" w:eastAsia="SimSun" w:cs="SimSun"/>
          <w:b/>
          <w:bCs/>
          <w:sz w:val="24"/>
          <w:szCs w:val="24"/>
          <w:lang w:val="en-IN"/>
        </w:rPr>
        <w:t>WorkFlow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46"/>
        <w:gridCol w:w="4096"/>
        <w:gridCol w:w="3554"/>
      </w:tblGrid>
      <w:tr w14:paraId="47FAD8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701" w:type="dxa"/>
            <w:shd w:val="clear"/>
            <w:vAlign w:val="center"/>
          </w:tcPr>
          <w:p w14:paraId="728B231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Step No</w:t>
            </w:r>
          </w:p>
        </w:tc>
        <w:tc>
          <w:tcPr>
            <w:tcW w:w="4066" w:type="dxa"/>
            <w:shd w:val="clear"/>
            <w:vAlign w:val="center"/>
          </w:tcPr>
          <w:p w14:paraId="1915FDE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Action</w:t>
            </w:r>
          </w:p>
        </w:tc>
        <w:tc>
          <w:tcPr>
            <w:tcW w:w="3509" w:type="dxa"/>
            <w:shd w:val="clear"/>
            <w:vAlign w:val="center"/>
          </w:tcPr>
          <w:p w14:paraId="0E11CA1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Expected Result</w:t>
            </w:r>
          </w:p>
        </w:tc>
      </w:tr>
      <w:tr w14:paraId="377629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701" w:type="dxa"/>
            <w:shd w:val="clear"/>
            <w:vAlign w:val="center"/>
          </w:tcPr>
          <w:p w14:paraId="7F00B5A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4066" w:type="dxa"/>
            <w:shd w:val="clear"/>
            <w:vAlign w:val="center"/>
          </w:tcPr>
          <w:p w14:paraId="7982EF4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Launch Chrome browser and navigate to </w:t>
            </w:r>
            <w:r>
              <w:rPr>
                <w:rStyle w:val="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https://parabank.parasoft.com/</w:t>
            </w:r>
          </w:p>
        </w:tc>
        <w:tc>
          <w:tcPr>
            <w:tcW w:w="3509" w:type="dxa"/>
            <w:shd w:val="clear"/>
            <w:vAlign w:val="center"/>
          </w:tcPr>
          <w:p w14:paraId="054CB51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The Parabank home page should be displayed successfully without any errors.</w:t>
            </w:r>
          </w:p>
        </w:tc>
      </w:tr>
      <w:tr w14:paraId="2683AF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701" w:type="dxa"/>
            <w:shd w:val="clear"/>
            <w:vAlign w:val="center"/>
          </w:tcPr>
          <w:p w14:paraId="6300F33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4066" w:type="dxa"/>
            <w:shd w:val="clear"/>
            <w:vAlign w:val="center"/>
          </w:tcPr>
          <w:p w14:paraId="36AB391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Click on the </w:t>
            </w:r>
            <w:r>
              <w:rPr>
                <w:rStyle w:val="6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Register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link</w:t>
            </w:r>
          </w:p>
        </w:tc>
        <w:tc>
          <w:tcPr>
            <w:tcW w:w="3509" w:type="dxa"/>
            <w:shd w:val="clear"/>
            <w:vAlign w:val="center"/>
          </w:tcPr>
          <w:p w14:paraId="2E16CF3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The user registration page should be displayed.</w:t>
            </w:r>
          </w:p>
        </w:tc>
      </w:tr>
      <w:tr w14:paraId="7CD0F2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701" w:type="dxa"/>
            <w:shd w:val="clear"/>
            <w:vAlign w:val="center"/>
          </w:tcPr>
          <w:p w14:paraId="07CA8C9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4066" w:type="dxa"/>
            <w:shd w:val="clear"/>
            <w:vAlign w:val="center"/>
          </w:tcPr>
          <w:p w14:paraId="464DC225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Enter the following details: First Name: Daniel, </w:t>
            </w:r>
          </w:p>
          <w:p w14:paraId="2C93E1EB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Last Name: Carter, </w:t>
            </w:r>
          </w:p>
          <w:p w14:paraId="7F94AFD3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Address: 245 Lake View St, </w:t>
            </w:r>
          </w:p>
          <w:p w14:paraId="19CFA14F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City: Austin, </w:t>
            </w:r>
          </w:p>
          <w:p w14:paraId="40B3BE35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State: Texas, </w:t>
            </w:r>
          </w:p>
          <w:p w14:paraId="33278441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Zip Code: 73301, </w:t>
            </w:r>
          </w:p>
          <w:p w14:paraId="62E040F9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Phone: 8899776655, </w:t>
            </w:r>
          </w:p>
          <w:p w14:paraId="18D72BCB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SSN: 556677, </w:t>
            </w:r>
          </w:p>
          <w:p w14:paraId="3951343E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Username: danielC789, </w:t>
            </w:r>
          </w:p>
          <w:p w14:paraId="772A8BA9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Password: Bank@123, </w:t>
            </w:r>
          </w:p>
          <w:p w14:paraId="12E89A1B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Confirm Password: Bank@123 </w:t>
            </w:r>
          </w:p>
          <w:p w14:paraId="6FACB06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and click </w:t>
            </w:r>
            <w:r>
              <w:rPr>
                <w:rStyle w:val="6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Register</w:t>
            </w:r>
          </w:p>
        </w:tc>
        <w:tc>
          <w:tcPr>
            <w:tcW w:w="3509" w:type="dxa"/>
            <w:shd w:val="clear"/>
            <w:vAlign w:val="center"/>
          </w:tcPr>
          <w:p w14:paraId="4001675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The user should be successfully registered and redirected to the </w:t>
            </w:r>
            <w:r>
              <w:rPr>
                <w:rStyle w:val="6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Account Services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page. A welcome message should be displayed.</w:t>
            </w:r>
          </w:p>
        </w:tc>
      </w:tr>
      <w:tr w14:paraId="390D8B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701" w:type="dxa"/>
            <w:shd w:val="clear"/>
            <w:vAlign w:val="center"/>
          </w:tcPr>
          <w:p w14:paraId="69123F7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4066" w:type="dxa"/>
            <w:shd w:val="clear"/>
            <w:vAlign w:val="center"/>
          </w:tcPr>
          <w:p w14:paraId="632952F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Navigate to </w:t>
            </w:r>
            <w:r>
              <w:rPr>
                <w:rStyle w:val="6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Open New Account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, select Account Type as </w:t>
            </w:r>
            <w:r>
              <w:rPr>
                <w:rStyle w:val="6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Savings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, and click </w:t>
            </w:r>
            <w:r>
              <w:rPr>
                <w:rStyle w:val="6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Open New Account</w:t>
            </w:r>
          </w:p>
        </w:tc>
        <w:tc>
          <w:tcPr>
            <w:tcW w:w="3509" w:type="dxa"/>
            <w:shd w:val="clear"/>
            <w:vAlign w:val="center"/>
          </w:tcPr>
          <w:p w14:paraId="47934C7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 confirmation message should be displayed indicating that the new Savings account has been successfully created along with the new account number.</w:t>
            </w:r>
          </w:p>
        </w:tc>
      </w:tr>
      <w:tr w14:paraId="3817F8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701" w:type="dxa"/>
            <w:shd w:val="clear"/>
            <w:vAlign w:val="center"/>
          </w:tcPr>
          <w:p w14:paraId="71FBFFA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4066" w:type="dxa"/>
            <w:shd w:val="clear"/>
            <w:vAlign w:val="center"/>
          </w:tcPr>
          <w:p w14:paraId="2125DC8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Navigate to </w:t>
            </w:r>
            <w:r>
              <w:rPr>
                <w:rStyle w:val="6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Request Loan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, enter Loan Amount: 10000 and Down Payment: 15, then click </w:t>
            </w:r>
            <w:r>
              <w:rPr>
                <w:rStyle w:val="6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Apply Now</w:t>
            </w:r>
          </w:p>
        </w:tc>
        <w:tc>
          <w:tcPr>
            <w:tcW w:w="3509" w:type="dxa"/>
            <w:shd w:val="clear"/>
            <w:vAlign w:val="center"/>
          </w:tcPr>
          <w:p w14:paraId="476A21D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The system should process the request and display a </w:t>
            </w:r>
            <w:r>
              <w:rPr>
                <w:rStyle w:val="6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Loan Rejected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message.</w:t>
            </w:r>
          </w:p>
        </w:tc>
      </w:tr>
      <w:tr w14:paraId="3D6A20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701" w:type="dxa"/>
            <w:shd w:val="clear"/>
            <w:vAlign w:val="center"/>
          </w:tcPr>
          <w:p w14:paraId="24320B5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6</w:t>
            </w:r>
          </w:p>
        </w:tc>
        <w:tc>
          <w:tcPr>
            <w:tcW w:w="4066" w:type="dxa"/>
            <w:shd w:val="clear"/>
            <w:vAlign w:val="center"/>
          </w:tcPr>
          <w:p w14:paraId="589B101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Navigate to </w:t>
            </w:r>
            <w:r>
              <w:rPr>
                <w:rStyle w:val="6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Request Loan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, enter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Loan Amount: 1000 and Down Payment: 15, then click </w:t>
            </w:r>
            <w:r>
              <w:rPr>
                <w:rStyle w:val="6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Apply Now</w:t>
            </w:r>
          </w:p>
        </w:tc>
        <w:tc>
          <w:tcPr>
            <w:tcW w:w="3509" w:type="dxa"/>
            <w:shd w:val="clear"/>
            <w:vAlign w:val="center"/>
          </w:tcPr>
          <w:p w14:paraId="3B913E0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The system should process the request and display a </w:t>
            </w:r>
            <w:r>
              <w:rPr>
                <w:rStyle w:val="6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Loan Approved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message with loan details.</w:t>
            </w:r>
          </w:p>
        </w:tc>
      </w:tr>
      <w:tr w14:paraId="42D47C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701" w:type="dxa"/>
            <w:shd w:val="clear"/>
            <w:vAlign w:val="center"/>
          </w:tcPr>
          <w:p w14:paraId="75D2A9F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7</w:t>
            </w:r>
          </w:p>
        </w:tc>
        <w:tc>
          <w:tcPr>
            <w:tcW w:w="4066" w:type="dxa"/>
            <w:shd w:val="clear"/>
            <w:vAlign w:val="center"/>
          </w:tcPr>
          <w:p w14:paraId="5A9C135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Navigate to </w:t>
            </w:r>
            <w:r>
              <w:rPr>
                <w:rStyle w:val="6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Accounts Overview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and review the account balance</w:t>
            </w:r>
          </w:p>
        </w:tc>
        <w:tc>
          <w:tcPr>
            <w:tcW w:w="3509" w:type="dxa"/>
            <w:shd w:val="clear"/>
            <w:vAlign w:val="center"/>
          </w:tcPr>
          <w:p w14:paraId="6D9D67A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The account balance should be displayed and the available balance should be greater than 1000.</w:t>
            </w:r>
          </w:p>
        </w:tc>
      </w:tr>
      <w:tr w14:paraId="26460D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701" w:type="dxa"/>
            <w:shd w:val="clear"/>
            <w:vAlign w:val="center"/>
          </w:tcPr>
          <w:p w14:paraId="1312164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8</w:t>
            </w:r>
          </w:p>
        </w:tc>
        <w:tc>
          <w:tcPr>
            <w:tcW w:w="4066" w:type="dxa"/>
            <w:shd w:val="clear"/>
            <w:vAlign w:val="center"/>
          </w:tcPr>
          <w:p w14:paraId="0002472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Click on </w:t>
            </w:r>
            <w:r>
              <w:rPr>
                <w:rStyle w:val="6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Log Out</w:t>
            </w:r>
          </w:p>
        </w:tc>
        <w:tc>
          <w:tcPr>
            <w:tcW w:w="3509" w:type="dxa"/>
            <w:shd w:val="clear"/>
            <w:vAlign w:val="center"/>
          </w:tcPr>
          <w:p w14:paraId="29422E8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The user should be successfully logged out and redirected to the application home page.</w:t>
            </w:r>
          </w:p>
        </w:tc>
      </w:tr>
    </w:tbl>
    <w:p w14:paraId="634DCE18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40C62BA"/>
    <w:rsid w:val="640C62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character" w:styleId="5">
    <w:name w:val="Hyperlink"/>
    <w:basedOn w:val="2"/>
    <w:uiPriority w:val="0"/>
    <w:rPr>
      <w:color w:val="0000FF"/>
      <w:u w:val="single"/>
    </w:rPr>
  </w:style>
  <w:style w:type="character" w:styleId="6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2026-02-28T21:02:00Z</dcterms:created>
  <dc:creator>Abhi Reddy</dc:creator>
  <cp:lastModifiedBy>Abhi Reddy</cp:lastModifiedBy>
  <dcterms:modified xsi:type="dcterms:W3CDTF">2026-02-28T21:13:21Z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35B3F2593E5F4A3D8532055E6AD0D3B1_11</vt:lpwstr>
  </property>
</Properties>
</file>