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Date-1 april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lab2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Load (“path/filename.js”);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Creating collection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db.createCollection("Employee" , {capped:true , size:30000, max:12});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Creating object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db.Employee.insert({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name:{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"firstname":"abhishek",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"middlename":"sam",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"lastname":"anand"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age:40,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salary:100000,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designation:"professor",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role:["manager","team lead","ui designer"]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salary &gt;20000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db.Employee.find({salary:{$gt:20000}}).pretty();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 have middle name as ‘sam’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db.Employee.find({"name.middlename":{$eq:'sam'}}).pretty();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 have age &lt;42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db.Employee.find({age:{$lt:42}}).pretty();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 count the employee having role as manager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db.Employee.find({"role":{$eq:"manager"}}).count();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 remove anything from ubuntu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Sudo apt remove mongodb-org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Sudo apt purge mongodb-org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Q.list out all the employee int age group 18 to 34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db.Employee.find({age:{$gt:18,$lt:34}}).pretty();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db.Employee.find({age:{$gt:18,$lt:34}}).count();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Qlist out all the employee who is having salary range from 10k to 30k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db.Employee.find({salary:{$gt:10000,$lt:30000}}).pretty();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Insertion in different ways’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Directly from mongo db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db.collectionname.insert({});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From js file Then load it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3 .by making a js variable in mongo shell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