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E0513" w14:textId="77777777" w:rsidR="000178A0" w:rsidRPr="008F63FD" w:rsidRDefault="00000000">
      <w:pPr>
        <w:spacing w:before="900"/>
        <w:jc w:val="center"/>
      </w:pPr>
      <w:r>
        <w:rPr>
          <w:b/>
          <w:sz w:val="26"/>
        </w:rPr>
        <w:t>BUSINESS ANALYTICS PROJECT</w:t>
      </w:r>
    </w:p>
    <w:p w14:paraId="5C558D2E" w14:textId="77777777" w:rsidR="000178A0" w:rsidRPr="008F63FD" w:rsidRDefault="00000000">
      <w:pPr>
        <w:jc w:val="center"/>
      </w:pPr>
      <w:r>
        <w:rPr>
          <w:b/>
          <w:sz w:val="52"/>
        </w:rPr>
        <w:t>Fleet Maintenance Prioritization</w:t>
      </w:r>
    </w:p>
    <w:p w14:paraId="59161179" w14:textId="77777777" w:rsidR="000178A0" w:rsidRDefault="00000000">
      <w:pPr>
        <w:jc w:val="center"/>
      </w:pPr>
      <w:r>
        <w:rPr>
          <w:sz w:val="32"/>
        </w:rPr>
        <w:t>Evaluating Maintenance Priorities Against Operational Impact</w:t>
      </w:r>
    </w:p>
    <w:p w14:paraId="3EA94126" w14:textId="77777777" w:rsidR="000178A0" w:rsidRDefault="000178A0"/>
    <w:tbl>
      <w:tblPr>
        <w:tblStyle w:val="TableGrid"/>
        <w:tblW w:w="0" w:type="auto"/>
        <w:jc w:val="center"/>
        <w:tblLook w:val="04A0" w:firstRow="1" w:lastRow="0" w:firstColumn="1" w:lastColumn="0" w:noHBand="0" w:noVBand="1"/>
      </w:tblPr>
      <w:tblGrid>
        <w:gridCol w:w="4106"/>
        <w:gridCol w:w="5964"/>
      </w:tblGrid>
      <w:tr w:rsidR="000178A0" w:rsidRPr="008273A3" w14:paraId="176039A3" w14:textId="77777777" w:rsidTr="008273A3">
        <w:trPr>
          <w:cantSplit/>
          <w:jc w:val="center"/>
        </w:trPr>
        <w:tc>
          <w:tcPr>
            <w:tcW w:w="4106" w:type="dxa"/>
            <w:shd w:val="clear" w:color="auto" w:fill="0D0D0D" w:themeFill="text1" w:themeFillTint="F2"/>
            <w:vAlign w:val="center"/>
          </w:tcPr>
          <w:p w14:paraId="7E3521BF" w14:textId="77777777" w:rsidR="000178A0" w:rsidRPr="008273A3" w:rsidRDefault="00000000" w:rsidP="008F63FD">
            <w:pPr>
              <w:jc w:val="center"/>
              <w:rPr>
                <w:sz w:val="18"/>
                <w:szCs w:val="24"/>
              </w:rPr>
            </w:pPr>
            <w:r>
              <w:rPr>
                <w:b/>
                <w:sz w:val="18"/>
                <w:szCs w:val="24"/>
              </w:rPr>
              <w:t>Item</w:t>
            </w:r>
          </w:p>
        </w:tc>
        <w:tc>
          <w:tcPr>
            <w:tcW w:w="5964" w:type="dxa"/>
            <w:shd w:val="clear" w:color="auto" w:fill="0D0D0D" w:themeFill="text1" w:themeFillTint="F2"/>
            <w:vAlign w:val="center"/>
          </w:tcPr>
          <w:p w14:paraId="575C9F83" w14:textId="77777777" w:rsidR="000178A0" w:rsidRPr="008273A3" w:rsidRDefault="00000000" w:rsidP="008F63FD">
            <w:pPr>
              <w:jc w:val="center"/>
              <w:rPr>
                <w:sz w:val="18"/>
                <w:szCs w:val="24"/>
              </w:rPr>
            </w:pPr>
            <w:r>
              <w:rPr>
                <w:b/>
                <w:sz w:val="18"/>
                <w:szCs w:val="24"/>
              </w:rPr>
              <w:t>Details</w:t>
            </w:r>
          </w:p>
        </w:tc>
      </w:tr>
      <w:tr w:rsidR="000178A0" w:rsidRPr="008273A3" w14:paraId="456A56C6" w14:textId="77777777" w:rsidTr="008273A3">
        <w:trPr>
          <w:cantSplit/>
          <w:jc w:val="center"/>
        </w:trPr>
        <w:tc>
          <w:tcPr>
            <w:tcW w:w="4106" w:type="dxa"/>
            <w:vAlign w:val="center"/>
          </w:tcPr>
          <w:p w14:paraId="618FDBE8" w14:textId="77777777" w:rsidR="000178A0" w:rsidRPr="008273A3" w:rsidRDefault="00000000" w:rsidP="008F63FD">
            <w:pPr>
              <w:jc w:val="center"/>
              <w:rPr>
                <w:sz w:val="18"/>
                <w:szCs w:val="24"/>
              </w:rPr>
            </w:pPr>
            <w:r>
              <w:rPr>
                <w:sz w:val="18"/>
                <w:szCs w:val="24"/>
              </w:rPr>
              <w:t>Programme</w:t>
            </w:r>
          </w:p>
        </w:tc>
        <w:tc>
          <w:tcPr>
            <w:tcW w:w="5964" w:type="dxa"/>
            <w:vAlign w:val="center"/>
          </w:tcPr>
          <w:p w14:paraId="66F44E3D" w14:textId="77777777" w:rsidR="000178A0" w:rsidRPr="008273A3" w:rsidRDefault="00000000" w:rsidP="008F63FD">
            <w:pPr>
              <w:jc w:val="center"/>
              <w:rPr>
                <w:sz w:val="18"/>
                <w:szCs w:val="24"/>
              </w:rPr>
            </w:pPr>
            <w:r>
              <w:rPr>
                <w:sz w:val="18"/>
                <w:szCs w:val="24"/>
              </w:rPr>
              <w:t>PGPM 2026-27</w:t>
            </w:r>
          </w:p>
        </w:tc>
      </w:tr>
      <w:tr w:rsidR="000178A0" w:rsidRPr="008273A3" w14:paraId="78E87719" w14:textId="77777777" w:rsidTr="008273A3">
        <w:trPr>
          <w:cantSplit/>
          <w:jc w:val="center"/>
        </w:trPr>
        <w:tc>
          <w:tcPr>
            <w:tcW w:w="4106" w:type="dxa"/>
            <w:shd w:val="clear" w:color="auto" w:fill="F2F6FA"/>
            <w:vAlign w:val="center"/>
          </w:tcPr>
          <w:p w14:paraId="1B8FB0E4" w14:textId="77777777" w:rsidR="000178A0" w:rsidRPr="008273A3" w:rsidRDefault="00000000" w:rsidP="008F63FD">
            <w:pPr>
              <w:jc w:val="center"/>
              <w:rPr>
                <w:sz w:val="18"/>
                <w:szCs w:val="24"/>
              </w:rPr>
            </w:pPr>
            <w:r>
              <w:rPr>
                <w:sz w:val="18"/>
                <w:szCs w:val="24"/>
              </w:rPr>
              <w:t>Course</w:t>
            </w:r>
          </w:p>
        </w:tc>
        <w:tc>
          <w:tcPr>
            <w:tcW w:w="5964" w:type="dxa"/>
            <w:shd w:val="clear" w:color="auto" w:fill="F2F6FA"/>
            <w:vAlign w:val="center"/>
          </w:tcPr>
          <w:p w14:paraId="7281CED3" w14:textId="77777777" w:rsidR="000178A0" w:rsidRPr="008273A3" w:rsidRDefault="00000000" w:rsidP="008F63FD">
            <w:pPr>
              <w:jc w:val="center"/>
              <w:rPr>
                <w:sz w:val="18"/>
                <w:szCs w:val="24"/>
              </w:rPr>
            </w:pPr>
            <w:r>
              <w:rPr>
                <w:sz w:val="18"/>
                <w:szCs w:val="24"/>
              </w:rPr>
              <w:t>Business Analytics</w:t>
            </w:r>
          </w:p>
        </w:tc>
      </w:tr>
      <w:tr w:rsidR="000178A0" w:rsidRPr="008273A3" w14:paraId="33BE4BB9" w14:textId="77777777" w:rsidTr="008273A3">
        <w:trPr>
          <w:cantSplit/>
          <w:jc w:val="center"/>
        </w:trPr>
        <w:tc>
          <w:tcPr>
            <w:tcW w:w="4106" w:type="dxa"/>
            <w:vAlign w:val="center"/>
          </w:tcPr>
          <w:p w14:paraId="092E036E" w14:textId="77777777" w:rsidR="000178A0" w:rsidRPr="008273A3" w:rsidRDefault="00000000" w:rsidP="008F63FD">
            <w:pPr>
              <w:jc w:val="center"/>
              <w:rPr>
                <w:sz w:val="18"/>
                <w:szCs w:val="24"/>
              </w:rPr>
            </w:pPr>
            <w:r>
              <w:rPr>
                <w:sz w:val="18"/>
                <w:szCs w:val="24"/>
              </w:rPr>
              <w:t>Dataset</w:t>
            </w:r>
          </w:p>
        </w:tc>
        <w:tc>
          <w:tcPr>
            <w:tcW w:w="5964" w:type="dxa"/>
            <w:vAlign w:val="center"/>
          </w:tcPr>
          <w:p w14:paraId="4546447D" w14:textId="77777777" w:rsidR="000178A0" w:rsidRPr="008273A3" w:rsidRDefault="00000000" w:rsidP="008F63FD">
            <w:pPr>
              <w:jc w:val="center"/>
              <w:rPr>
                <w:sz w:val="18"/>
                <w:szCs w:val="24"/>
              </w:rPr>
            </w:pPr>
            <w:r>
              <w:rPr>
                <w:sz w:val="18"/>
                <w:szCs w:val="24"/>
              </w:rPr>
              <w:t>Fleet Preventative Maintenance &amp; Repair Work Orders</w:t>
            </w:r>
          </w:p>
        </w:tc>
      </w:tr>
      <w:tr w:rsidR="000178A0" w:rsidRPr="008273A3" w14:paraId="4EB5008A" w14:textId="77777777" w:rsidTr="008273A3">
        <w:trPr>
          <w:cantSplit/>
          <w:jc w:val="center"/>
        </w:trPr>
        <w:tc>
          <w:tcPr>
            <w:tcW w:w="4106" w:type="dxa"/>
            <w:shd w:val="clear" w:color="auto" w:fill="F2F6FA"/>
            <w:vAlign w:val="center"/>
          </w:tcPr>
          <w:p w14:paraId="266BC9A8" w14:textId="77777777" w:rsidR="000178A0" w:rsidRPr="008273A3" w:rsidRDefault="00000000" w:rsidP="008F63FD">
            <w:pPr>
              <w:jc w:val="center"/>
              <w:rPr>
                <w:sz w:val="18"/>
                <w:szCs w:val="24"/>
              </w:rPr>
            </w:pPr>
            <w:r>
              <w:rPr>
                <w:sz w:val="18"/>
                <w:szCs w:val="24"/>
              </w:rPr>
              <w:t>Source</w:t>
            </w:r>
          </w:p>
        </w:tc>
        <w:tc>
          <w:tcPr>
            <w:tcW w:w="5964" w:type="dxa"/>
            <w:shd w:val="clear" w:color="auto" w:fill="F2F6FA"/>
            <w:vAlign w:val="center"/>
          </w:tcPr>
          <w:p w14:paraId="4037449D" w14:textId="77777777" w:rsidR="000178A0" w:rsidRPr="008273A3" w:rsidRDefault="00000000" w:rsidP="008F63FD">
            <w:pPr>
              <w:jc w:val="center"/>
              <w:rPr>
                <w:sz w:val="18"/>
                <w:szCs w:val="24"/>
              </w:rPr>
            </w:pPr>
            <w:r>
              <w:rPr>
                <w:sz w:val="18"/>
                <w:szCs w:val="24"/>
              </w:rPr>
              <w:t>City of Cincinnati Open Data Portal - Dataset ID 2a8x-bxjm</w:t>
            </w:r>
          </w:p>
          <w:p w14:paraId="1023F685" w14:textId="2609FF82" w:rsidR="00327187" w:rsidRPr="008273A3" w:rsidRDefault="007057AE" w:rsidP="00327187">
            <w:pPr>
              <w:jc w:val="center"/>
              <w:rPr>
                <w:sz w:val="18"/>
                <w:szCs w:val="24"/>
              </w:rPr>
            </w:pPr>
            <w:r>
              <w:rPr>
                <w:sz w:val="18"/>
                <w:szCs w:val="24"/>
              </w:rPr>
              <w:t xml:space="preserve">Link: </w:t>
            </w:r>
            <w:hyperlink r:id="rId8" w:history="1">
              <w:r>
                <w:rPr>
                  <w:rStyle w:val="Hyperlink"/>
                  <w:sz w:val="18"/>
                  <w:szCs w:val="24"/>
                </w:rPr>
                <w:t>https://data.cincinnati-oh.gov/Thriving-Neighborhoods/Fleet-Preventative-Maintenance-Repair-Work-Orders/2a8x-bxjm/about_data</w:t>
              </w:r>
            </w:hyperlink>
            <w:r>
              <w:rPr>
                <w:sz w:val="18"/>
                <w:szCs w:val="24"/>
              </w:rPr>
              <w:t xml:space="preserve"> </w:t>
            </w:r>
          </w:p>
        </w:tc>
      </w:tr>
      <w:tr w:rsidR="00327187" w:rsidRPr="008273A3" w14:paraId="147CF075" w14:textId="77777777" w:rsidTr="008273A3">
        <w:trPr>
          <w:cantSplit/>
          <w:jc w:val="center"/>
        </w:trPr>
        <w:tc>
          <w:tcPr>
            <w:tcW w:w="4106" w:type="dxa"/>
            <w:shd w:val="clear" w:color="auto" w:fill="F2F6FA"/>
            <w:vAlign w:val="center"/>
          </w:tcPr>
          <w:p w14:paraId="729680FB" w14:textId="32585AB0" w:rsidR="00327187" w:rsidRDefault="00327187" w:rsidP="008F63FD">
            <w:pPr>
              <w:jc w:val="center"/>
              <w:rPr>
                <w:sz w:val="18"/>
                <w:szCs w:val="24"/>
              </w:rPr>
            </w:pPr>
            <w:r>
              <w:rPr>
                <w:sz w:val="18"/>
                <w:szCs w:val="24"/>
              </w:rPr>
              <w:t>Dashboard Link</w:t>
            </w:r>
          </w:p>
        </w:tc>
        <w:tc>
          <w:tcPr>
            <w:tcW w:w="5964" w:type="dxa"/>
            <w:shd w:val="clear" w:color="auto" w:fill="F2F6FA"/>
            <w:vAlign w:val="center"/>
          </w:tcPr>
          <w:p w14:paraId="12DF1D8A" w14:textId="74AE08E6" w:rsidR="00327187" w:rsidRDefault="00327187" w:rsidP="008F63FD">
            <w:pPr>
              <w:jc w:val="center"/>
              <w:rPr>
                <w:sz w:val="18"/>
                <w:szCs w:val="24"/>
              </w:rPr>
            </w:pPr>
            <w:hyperlink r:id="rId9" w:history="1">
              <w:r w:rsidRPr="00BE532A">
                <w:rPr>
                  <w:rStyle w:val="Hyperlink"/>
                  <w:sz w:val="18"/>
                  <w:szCs w:val="24"/>
                </w:rPr>
                <w:t>https://fleetmanagement-grp-a1.netlify.app</w:t>
              </w:r>
            </w:hyperlink>
          </w:p>
        </w:tc>
      </w:tr>
    </w:tbl>
    <w:p w14:paraId="00D58F4B" w14:textId="77777777" w:rsidR="000178A0" w:rsidRDefault="000178A0"/>
    <w:p w14:paraId="0782ABD2" w14:textId="77777777" w:rsidR="00CC7F56" w:rsidRDefault="00CC7F56" w:rsidP="00327187">
      <w:pPr>
        <w:rPr>
          <w:b/>
        </w:rPr>
      </w:pPr>
    </w:p>
    <w:p w14:paraId="7A3B80B6" w14:textId="77777777" w:rsidR="00CC7F56" w:rsidRDefault="00CC7F56">
      <w:pPr>
        <w:jc w:val="center"/>
        <w:rPr>
          <w:b/>
        </w:rPr>
      </w:pPr>
    </w:p>
    <w:p w14:paraId="565C4BE2" w14:textId="77777777" w:rsidR="00CC7F56" w:rsidRDefault="00CC7F56">
      <w:pPr>
        <w:jc w:val="center"/>
        <w:rPr>
          <w:b/>
        </w:rPr>
      </w:pPr>
    </w:p>
    <w:p w14:paraId="0DD7974D" w14:textId="77777777" w:rsidR="00393839" w:rsidRDefault="00393839" w:rsidP="00393839">
      <w:pPr>
        <w:rPr>
          <w:b/>
          <w:u w:val="single"/>
        </w:rPr>
      </w:pPr>
    </w:p>
    <w:p w14:paraId="3C19F834" w14:textId="77777777" w:rsidR="00393839" w:rsidRDefault="00393839" w:rsidP="00393839">
      <w:pPr>
        <w:rPr>
          <w:b/>
          <w:u w:val="single"/>
        </w:rPr>
      </w:pPr>
    </w:p>
    <w:p w14:paraId="63FB2071" w14:textId="77777777" w:rsidR="00393839" w:rsidRDefault="00393839" w:rsidP="00393839">
      <w:pPr>
        <w:rPr>
          <w:b/>
          <w:u w:val="single"/>
        </w:rPr>
      </w:pPr>
    </w:p>
    <w:p w14:paraId="2CE92609" w14:textId="77777777" w:rsidR="00393839" w:rsidRDefault="00393839" w:rsidP="00393839">
      <w:pPr>
        <w:rPr>
          <w:b/>
          <w:u w:val="single"/>
        </w:rPr>
      </w:pPr>
    </w:p>
    <w:p w14:paraId="4980B9FD" w14:textId="77777777" w:rsidR="00393839" w:rsidRDefault="00393839" w:rsidP="00393839">
      <w:pPr>
        <w:rPr>
          <w:b/>
          <w:u w:val="single"/>
        </w:rPr>
      </w:pPr>
    </w:p>
    <w:p w14:paraId="4CE4BBE5" w14:textId="77777777" w:rsidR="00393839" w:rsidRDefault="00393839" w:rsidP="00393839">
      <w:pPr>
        <w:rPr>
          <w:b/>
          <w:u w:val="single"/>
        </w:rPr>
      </w:pPr>
    </w:p>
    <w:p w14:paraId="3CE265F8" w14:textId="77777777" w:rsidR="00393839" w:rsidRDefault="00393839" w:rsidP="00393839">
      <w:pPr>
        <w:rPr>
          <w:b/>
          <w:u w:val="single"/>
        </w:rPr>
      </w:pPr>
    </w:p>
    <w:p w14:paraId="34D29580" w14:textId="77777777" w:rsidR="00393839" w:rsidRDefault="00393839" w:rsidP="00393839">
      <w:pPr>
        <w:rPr>
          <w:b/>
          <w:u w:val="single"/>
        </w:rPr>
      </w:pPr>
    </w:p>
    <w:p w14:paraId="7CEEAA54" w14:textId="3BC1537D" w:rsidR="00393839" w:rsidRPr="00393839" w:rsidRDefault="00393839" w:rsidP="00393839">
      <w:pPr>
        <w:rPr>
          <w:b/>
          <w:u w:val="single"/>
        </w:rPr>
      </w:pPr>
      <w:r>
        <w:rPr>
          <w:b/>
          <w:u w:val="single"/>
        </w:rPr>
        <w:t>Group A1 members:</w:t>
      </w:r>
    </w:p>
    <w:p w14:paraId="73B5A94D" w14:textId="01824070" w:rsidR="00393839" w:rsidRPr="00393839" w:rsidRDefault="00393839" w:rsidP="00393839">
      <w:pPr>
        <w:rPr>
          <w:bCs/>
        </w:rPr>
      </w:pPr>
      <w:r>
        <w:rPr>
          <w:bCs/>
        </w:rPr>
        <w:t>P2621005 - ABHISHEK SHARMA</w:t>
      </w:r>
    </w:p>
    <w:p w14:paraId="1B2CF3F9" w14:textId="77777777" w:rsidR="00393839" w:rsidRPr="00393839" w:rsidRDefault="00393839" w:rsidP="00393839">
      <w:pPr>
        <w:rPr>
          <w:bCs/>
        </w:rPr>
      </w:pPr>
      <w:r>
        <w:rPr>
          <w:bCs/>
        </w:rPr>
        <w:t>P2621014 - ASHNA WILSON</w:t>
      </w:r>
    </w:p>
    <w:p w14:paraId="26985AD2" w14:textId="77777777" w:rsidR="00393839" w:rsidRPr="00393839" w:rsidRDefault="00393839" w:rsidP="00393839">
      <w:pPr>
        <w:rPr>
          <w:bCs/>
        </w:rPr>
      </w:pPr>
      <w:r>
        <w:rPr>
          <w:bCs/>
        </w:rPr>
        <w:t>P2621027 - G K SWETHA</w:t>
      </w:r>
    </w:p>
    <w:p w14:paraId="3DE0E914" w14:textId="77777777" w:rsidR="00393839" w:rsidRPr="00393839" w:rsidRDefault="00393839" w:rsidP="00393839">
      <w:pPr>
        <w:rPr>
          <w:bCs/>
        </w:rPr>
      </w:pPr>
      <w:r>
        <w:rPr>
          <w:bCs/>
        </w:rPr>
        <w:t>P2621041 - NIDISH D</w:t>
      </w:r>
    </w:p>
    <w:p w14:paraId="785A8658" w14:textId="77777777" w:rsidR="00393839" w:rsidRPr="00393839" w:rsidRDefault="00393839" w:rsidP="00393839">
      <w:pPr>
        <w:rPr>
          <w:bCs/>
        </w:rPr>
      </w:pPr>
      <w:r>
        <w:rPr>
          <w:bCs/>
        </w:rPr>
        <w:t>P2621056 - SANJANA MISRA</w:t>
      </w:r>
    </w:p>
    <w:p w14:paraId="43E0D541" w14:textId="77777777" w:rsidR="00393839" w:rsidRPr="00393839" w:rsidRDefault="00393839" w:rsidP="00393839">
      <w:pPr>
        <w:rPr>
          <w:bCs/>
        </w:rPr>
      </w:pPr>
      <w:r>
        <w:rPr>
          <w:bCs/>
        </w:rPr>
        <w:t>P2621062 - SHREY TIWARI</w:t>
      </w:r>
    </w:p>
    <w:p w14:paraId="501DF940" w14:textId="2361FF0C" w:rsidR="00CC7F56" w:rsidRPr="00393839" w:rsidRDefault="00393839" w:rsidP="00393839">
      <w:pPr>
        <w:rPr>
          <w:bCs/>
        </w:rPr>
      </w:pPr>
      <w:r>
        <w:rPr>
          <w:bCs/>
        </w:rPr>
        <w:t>P2621069 - VISHNU MOORTHY BK</w:t>
      </w:r>
    </w:p>
    <w:p w14:paraId="2FD4A91F" w14:textId="77777777" w:rsidR="00393839" w:rsidRDefault="00393839">
      <w:pPr>
        <w:jc w:val="center"/>
        <w:rPr>
          <w:b/>
        </w:rPr>
      </w:pPr>
    </w:p>
    <w:p w14:paraId="1BE6E513" w14:textId="16009805" w:rsidR="000178A0" w:rsidRPr="008273A3" w:rsidRDefault="00000000">
      <w:pPr>
        <w:jc w:val="center"/>
        <w:rPr>
          <w:sz w:val="24"/>
          <w:szCs w:val="28"/>
        </w:rPr>
      </w:pPr>
      <w:r>
        <w:rPr>
          <w:b/>
          <w:sz w:val="24"/>
          <w:szCs w:val="28"/>
        </w:rPr>
        <w:lastRenderedPageBreak/>
        <w:t>Research Question</w:t>
      </w:r>
    </w:p>
    <w:p w14:paraId="03EEBF8E" w14:textId="75F5A829" w:rsidR="000178A0" w:rsidRDefault="00000000">
      <w:pPr>
        <w:jc w:val="center"/>
      </w:pPr>
      <w:r>
        <w:rPr>
          <w:i/>
          <w:sz w:val="24"/>
        </w:rPr>
        <w:t xml:space="preserve">Do fleet maintenance priorities </w:t>
      </w:r>
      <w:proofErr w:type="gramStart"/>
      <w:r>
        <w:rPr>
          <w:i/>
          <w:sz w:val="24"/>
        </w:rPr>
        <w:t>actually track</w:t>
      </w:r>
      <w:proofErr w:type="gramEnd"/>
      <w:r>
        <w:rPr>
          <w:i/>
          <w:sz w:val="24"/>
        </w:rPr>
        <w:t xml:space="preserve"> operational impact and where could data-driven prioritization make the biggest difference to fleet performance?</w:t>
      </w:r>
    </w:p>
    <w:p w14:paraId="5E2A1603" w14:textId="437135F6" w:rsidR="000178A0" w:rsidRPr="008F63FD" w:rsidRDefault="00000000" w:rsidP="00CC7F56">
      <w:pPr>
        <w:pStyle w:val="Heading1"/>
      </w:pPr>
      <w:r>
        <w:t>Executive Summary</w:t>
      </w:r>
    </w:p>
    <w:p w14:paraId="0F9B4AA2" w14:textId="77777777" w:rsidR="000178A0" w:rsidRDefault="00000000">
      <w:r>
        <w:t>This project asks whether the existing fleet-maintenance priority field actually reflects the operational impact of work orders, and whether historical data could support better prioritization. The analysis draws on 332,420 raw work-order records; after correcting invalid negative values and dropping 48 records with unusable total cost, 332,372 observations remain.</w:t>
      </w:r>
    </w:p>
    <w:p w14:paraId="538ADEA6" w14:textId="1740A8B6" w:rsidR="000178A0" w:rsidRDefault="00000000">
      <w:r>
        <w:t xml:space="preserve">Operational impact is defined through both cost and downtime: a work order counts as HIGH_IMPACT if its total cost clears the 85th-percentile threshold of $771.77, or its downtime exceeds 475.25 hours. Cost and downtime are only weakly correlated (r = 0.086), and just 18.5% of high-impact orders are high on both </w:t>
      </w:r>
      <w:r w:rsidR="00221FEF">
        <w:t>dimensions so</w:t>
      </w:r>
      <w:r>
        <w:t xml:space="preserve"> the combined rule captures genuinely different forms of operational burden.</w:t>
      </w:r>
    </w:p>
    <w:p w14:paraId="118C702E" w14:textId="77777777" w:rsidR="000178A0" w:rsidRDefault="00000000">
      <w:r>
        <w:t>The central finding is that current priority codes barely differentiate anything in practice. Priority Code 3 alone covers 98.31% of work orders. ANOVA finds statistically significant differences across priority groups, but the effect sizes are tiny (eta-squared = 0.0014 for cost, 0.0023 for downtime). K-Means reaches the same conclusion: distinct clusters exist, yet even the high-cost, labor-intensive cluster is 98.7% Priority Code 3.</w:t>
      </w:r>
    </w:p>
    <w:p w14:paraId="53B86170" w14:textId="77777777" w:rsidR="000178A0" w:rsidRDefault="00000000">
      <w:r>
        <w:t>For early decision support, the leakage-controlled MLR explains just 7.25% of test-set cost variation, and the logistic regression reaches ROC-AUC = 0.6414. At the standard 0.50 cutoff, recall is only 1.10%; a 0.25 operating threshold lifts recall to 70.59% with 31.62% precision, flagging 55.4% of work orders for review. The model works better as a screening aid than an automated decision rule.</w:t>
      </w:r>
    </w:p>
    <w:p w14:paraId="637EDF86" w14:textId="5ADD5FF1" w:rsidR="000178A0" w:rsidRDefault="00000000">
      <w:r>
        <w:t xml:space="preserve">The recommended approach is to supplement existing priority codes with equipment history, job type, department history and a predicted high-impact risk </w:t>
      </w:r>
      <w:r w:rsidR="00221FEF">
        <w:t>flag not</w:t>
      </w:r>
      <w:r>
        <w:t xml:space="preserve"> to replace fleet-manager judgement, but to surface potentially consequential work orders currently hidden inside the dominant default priority category.</w:t>
      </w:r>
    </w:p>
    <w:p w14:paraId="15520FB8" w14:textId="77777777" w:rsidR="000178A0" w:rsidRDefault="00000000">
      <w:pPr>
        <w:pStyle w:val="Heading1"/>
      </w:pPr>
      <w:r>
        <w:t xml:space="preserve">1. </w:t>
      </w:r>
      <w:r>
        <w:rPr>
          <w:color w:val="auto"/>
        </w:rPr>
        <w:t>Business Context and Analytical Framework</w:t>
      </w:r>
    </w:p>
    <w:p w14:paraId="0831B8E0" w14:textId="77777777" w:rsidR="000178A0" w:rsidRDefault="00000000">
      <w:r>
        <w:t xml:space="preserve">Fleet maintenance managers work with limited maintenance capacity across work orders that vary widely in cost, downtime and resource needs. A useful priority system should separate routine work from jobs likely to cause real financial or availability damage. Since the dataset already contains a dispatcher-assigned PRI_PRIORITY_CODE, this project can test whether current priorities </w:t>
      </w:r>
      <w:proofErr w:type="gramStart"/>
      <w:r>
        <w:t>actually track</w:t>
      </w:r>
      <w:proofErr w:type="gramEnd"/>
      <w:r>
        <w:t xml:space="preserve"> realized impact, and whether data-driven screening adds anything useful.</w:t>
      </w:r>
    </w:p>
    <w:p w14:paraId="69E3B017" w14:textId="77777777" w:rsidR="00221FEF" w:rsidRDefault="00221FEF"/>
    <w:tbl>
      <w:tblPr>
        <w:tblStyle w:val="TableGrid"/>
        <w:tblW w:w="0" w:type="auto"/>
        <w:jc w:val="center"/>
        <w:tblLook w:val="04A0" w:firstRow="1" w:lastRow="0" w:firstColumn="1" w:lastColumn="0" w:noHBand="0" w:noVBand="1"/>
      </w:tblPr>
      <w:tblGrid>
        <w:gridCol w:w="3357"/>
        <w:gridCol w:w="3356"/>
        <w:gridCol w:w="3357"/>
      </w:tblGrid>
      <w:tr w:rsidR="000178A0" w:rsidRPr="008273A3" w14:paraId="2DFA6C4D" w14:textId="77777777" w:rsidTr="00CC7F56">
        <w:trPr>
          <w:cantSplit/>
          <w:jc w:val="center"/>
        </w:trPr>
        <w:tc>
          <w:tcPr>
            <w:tcW w:w="3360" w:type="dxa"/>
            <w:shd w:val="clear" w:color="auto" w:fill="9BBB59" w:themeFill="accent3"/>
            <w:vAlign w:val="center"/>
          </w:tcPr>
          <w:p w14:paraId="768E113C" w14:textId="77777777" w:rsidR="000178A0" w:rsidRPr="008273A3" w:rsidRDefault="00000000" w:rsidP="008F63FD">
            <w:pPr>
              <w:jc w:val="center"/>
              <w:rPr>
                <w:sz w:val="18"/>
                <w:szCs w:val="24"/>
              </w:rPr>
            </w:pPr>
            <w:r>
              <w:rPr>
                <w:b/>
                <w:sz w:val="18"/>
                <w:szCs w:val="24"/>
              </w:rPr>
              <w:t>Analytical question</w:t>
            </w:r>
          </w:p>
        </w:tc>
        <w:tc>
          <w:tcPr>
            <w:tcW w:w="3360" w:type="dxa"/>
            <w:shd w:val="clear" w:color="auto" w:fill="9BBB59" w:themeFill="accent3"/>
            <w:vAlign w:val="center"/>
          </w:tcPr>
          <w:p w14:paraId="43381CEA" w14:textId="77777777" w:rsidR="000178A0" w:rsidRPr="008273A3" w:rsidRDefault="00000000" w:rsidP="008F63FD">
            <w:pPr>
              <w:jc w:val="center"/>
              <w:rPr>
                <w:sz w:val="18"/>
                <w:szCs w:val="24"/>
              </w:rPr>
            </w:pPr>
            <w:r>
              <w:rPr>
                <w:b/>
                <w:sz w:val="18"/>
                <w:szCs w:val="24"/>
              </w:rPr>
              <w:t>Method</w:t>
            </w:r>
          </w:p>
        </w:tc>
        <w:tc>
          <w:tcPr>
            <w:tcW w:w="3360" w:type="dxa"/>
            <w:shd w:val="clear" w:color="auto" w:fill="9BBB59" w:themeFill="accent3"/>
            <w:vAlign w:val="center"/>
          </w:tcPr>
          <w:p w14:paraId="5ABA090F" w14:textId="77777777" w:rsidR="000178A0" w:rsidRPr="008273A3" w:rsidRDefault="00000000" w:rsidP="008F63FD">
            <w:pPr>
              <w:jc w:val="center"/>
              <w:rPr>
                <w:sz w:val="18"/>
                <w:szCs w:val="24"/>
              </w:rPr>
            </w:pPr>
            <w:r>
              <w:rPr>
                <w:b/>
                <w:sz w:val="18"/>
                <w:szCs w:val="24"/>
              </w:rPr>
              <w:t>Decision informed</w:t>
            </w:r>
          </w:p>
        </w:tc>
      </w:tr>
      <w:tr w:rsidR="000178A0" w:rsidRPr="008273A3" w14:paraId="1B68611E" w14:textId="77777777">
        <w:trPr>
          <w:cantSplit/>
          <w:jc w:val="center"/>
        </w:trPr>
        <w:tc>
          <w:tcPr>
            <w:tcW w:w="3360" w:type="dxa"/>
            <w:vAlign w:val="center"/>
          </w:tcPr>
          <w:p w14:paraId="7B19965E" w14:textId="77777777" w:rsidR="000178A0" w:rsidRPr="008273A3" w:rsidRDefault="00000000">
            <w:pPr>
              <w:rPr>
                <w:sz w:val="18"/>
                <w:szCs w:val="24"/>
              </w:rPr>
            </w:pPr>
            <w:r>
              <w:rPr>
                <w:sz w:val="18"/>
                <w:szCs w:val="24"/>
              </w:rPr>
              <w:t>Q1. What characterizes high-impact maintenance?</w:t>
            </w:r>
          </w:p>
        </w:tc>
        <w:tc>
          <w:tcPr>
            <w:tcW w:w="3360" w:type="dxa"/>
            <w:vAlign w:val="center"/>
          </w:tcPr>
          <w:p w14:paraId="1FAA9088" w14:textId="77777777" w:rsidR="000178A0" w:rsidRPr="008273A3" w:rsidRDefault="00000000">
            <w:pPr>
              <w:rPr>
                <w:sz w:val="18"/>
                <w:szCs w:val="24"/>
              </w:rPr>
            </w:pPr>
            <w:r>
              <w:rPr>
                <w:sz w:val="18"/>
                <w:szCs w:val="24"/>
              </w:rPr>
              <w:t>EDA, t-test, Chi-square</w:t>
            </w:r>
          </w:p>
        </w:tc>
        <w:tc>
          <w:tcPr>
            <w:tcW w:w="3360" w:type="dxa"/>
            <w:vAlign w:val="center"/>
          </w:tcPr>
          <w:p w14:paraId="6D7778F6" w14:textId="77777777" w:rsidR="000178A0" w:rsidRPr="008273A3" w:rsidRDefault="00000000">
            <w:pPr>
              <w:rPr>
                <w:sz w:val="18"/>
                <w:szCs w:val="24"/>
              </w:rPr>
            </w:pPr>
            <w:r>
              <w:rPr>
                <w:sz w:val="18"/>
                <w:szCs w:val="24"/>
              </w:rPr>
              <w:t>Which signals deserve attention during prioritization?</w:t>
            </w:r>
          </w:p>
        </w:tc>
      </w:tr>
      <w:tr w:rsidR="000178A0" w:rsidRPr="008273A3" w14:paraId="283CFDA4" w14:textId="77777777">
        <w:trPr>
          <w:cantSplit/>
          <w:jc w:val="center"/>
        </w:trPr>
        <w:tc>
          <w:tcPr>
            <w:tcW w:w="3360" w:type="dxa"/>
            <w:shd w:val="clear" w:color="auto" w:fill="F2F6FA"/>
            <w:vAlign w:val="center"/>
          </w:tcPr>
          <w:p w14:paraId="0E62772C" w14:textId="77777777" w:rsidR="000178A0" w:rsidRPr="008273A3" w:rsidRDefault="00000000">
            <w:pPr>
              <w:rPr>
                <w:sz w:val="18"/>
                <w:szCs w:val="24"/>
              </w:rPr>
            </w:pPr>
            <w:r>
              <w:rPr>
                <w:sz w:val="18"/>
                <w:szCs w:val="24"/>
              </w:rPr>
              <w:t>Q2. Are existing priorities aligned with actual operational impact?</w:t>
            </w:r>
          </w:p>
        </w:tc>
        <w:tc>
          <w:tcPr>
            <w:tcW w:w="3360" w:type="dxa"/>
            <w:shd w:val="clear" w:color="auto" w:fill="F2F6FA"/>
            <w:vAlign w:val="center"/>
          </w:tcPr>
          <w:p w14:paraId="72827A18" w14:textId="77777777" w:rsidR="000178A0" w:rsidRPr="008273A3" w:rsidRDefault="00000000">
            <w:pPr>
              <w:rPr>
                <w:sz w:val="18"/>
                <w:szCs w:val="24"/>
              </w:rPr>
            </w:pPr>
            <w:r>
              <w:rPr>
                <w:sz w:val="18"/>
                <w:szCs w:val="24"/>
              </w:rPr>
              <w:t>Priority EDA, ANOVA, effect size</w:t>
            </w:r>
          </w:p>
        </w:tc>
        <w:tc>
          <w:tcPr>
            <w:tcW w:w="3360" w:type="dxa"/>
            <w:shd w:val="clear" w:color="auto" w:fill="F2F6FA"/>
            <w:vAlign w:val="center"/>
          </w:tcPr>
          <w:p w14:paraId="1292E3E2" w14:textId="77777777" w:rsidR="000178A0" w:rsidRPr="008273A3" w:rsidRDefault="00000000">
            <w:pPr>
              <w:rPr>
                <w:sz w:val="18"/>
                <w:szCs w:val="24"/>
              </w:rPr>
            </w:pPr>
            <w:r>
              <w:rPr>
                <w:sz w:val="18"/>
                <w:szCs w:val="24"/>
              </w:rPr>
              <w:t>Does current coding meaningfully differentiate work orders?</w:t>
            </w:r>
          </w:p>
        </w:tc>
      </w:tr>
      <w:tr w:rsidR="000178A0" w:rsidRPr="008273A3" w14:paraId="7D6107A6" w14:textId="77777777">
        <w:trPr>
          <w:cantSplit/>
          <w:jc w:val="center"/>
        </w:trPr>
        <w:tc>
          <w:tcPr>
            <w:tcW w:w="3360" w:type="dxa"/>
            <w:vAlign w:val="center"/>
          </w:tcPr>
          <w:p w14:paraId="46DB3A52" w14:textId="77777777" w:rsidR="000178A0" w:rsidRPr="008273A3" w:rsidRDefault="00000000">
            <w:pPr>
              <w:rPr>
                <w:sz w:val="18"/>
                <w:szCs w:val="24"/>
              </w:rPr>
            </w:pPr>
            <w:r>
              <w:rPr>
                <w:sz w:val="18"/>
                <w:szCs w:val="24"/>
              </w:rPr>
              <w:t>Q3. Are distinct maintenance profiles hidden within current priorities?</w:t>
            </w:r>
          </w:p>
        </w:tc>
        <w:tc>
          <w:tcPr>
            <w:tcW w:w="3360" w:type="dxa"/>
            <w:vAlign w:val="center"/>
          </w:tcPr>
          <w:p w14:paraId="6359290A" w14:textId="77777777" w:rsidR="000178A0" w:rsidRPr="008273A3" w:rsidRDefault="00000000">
            <w:pPr>
              <w:rPr>
                <w:sz w:val="18"/>
                <w:szCs w:val="24"/>
              </w:rPr>
            </w:pPr>
            <w:r>
              <w:rPr>
                <w:sz w:val="18"/>
                <w:szCs w:val="24"/>
              </w:rPr>
              <w:t>K-Means clustering</w:t>
            </w:r>
          </w:p>
        </w:tc>
        <w:tc>
          <w:tcPr>
            <w:tcW w:w="3360" w:type="dxa"/>
            <w:vAlign w:val="center"/>
          </w:tcPr>
          <w:p w14:paraId="6E8848E2" w14:textId="77777777" w:rsidR="000178A0" w:rsidRPr="008273A3" w:rsidRDefault="00000000">
            <w:pPr>
              <w:rPr>
                <w:sz w:val="18"/>
                <w:szCs w:val="24"/>
              </w:rPr>
            </w:pPr>
            <w:r>
              <w:rPr>
                <w:sz w:val="18"/>
                <w:szCs w:val="24"/>
              </w:rPr>
              <w:t>Can segmentation reveal operational profiles not reflected in priority?</w:t>
            </w:r>
          </w:p>
        </w:tc>
      </w:tr>
      <w:tr w:rsidR="000178A0" w:rsidRPr="008273A3" w14:paraId="2FB5B51D" w14:textId="77777777">
        <w:trPr>
          <w:cantSplit/>
          <w:jc w:val="center"/>
        </w:trPr>
        <w:tc>
          <w:tcPr>
            <w:tcW w:w="3360" w:type="dxa"/>
            <w:shd w:val="clear" w:color="auto" w:fill="F2F6FA"/>
            <w:vAlign w:val="center"/>
          </w:tcPr>
          <w:p w14:paraId="0E6F6DC2" w14:textId="77777777" w:rsidR="000178A0" w:rsidRPr="008273A3" w:rsidRDefault="00000000">
            <w:pPr>
              <w:rPr>
                <w:sz w:val="18"/>
                <w:szCs w:val="24"/>
              </w:rPr>
            </w:pPr>
            <w:r>
              <w:rPr>
                <w:sz w:val="18"/>
                <w:szCs w:val="24"/>
              </w:rPr>
              <w:t>Q4. Can historical information support better early prioritization?</w:t>
            </w:r>
          </w:p>
        </w:tc>
        <w:tc>
          <w:tcPr>
            <w:tcW w:w="3360" w:type="dxa"/>
            <w:shd w:val="clear" w:color="auto" w:fill="F2F6FA"/>
            <w:vAlign w:val="center"/>
          </w:tcPr>
          <w:p w14:paraId="63D26817" w14:textId="77777777" w:rsidR="000178A0" w:rsidRPr="008273A3" w:rsidRDefault="00000000">
            <w:pPr>
              <w:rPr>
                <w:sz w:val="18"/>
                <w:szCs w:val="24"/>
              </w:rPr>
            </w:pPr>
            <w:r>
              <w:rPr>
                <w:sz w:val="18"/>
                <w:szCs w:val="24"/>
              </w:rPr>
              <w:t>MLR, Logistic Regression, threshold analysis</w:t>
            </w:r>
          </w:p>
        </w:tc>
        <w:tc>
          <w:tcPr>
            <w:tcW w:w="3360" w:type="dxa"/>
            <w:shd w:val="clear" w:color="auto" w:fill="F2F6FA"/>
            <w:vAlign w:val="center"/>
          </w:tcPr>
          <w:p w14:paraId="19F0388A" w14:textId="77777777" w:rsidR="000178A0" w:rsidRPr="008273A3" w:rsidRDefault="00000000">
            <w:pPr>
              <w:rPr>
                <w:sz w:val="18"/>
                <w:szCs w:val="24"/>
              </w:rPr>
            </w:pPr>
            <w:r>
              <w:rPr>
                <w:sz w:val="18"/>
                <w:szCs w:val="24"/>
              </w:rPr>
              <w:t>Can analytics supplement current priority decisions?</w:t>
            </w:r>
          </w:p>
        </w:tc>
      </w:tr>
    </w:tbl>
    <w:p w14:paraId="7C250327" w14:textId="77777777" w:rsidR="00606E99" w:rsidRDefault="00606E99"/>
    <w:p w14:paraId="444D1839" w14:textId="77777777" w:rsidR="00606E99" w:rsidRDefault="00606E99"/>
    <w:p w14:paraId="235F4715" w14:textId="77777777" w:rsidR="00F9728E" w:rsidRDefault="00F9728E">
      <w:pPr>
        <w:pStyle w:val="Heading1"/>
      </w:pPr>
    </w:p>
    <w:p w14:paraId="246EA2EC" w14:textId="27B69AD9" w:rsidR="000178A0" w:rsidRDefault="00000000">
      <w:pPr>
        <w:pStyle w:val="Heading1"/>
      </w:pPr>
      <w:r>
        <w:t>2. Data Description, Cleaning and Feature Engineering</w:t>
      </w:r>
    </w:p>
    <w:p w14:paraId="56B98F2D" w14:textId="77777777" w:rsidR="00F9728E" w:rsidRPr="00606E99" w:rsidRDefault="00F9728E" w:rsidP="00606E99"/>
    <w:tbl>
      <w:tblPr>
        <w:tblStyle w:val="TableGrid"/>
        <w:tblW w:w="0" w:type="auto"/>
        <w:jc w:val="center"/>
        <w:tblLook w:val="04A0" w:firstRow="1" w:lastRow="0" w:firstColumn="1" w:lastColumn="0" w:noHBand="0" w:noVBand="1"/>
      </w:tblPr>
      <w:tblGrid>
        <w:gridCol w:w="5034"/>
        <w:gridCol w:w="5036"/>
      </w:tblGrid>
      <w:tr w:rsidR="000178A0" w:rsidRPr="008273A3" w14:paraId="48F7AC0A" w14:textId="77777777" w:rsidTr="00CC7F56">
        <w:trPr>
          <w:cantSplit/>
          <w:jc w:val="center"/>
        </w:trPr>
        <w:tc>
          <w:tcPr>
            <w:tcW w:w="5040" w:type="dxa"/>
            <w:shd w:val="clear" w:color="auto" w:fill="9BBB59" w:themeFill="accent3"/>
            <w:vAlign w:val="center"/>
          </w:tcPr>
          <w:p w14:paraId="436CEF7B" w14:textId="77777777" w:rsidR="000178A0" w:rsidRPr="008273A3" w:rsidRDefault="00000000" w:rsidP="008F63FD">
            <w:pPr>
              <w:jc w:val="center"/>
              <w:rPr>
                <w:sz w:val="18"/>
                <w:szCs w:val="24"/>
              </w:rPr>
            </w:pPr>
            <w:r>
              <w:rPr>
                <w:b/>
                <w:sz w:val="18"/>
                <w:szCs w:val="24"/>
              </w:rPr>
              <w:t>Item</w:t>
            </w:r>
          </w:p>
        </w:tc>
        <w:tc>
          <w:tcPr>
            <w:tcW w:w="5040" w:type="dxa"/>
            <w:shd w:val="clear" w:color="auto" w:fill="9BBB59" w:themeFill="accent3"/>
            <w:vAlign w:val="center"/>
          </w:tcPr>
          <w:p w14:paraId="452C20EB" w14:textId="77777777" w:rsidR="000178A0" w:rsidRPr="008273A3" w:rsidRDefault="00000000" w:rsidP="008F63FD">
            <w:pPr>
              <w:jc w:val="center"/>
              <w:rPr>
                <w:sz w:val="18"/>
                <w:szCs w:val="24"/>
              </w:rPr>
            </w:pPr>
            <w:r>
              <w:rPr>
                <w:b/>
                <w:sz w:val="18"/>
                <w:szCs w:val="24"/>
              </w:rPr>
              <w:t>Result</w:t>
            </w:r>
          </w:p>
        </w:tc>
      </w:tr>
      <w:tr w:rsidR="000178A0" w:rsidRPr="008273A3" w14:paraId="796643A9" w14:textId="77777777">
        <w:trPr>
          <w:cantSplit/>
          <w:jc w:val="center"/>
        </w:trPr>
        <w:tc>
          <w:tcPr>
            <w:tcW w:w="5040" w:type="dxa"/>
            <w:vAlign w:val="center"/>
          </w:tcPr>
          <w:p w14:paraId="608FDF36" w14:textId="77777777" w:rsidR="000178A0" w:rsidRPr="008273A3" w:rsidRDefault="00000000">
            <w:pPr>
              <w:rPr>
                <w:sz w:val="18"/>
                <w:szCs w:val="24"/>
              </w:rPr>
            </w:pPr>
            <w:r>
              <w:rPr>
                <w:sz w:val="18"/>
                <w:szCs w:val="24"/>
              </w:rPr>
              <w:t>Raw observations</w:t>
            </w:r>
          </w:p>
        </w:tc>
        <w:tc>
          <w:tcPr>
            <w:tcW w:w="5040" w:type="dxa"/>
            <w:vAlign w:val="center"/>
          </w:tcPr>
          <w:p w14:paraId="0A7303D2" w14:textId="77777777" w:rsidR="000178A0" w:rsidRPr="008273A3" w:rsidRDefault="00000000">
            <w:pPr>
              <w:rPr>
                <w:sz w:val="18"/>
                <w:szCs w:val="24"/>
              </w:rPr>
            </w:pPr>
            <w:r>
              <w:rPr>
                <w:sz w:val="18"/>
                <w:szCs w:val="24"/>
              </w:rPr>
              <w:t>332,420</w:t>
            </w:r>
          </w:p>
        </w:tc>
      </w:tr>
      <w:tr w:rsidR="000178A0" w:rsidRPr="008273A3" w14:paraId="787B2B9A" w14:textId="77777777">
        <w:trPr>
          <w:cantSplit/>
          <w:jc w:val="center"/>
        </w:trPr>
        <w:tc>
          <w:tcPr>
            <w:tcW w:w="5040" w:type="dxa"/>
            <w:shd w:val="clear" w:color="auto" w:fill="F2F6FA"/>
            <w:vAlign w:val="center"/>
          </w:tcPr>
          <w:p w14:paraId="633EA952" w14:textId="77777777" w:rsidR="000178A0" w:rsidRPr="008273A3" w:rsidRDefault="00000000">
            <w:pPr>
              <w:rPr>
                <w:sz w:val="18"/>
                <w:szCs w:val="24"/>
              </w:rPr>
            </w:pPr>
            <w:r>
              <w:rPr>
                <w:sz w:val="18"/>
                <w:szCs w:val="24"/>
              </w:rPr>
              <w:t>Raw variables</w:t>
            </w:r>
          </w:p>
        </w:tc>
        <w:tc>
          <w:tcPr>
            <w:tcW w:w="5040" w:type="dxa"/>
            <w:shd w:val="clear" w:color="auto" w:fill="F2F6FA"/>
            <w:vAlign w:val="center"/>
          </w:tcPr>
          <w:p w14:paraId="75F2A399" w14:textId="77777777" w:rsidR="000178A0" w:rsidRPr="008273A3" w:rsidRDefault="00000000">
            <w:pPr>
              <w:rPr>
                <w:sz w:val="18"/>
                <w:szCs w:val="24"/>
              </w:rPr>
            </w:pPr>
            <w:r>
              <w:rPr>
                <w:sz w:val="18"/>
                <w:szCs w:val="24"/>
              </w:rPr>
              <w:t>37</w:t>
            </w:r>
          </w:p>
        </w:tc>
      </w:tr>
      <w:tr w:rsidR="000178A0" w:rsidRPr="008273A3" w14:paraId="2BAD31A2" w14:textId="77777777">
        <w:trPr>
          <w:cantSplit/>
          <w:jc w:val="center"/>
        </w:trPr>
        <w:tc>
          <w:tcPr>
            <w:tcW w:w="5040" w:type="dxa"/>
            <w:vAlign w:val="center"/>
          </w:tcPr>
          <w:p w14:paraId="28449913" w14:textId="77777777" w:rsidR="000178A0" w:rsidRPr="008273A3" w:rsidRDefault="00000000">
            <w:pPr>
              <w:rPr>
                <w:sz w:val="18"/>
                <w:szCs w:val="24"/>
              </w:rPr>
            </w:pPr>
            <w:r>
              <w:rPr>
                <w:sz w:val="18"/>
                <w:szCs w:val="24"/>
              </w:rPr>
              <w:t>Final cleaned observations</w:t>
            </w:r>
          </w:p>
        </w:tc>
        <w:tc>
          <w:tcPr>
            <w:tcW w:w="5040" w:type="dxa"/>
            <w:vAlign w:val="center"/>
          </w:tcPr>
          <w:p w14:paraId="6AB1378E" w14:textId="77777777" w:rsidR="000178A0" w:rsidRPr="008273A3" w:rsidRDefault="00000000">
            <w:pPr>
              <w:rPr>
                <w:sz w:val="18"/>
                <w:szCs w:val="24"/>
              </w:rPr>
            </w:pPr>
            <w:r>
              <w:rPr>
                <w:sz w:val="18"/>
                <w:szCs w:val="24"/>
              </w:rPr>
              <w:t>332,372</w:t>
            </w:r>
          </w:p>
        </w:tc>
      </w:tr>
      <w:tr w:rsidR="000178A0" w:rsidRPr="008273A3" w14:paraId="1DF79B1D" w14:textId="77777777">
        <w:trPr>
          <w:cantSplit/>
          <w:jc w:val="center"/>
        </w:trPr>
        <w:tc>
          <w:tcPr>
            <w:tcW w:w="5040" w:type="dxa"/>
            <w:shd w:val="clear" w:color="auto" w:fill="F2F6FA"/>
            <w:vAlign w:val="center"/>
          </w:tcPr>
          <w:p w14:paraId="2E55CEAC" w14:textId="77777777" w:rsidR="000178A0" w:rsidRPr="008273A3" w:rsidRDefault="00000000">
            <w:pPr>
              <w:rPr>
                <w:sz w:val="18"/>
                <w:szCs w:val="24"/>
              </w:rPr>
            </w:pPr>
            <w:r>
              <w:rPr>
                <w:sz w:val="18"/>
                <w:szCs w:val="24"/>
              </w:rPr>
              <w:t>Equipment units</w:t>
            </w:r>
          </w:p>
        </w:tc>
        <w:tc>
          <w:tcPr>
            <w:tcW w:w="5040" w:type="dxa"/>
            <w:shd w:val="clear" w:color="auto" w:fill="F2F6FA"/>
            <w:vAlign w:val="center"/>
          </w:tcPr>
          <w:p w14:paraId="2CE66684" w14:textId="77777777" w:rsidR="000178A0" w:rsidRPr="008273A3" w:rsidRDefault="00000000">
            <w:pPr>
              <w:rPr>
                <w:sz w:val="18"/>
                <w:szCs w:val="24"/>
              </w:rPr>
            </w:pPr>
            <w:r>
              <w:rPr>
                <w:sz w:val="18"/>
                <w:szCs w:val="24"/>
              </w:rPr>
              <w:t>8,353</w:t>
            </w:r>
          </w:p>
        </w:tc>
      </w:tr>
      <w:tr w:rsidR="000178A0" w:rsidRPr="008273A3" w14:paraId="4764CA9A" w14:textId="77777777">
        <w:trPr>
          <w:cantSplit/>
          <w:jc w:val="center"/>
        </w:trPr>
        <w:tc>
          <w:tcPr>
            <w:tcW w:w="5040" w:type="dxa"/>
            <w:vAlign w:val="center"/>
          </w:tcPr>
          <w:p w14:paraId="3F06741D" w14:textId="77777777" w:rsidR="000178A0" w:rsidRPr="008273A3" w:rsidRDefault="00000000">
            <w:pPr>
              <w:rPr>
                <w:sz w:val="18"/>
                <w:szCs w:val="24"/>
              </w:rPr>
            </w:pPr>
            <w:r>
              <w:rPr>
                <w:sz w:val="18"/>
                <w:szCs w:val="24"/>
              </w:rPr>
              <w:t>Primary job types</w:t>
            </w:r>
          </w:p>
        </w:tc>
        <w:tc>
          <w:tcPr>
            <w:tcW w:w="5040" w:type="dxa"/>
            <w:vAlign w:val="center"/>
          </w:tcPr>
          <w:p w14:paraId="75A1486F" w14:textId="77777777" w:rsidR="000178A0" w:rsidRPr="008273A3" w:rsidRDefault="00000000">
            <w:pPr>
              <w:rPr>
                <w:sz w:val="18"/>
                <w:szCs w:val="24"/>
              </w:rPr>
            </w:pPr>
            <w:r>
              <w:rPr>
                <w:sz w:val="18"/>
                <w:szCs w:val="24"/>
              </w:rPr>
              <w:t>PM and REPAIR</w:t>
            </w:r>
          </w:p>
        </w:tc>
      </w:tr>
      <w:tr w:rsidR="000178A0" w:rsidRPr="008273A3" w14:paraId="3DEFF871" w14:textId="77777777">
        <w:trPr>
          <w:cantSplit/>
          <w:jc w:val="center"/>
        </w:trPr>
        <w:tc>
          <w:tcPr>
            <w:tcW w:w="5040" w:type="dxa"/>
            <w:shd w:val="clear" w:color="auto" w:fill="F2F6FA"/>
            <w:vAlign w:val="center"/>
          </w:tcPr>
          <w:p w14:paraId="00BD4E97" w14:textId="77777777" w:rsidR="000178A0" w:rsidRPr="008273A3" w:rsidRDefault="00000000">
            <w:pPr>
              <w:rPr>
                <w:sz w:val="18"/>
                <w:szCs w:val="24"/>
              </w:rPr>
            </w:pPr>
            <w:r>
              <w:rPr>
                <w:sz w:val="18"/>
                <w:szCs w:val="24"/>
              </w:rPr>
              <w:t>Primary outcomes</w:t>
            </w:r>
          </w:p>
        </w:tc>
        <w:tc>
          <w:tcPr>
            <w:tcW w:w="5040" w:type="dxa"/>
            <w:shd w:val="clear" w:color="auto" w:fill="F2F6FA"/>
            <w:vAlign w:val="center"/>
          </w:tcPr>
          <w:p w14:paraId="797CA5C2" w14:textId="77777777" w:rsidR="000178A0" w:rsidRPr="008273A3" w:rsidRDefault="00000000">
            <w:pPr>
              <w:rPr>
                <w:sz w:val="18"/>
                <w:szCs w:val="24"/>
              </w:rPr>
            </w:pPr>
            <w:r>
              <w:rPr>
                <w:sz w:val="18"/>
                <w:szCs w:val="24"/>
              </w:rPr>
              <w:t>TOTAL_COST and TOTAL_DOWNTIME_HOURS</w:t>
            </w:r>
          </w:p>
        </w:tc>
      </w:tr>
      <w:tr w:rsidR="000178A0" w:rsidRPr="008273A3" w14:paraId="15125CA4" w14:textId="77777777">
        <w:trPr>
          <w:cantSplit/>
          <w:jc w:val="center"/>
        </w:trPr>
        <w:tc>
          <w:tcPr>
            <w:tcW w:w="5040" w:type="dxa"/>
            <w:vAlign w:val="center"/>
          </w:tcPr>
          <w:p w14:paraId="3A1ADAE5" w14:textId="77777777" w:rsidR="000178A0" w:rsidRPr="008273A3" w:rsidRDefault="00000000">
            <w:pPr>
              <w:rPr>
                <w:sz w:val="18"/>
                <w:szCs w:val="24"/>
              </w:rPr>
            </w:pPr>
            <w:r>
              <w:rPr>
                <w:sz w:val="18"/>
                <w:szCs w:val="24"/>
              </w:rPr>
              <w:t>Priority field</w:t>
            </w:r>
          </w:p>
        </w:tc>
        <w:tc>
          <w:tcPr>
            <w:tcW w:w="5040" w:type="dxa"/>
            <w:vAlign w:val="center"/>
          </w:tcPr>
          <w:p w14:paraId="334C66D9" w14:textId="77777777" w:rsidR="000178A0" w:rsidRPr="008273A3" w:rsidRDefault="00000000">
            <w:pPr>
              <w:rPr>
                <w:sz w:val="18"/>
                <w:szCs w:val="24"/>
              </w:rPr>
            </w:pPr>
            <w:r>
              <w:rPr>
                <w:sz w:val="18"/>
                <w:szCs w:val="24"/>
              </w:rPr>
              <w:t>PRI_PRIORITY_CODE</w:t>
            </w:r>
          </w:p>
        </w:tc>
      </w:tr>
      <w:tr w:rsidR="000178A0" w:rsidRPr="008273A3" w14:paraId="0468AFA5" w14:textId="77777777">
        <w:trPr>
          <w:cantSplit/>
          <w:jc w:val="center"/>
        </w:trPr>
        <w:tc>
          <w:tcPr>
            <w:tcW w:w="5040" w:type="dxa"/>
            <w:shd w:val="clear" w:color="auto" w:fill="F2F6FA"/>
            <w:vAlign w:val="center"/>
          </w:tcPr>
          <w:p w14:paraId="7C78AFD4" w14:textId="77777777" w:rsidR="000178A0" w:rsidRPr="008273A3" w:rsidRDefault="00000000">
            <w:pPr>
              <w:rPr>
                <w:sz w:val="18"/>
                <w:szCs w:val="24"/>
              </w:rPr>
            </w:pPr>
            <w:r>
              <w:rPr>
                <w:sz w:val="18"/>
                <w:szCs w:val="24"/>
              </w:rPr>
              <w:t>Classification target</w:t>
            </w:r>
          </w:p>
        </w:tc>
        <w:tc>
          <w:tcPr>
            <w:tcW w:w="5040" w:type="dxa"/>
            <w:shd w:val="clear" w:color="auto" w:fill="F2F6FA"/>
            <w:vAlign w:val="center"/>
          </w:tcPr>
          <w:p w14:paraId="3CFE5752" w14:textId="77777777" w:rsidR="000178A0" w:rsidRPr="008273A3" w:rsidRDefault="00000000">
            <w:pPr>
              <w:rPr>
                <w:sz w:val="18"/>
                <w:szCs w:val="24"/>
              </w:rPr>
            </w:pPr>
            <w:r>
              <w:rPr>
                <w:sz w:val="18"/>
                <w:szCs w:val="24"/>
              </w:rPr>
              <w:t>HIGH_IMPACT</w:t>
            </w:r>
          </w:p>
        </w:tc>
      </w:tr>
    </w:tbl>
    <w:p w14:paraId="1418805A" w14:textId="77777777" w:rsidR="00606E99" w:rsidRDefault="00606E99"/>
    <w:p w14:paraId="6EC05F95" w14:textId="5812DA1C" w:rsidR="00F52ABE" w:rsidRDefault="00F52ABE" w:rsidP="00F52ABE">
      <w:pPr>
        <w:jc w:val="center"/>
      </w:pPr>
      <w:r>
        <w:rPr>
          <w:noProof/>
        </w:rPr>
        <w:drawing>
          <wp:inline distT="0" distB="0" distL="0" distR="0" wp14:anchorId="664658AF" wp14:editId="12882F61">
            <wp:extent cx="3291205" cy="2298536"/>
            <wp:effectExtent l="0" t="0" r="4445" b="6985"/>
            <wp:docPr id="166019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91737" name=""/>
                    <pic:cNvPicPr/>
                  </pic:nvPicPr>
                  <pic:blipFill>
                    <a:blip r:embed="rId10"/>
                    <a:stretch>
                      <a:fillRect/>
                    </a:stretch>
                  </pic:blipFill>
                  <pic:spPr>
                    <a:xfrm>
                      <a:off x="0" y="0"/>
                      <a:ext cx="3310443" cy="2311972"/>
                    </a:xfrm>
                    <a:prstGeom prst="rect">
                      <a:avLst/>
                    </a:prstGeom>
                  </pic:spPr>
                </pic:pic>
              </a:graphicData>
            </a:graphic>
          </wp:inline>
        </w:drawing>
      </w:r>
    </w:p>
    <w:p w14:paraId="3F271207" w14:textId="5CA72A8E" w:rsidR="000178A0" w:rsidRDefault="00000000">
      <w:r>
        <w:t>The data-quality audit turned up invalid negative values in cost and labor measures. Negative TOTAL_COST values (48 records) were set to missing and those rows removed, since total cost is central to the analysis. Negative LABOR_COST, PARTS_COST, COMML_COST and LABOR_HOURS values were also treated as invalid. No exact duplicate rows were found, and REF_WORK_ORDER_NO was dropped because roughly 99.9% of its values were missing.</w:t>
      </w:r>
    </w:p>
    <w:p w14:paraId="58EB5C26" w14:textId="6D93295A" w:rsidR="000178A0" w:rsidRDefault="00000000">
      <w:r>
        <w:t xml:space="preserve">Feature engineering centered on timing. TOTAL_DOWNTIME_HOURS combines user and shop downtime, while historical equipment features such as EQUIP_PRIOR_WO_COUNT and EQUIP_PRIOR_AVG_COST were built from prior records. Predictive models leave out variables that only become known once maintenance is underway or </w:t>
      </w:r>
      <w:proofErr w:type="gramStart"/>
      <w:r>
        <w:t>finished</w:t>
      </w:r>
      <w:proofErr w:type="gramEnd"/>
      <w:r>
        <w:t xml:space="preserve"> especially LABOR_HOURS and the direct components of the HIGH_IMPACT </w:t>
      </w:r>
      <w:proofErr w:type="gramStart"/>
      <w:r>
        <w:t>target</w:t>
      </w:r>
      <w:proofErr w:type="gramEnd"/>
      <w:r>
        <w:t xml:space="preserve"> so the predictive question matches the real prioritization decision.</w:t>
      </w:r>
    </w:p>
    <w:p w14:paraId="35EAE554" w14:textId="77777777" w:rsidR="00F52ABE" w:rsidRDefault="00F52ABE"/>
    <w:p w14:paraId="559C500C" w14:textId="77777777" w:rsidR="00F52ABE" w:rsidRDefault="00F52ABE"/>
    <w:p w14:paraId="6E3C8D03" w14:textId="77777777" w:rsidR="00F52ABE" w:rsidRDefault="00F52ABE"/>
    <w:p w14:paraId="5F779008" w14:textId="77777777" w:rsidR="00F52ABE" w:rsidRDefault="00F52ABE"/>
    <w:p w14:paraId="583B1431" w14:textId="77777777" w:rsidR="000178A0" w:rsidRDefault="00000000">
      <w:pPr>
        <w:pStyle w:val="Heading1"/>
      </w:pPr>
      <w:r>
        <w:lastRenderedPageBreak/>
        <w:t>3. Exploratory Data Analysis and Definition of Operational Impact</w:t>
      </w:r>
    </w:p>
    <w:p w14:paraId="06463F8D" w14:textId="77777777" w:rsidR="00E87112" w:rsidRPr="00E87112" w:rsidRDefault="00E87112" w:rsidP="00E87112"/>
    <w:tbl>
      <w:tblPr>
        <w:tblStyle w:val="TableGrid"/>
        <w:tblW w:w="10183" w:type="dxa"/>
        <w:jc w:val="center"/>
        <w:tblLook w:val="04A0" w:firstRow="1" w:lastRow="0" w:firstColumn="1" w:lastColumn="0" w:noHBand="0" w:noVBand="1"/>
      </w:tblPr>
      <w:tblGrid>
        <w:gridCol w:w="1832"/>
        <w:gridCol w:w="8351"/>
      </w:tblGrid>
      <w:tr w:rsidR="000178A0" w:rsidRPr="008273A3" w14:paraId="625F573A" w14:textId="77777777" w:rsidTr="008273A3">
        <w:trPr>
          <w:cantSplit/>
          <w:jc w:val="center"/>
        </w:trPr>
        <w:tc>
          <w:tcPr>
            <w:tcW w:w="1832" w:type="dxa"/>
            <w:shd w:val="clear" w:color="auto" w:fill="76923C" w:themeFill="accent3" w:themeFillShade="BF"/>
            <w:vAlign w:val="center"/>
          </w:tcPr>
          <w:p w14:paraId="6D827556" w14:textId="77777777" w:rsidR="000178A0" w:rsidRPr="008273A3" w:rsidRDefault="00000000">
            <w:pPr>
              <w:rPr>
                <w:sz w:val="18"/>
                <w:szCs w:val="24"/>
              </w:rPr>
            </w:pPr>
            <w:r>
              <w:rPr>
                <w:b/>
                <w:color w:val="FFFFFF"/>
                <w:sz w:val="18"/>
                <w:szCs w:val="24"/>
              </w:rPr>
              <w:t>Question answered</w:t>
            </w:r>
          </w:p>
        </w:tc>
        <w:tc>
          <w:tcPr>
            <w:tcW w:w="8351" w:type="dxa"/>
            <w:vAlign w:val="center"/>
          </w:tcPr>
          <w:p w14:paraId="40DC66C4" w14:textId="77777777" w:rsidR="000178A0" w:rsidRPr="008273A3" w:rsidRDefault="00000000">
            <w:pPr>
              <w:rPr>
                <w:sz w:val="18"/>
                <w:szCs w:val="24"/>
              </w:rPr>
            </w:pPr>
            <w:r>
              <w:rPr>
                <w:sz w:val="18"/>
                <w:szCs w:val="24"/>
              </w:rPr>
              <w:t>How variable are maintenance cost and downtime, and do they represent the same operational problem?</w:t>
            </w:r>
          </w:p>
        </w:tc>
      </w:tr>
      <w:tr w:rsidR="000178A0" w:rsidRPr="008273A3" w14:paraId="0BFEE2B1" w14:textId="77777777" w:rsidTr="008273A3">
        <w:trPr>
          <w:cantSplit/>
          <w:jc w:val="center"/>
        </w:trPr>
        <w:tc>
          <w:tcPr>
            <w:tcW w:w="1832" w:type="dxa"/>
            <w:shd w:val="clear" w:color="auto" w:fill="403152" w:themeFill="accent4" w:themeFillShade="80"/>
            <w:vAlign w:val="center"/>
          </w:tcPr>
          <w:p w14:paraId="7EA226BB" w14:textId="77777777" w:rsidR="000178A0" w:rsidRPr="008273A3" w:rsidRDefault="00000000">
            <w:pPr>
              <w:rPr>
                <w:sz w:val="18"/>
                <w:szCs w:val="24"/>
              </w:rPr>
            </w:pPr>
            <w:r>
              <w:rPr>
                <w:b/>
                <w:color w:val="FFFFFF"/>
                <w:sz w:val="18"/>
                <w:szCs w:val="24"/>
              </w:rPr>
              <w:t>Why this method?</w:t>
            </w:r>
          </w:p>
        </w:tc>
        <w:tc>
          <w:tcPr>
            <w:tcW w:w="8351" w:type="dxa"/>
            <w:vAlign w:val="center"/>
          </w:tcPr>
          <w:p w14:paraId="2DB4CBE5" w14:textId="77777777" w:rsidR="000178A0" w:rsidRPr="008273A3" w:rsidRDefault="00000000">
            <w:pPr>
              <w:rPr>
                <w:sz w:val="18"/>
                <w:szCs w:val="24"/>
              </w:rPr>
            </w:pPr>
            <w:r>
              <w:rPr>
                <w:sz w:val="18"/>
                <w:szCs w:val="24"/>
              </w:rPr>
              <w:t>EDA is used to understand distributions, skewness, outliers and relationships before formal statistical testing.</w:t>
            </w:r>
          </w:p>
        </w:tc>
      </w:tr>
    </w:tbl>
    <w:p w14:paraId="33E0C041" w14:textId="77777777" w:rsidR="00606E99" w:rsidRDefault="00606E99"/>
    <w:p w14:paraId="4C4B5340" w14:textId="0B00AC5A" w:rsidR="000178A0" w:rsidRDefault="00000000">
      <w:r>
        <w:t>Both cost and downtime are strongly right-skewed. Mean maintenance cost sits at $563.82 against a median of $182.62; mean downtime is 388.52 hours against a median of 34.56 hours. The long upper tails show that a relatively small set of work orders drives a disproportionate share of the burden.</w:t>
      </w:r>
    </w:p>
    <w:p w14:paraId="66497961" w14:textId="77777777" w:rsidR="00A44361" w:rsidRDefault="00A44361"/>
    <w:p w14:paraId="00C5ABE0" w14:textId="77777777" w:rsidR="000178A0" w:rsidRDefault="00000000">
      <w:pPr>
        <w:jc w:val="center"/>
      </w:pPr>
      <w:r>
        <w:rPr>
          <w:noProof/>
        </w:rPr>
        <w:drawing>
          <wp:inline distT="0" distB="0" distL="0" distR="0" wp14:anchorId="1FDF2330" wp14:editId="671C3D0A">
            <wp:extent cx="6125505" cy="25336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_0.png"/>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a:fillRect/>
                    </a:stretch>
                  </pic:blipFill>
                  <pic:spPr>
                    <a:xfrm>
                      <a:off x="0" y="0"/>
                      <a:ext cx="6133265" cy="2536860"/>
                    </a:xfrm>
                    <a:prstGeom prst="rect">
                      <a:avLst/>
                    </a:prstGeom>
                  </pic:spPr>
                </pic:pic>
              </a:graphicData>
            </a:graphic>
          </wp:inline>
        </w:drawing>
      </w:r>
    </w:p>
    <w:p w14:paraId="3A5F59E3" w14:textId="77777777" w:rsidR="000178A0" w:rsidRDefault="00000000">
      <w:pPr>
        <w:jc w:val="center"/>
      </w:pPr>
      <w:r>
        <w:rPr>
          <w:i/>
          <w:color w:val="5A5A5A"/>
          <w:sz w:val="17"/>
        </w:rPr>
        <w:t>Figure 1. Distribution of total maintenance cost and total downtime (notebook output).</w:t>
      </w:r>
    </w:p>
    <w:p w14:paraId="3F00E519" w14:textId="77777777" w:rsidR="00E87112" w:rsidRDefault="00E87112"/>
    <w:p w14:paraId="77082511" w14:textId="1F4BEE47" w:rsidR="000178A0" w:rsidRDefault="00000000">
      <w:r>
        <w:t>The Pearson correlation between total cost and downtime is only 0.086, so expensive work orders aren't necessarily the ones causing the most downtime. REPAIR orders are also more demanding than PM work: mean cost is $670.44 for REPAIR versus $213.34 for PM.</w:t>
      </w:r>
    </w:p>
    <w:p w14:paraId="0E82ED0C" w14:textId="77777777" w:rsidR="000178A0" w:rsidRDefault="00000000">
      <w:pPr>
        <w:jc w:val="center"/>
      </w:pPr>
      <w:r>
        <w:rPr>
          <w:noProof/>
        </w:rPr>
        <w:lastRenderedPageBreak/>
        <w:drawing>
          <wp:inline distT="0" distB="0" distL="0" distR="0" wp14:anchorId="4539F275" wp14:editId="7DC9D961">
            <wp:extent cx="4924425" cy="3287613"/>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_1.png"/>
                    <pic:cNvPicPr/>
                  </pic:nvPicPr>
                  <pic:blipFill>
                    <a:blip r:embed="rId13"/>
                    <a:stretch>
                      <a:fillRect/>
                    </a:stretch>
                  </pic:blipFill>
                  <pic:spPr>
                    <a:xfrm>
                      <a:off x="0" y="0"/>
                      <a:ext cx="4936473" cy="3295657"/>
                    </a:xfrm>
                    <a:prstGeom prst="rect">
                      <a:avLst/>
                    </a:prstGeom>
                  </pic:spPr>
                </pic:pic>
              </a:graphicData>
            </a:graphic>
          </wp:inline>
        </w:drawing>
      </w:r>
    </w:p>
    <w:p w14:paraId="4FCCA02D" w14:textId="77777777" w:rsidR="000178A0" w:rsidRDefault="00000000">
      <w:pPr>
        <w:jc w:val="center"/>
        <w:rPr>
          <w:i/>
          <w:color w:val="5A5A5A"/>
          <w:sz w:val="17"/>
        </w:rPr>
      </w:pPr>
      <w:r>
        <w:rPr>
          <w:i/>
          <w:color w:val="5A5A5A"/>
          <w:sz w:val="17"/>
        </w:rPr>
        <w:t>Figure 2. Maintenance cost by job type; extreme outliers hidden for readability (notebook output).</w:t>
      </w:r>
    </w:p>
    <w:p w14:paraId="2F761C47" w14:textId="77777777" w:rsidR="008273A3" w:rsidRDefault="008273A3" w:rsidP="00F9728E"/>
    <w:p w14:paraId="06399BB6" w14:textId="1A5AFBAF" w:rsidR="00F9728E" w:rsidRDefault="00F9728E" w:rsidP="00F9728E">
      <w:r>
        <w:t>Equipment-Level Cost Concentration</w:t>
      </w:r>
    </w:p>
    <w:p w14:paraId="69769B86" w14:textId="77777777" w:rsidR="00626754" w:rsidRPr="00626754" w:rsidRDefault="00626754" w:rsidP="00626754">
      <w:pPr>
        <w:rPr>
          <w:lang w:val="en-IN"/>
        </w:rPr>
      </w:pPr>
      <w:r>
        <w:rPr>
          <w:b/>
          <w:bCs/>
          <w:lang w:val="en-IN"/>
        </w:rPr>
        <w:t>Question answered:</w:t>
      </w:r>
      <w:r>
        <w:rPr>
          <w:lang w:val="en-IN"/>
        </w:rPr>
        <w:br/>
      </w:r>
      <w:r>
        <w:rPr>
          <w:i/>
          <w:iCs/>
          <w:lang w:val="en-IN"/>
        </w:rPr>
        <w:t>Is maintenance expenditure concentrated among a relatively small proportion of equipment units?</w:t>
      </w:r>
    </w:p>
    <w:p w14:paraId="29CA58E2" w14:textId="5B8925E1" w:rsidR="00626754" w:rsidRPr="00626754" w:rsidRDefault="00626754" w:rsidP="00626754">
      <w:pPr>
        <w:rPr>
          <w:lang w:val="en-IN"/>
        </w:rPr>
      </w:pPr>
      <w:r>
        <w:rPr>
          <w:noProof/>
          <w:lang w:val="en-IN"/>
        </w:rPr>
        <w:drawing>
          <wp:inline distT="0" distB="0" distL="0" distR="0" wp14:anchorId="377F1A8E" wp14:editId="222A900E">
            <wp:extent cx="5654530" cy="3436918"/>
            <wp:effectExtent l="0" t="0" r="3810" b="0"/>
            <wp:docPr id="4442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51133" name=""/>
                    <pic:cNvPicPr/>
                  </pic:nvPicPr>
                  <pic:blipFill>
                    <a:blip r:embed="rId14"/>
                    <a:stretch>
                      <a:fillRect/>
                    </a:stretch>
                  </pic:blipFill>
                  <pic:spPr>
                    <a:xfrm>
                      <a:off x="0" y="0"/>
                      <a:ext cx="5654530" cy="3436918"/>
                    </a:xfrm>
                    <a:prstGeom prst="rect">
                      <a:avLst/>
                    </a:prstGeom>
                  </pic:spPr>
                </pic:pic>
              </a:graphicData>
            </a:graphic>
          </wp:inline>
        </w:drawing>
      </w:r>
    </w:p>
    <w:p w14:paraId="62C80620" w14:textId="41A64640" w:rsidR="00626754" w:rsidRPr="00626754" w:rsidRDefault="00626754" w:rsidP="00626754">
      <w:pPr>
        <w:rPr>
          <w:lang w:val="en-IN"/>
        </w:rPr>
      </w:pPr>
      <w:r>
        <w:rPr>
          <w:b/>
          <w:bCs/>
          <w:lang w:val="en-IN"/>
        </w:rPr>
        <w:t xml:space="preserve">Finding: </w:t>
      </w:r>
      <w:r>
        <w:rPr>
          <w:bCs/>
          <w:lang w:val="en-IN"/>
        </w:rPr>
        <w:t xml:space="preserve">the Pareto analysis shows </w:t>
      </w:r>
      <w:r>
        <w:rPr>
          <w:b/>
          <w:bCs/>
          <w:lang w:val="en-IN"/>
        </w:rPr>
        <w:t xml:space="preserve">19.1% of equipment units account for 80% of total maintenance </w:t>
      </w:r>
      <w:proofErr w:type="gramStart"/>
      <w:r>
        <w:rPr>
          <w:b/>
          <w:bCs/>
          <w:lang w:val="en-IN"/>
        </w:rPr>
        <w:t>cost</w:t>
      </w:r>
      <w:r>
        <w:rPr>
          <w:bCs/>
          <w:lang w:val="en-IN"/>
        </w:rPr>
        <w:t xml:space="preserve">  a</w:t>
      </w:r>
      <w:proofErr w:type="gramEnd"/>
      <w:r>
        <w:rPr>
          <w:bCs/>
          <w:lang w:val="en-IN"/>
        </w:rPr>
        <w:t xml:space="preserve"> real concentration of spend in a small slice of the fleet. Prioritization should weigh recurring equipment-level burden, not just individual work-order risk.</w:t>
      </w:r>
    </w:p>
    <w:p w14:paraId="44166CDD" w14:textId="77777777" w:rsidR="00A44361" w:rsidRDefault="00A44361" w:rsidP="00626754">
      <w:pPr>
        <w:rPr>
          <w:b/>
          <w:bCs/>
          <w:lang w:val="en-IN"/>
        </w:rPr>
      </w:pPr>
    </w:p>
    <w:p w14:paraId="2E9FE4C6" w14:textId="42760123" w:rsidR="00626754" w:rsidRPr="00626754" w:rsidRDefault="00626754" w:rsidP="00626754">
      <w:pPr>
        <w:rPr>
          <w:lang w:val="en-IN"/>
        </w:rPr>
      </w:pPr>
      <w:r>
        <w:rPr>
          <w:b/>
          <w:bCs/>
          <w:lang w:val="en-IN"/>
        </w:rPr>
        <w:lastRenderedPageBreak/>
        <w:t>Answer:</w:t>
      </w:r>
    </w:p>
    <w:p w14:paraId="47185007" w14:textId="77777777" w:rsidR="00626754" w:rsidRPr="00626754" w:rsidRDefault="00626754" w:rsidP="00626754">
      <w:pPr>
        <w:rPr>
          <w:lang w:val="en-IN"/>
        </w:rPr>
      </w:pPr>
      <w:r>
        <w:rPr>
          <w:b/>
          <w:bCs/>
          <w:lang w:val="en-IN"/>
        </w:rPr>
        <w:t>Maintenance cost is heavily concentrated at the equipment level. Roughly 19.1% of equipment units generate 80% of total maintenance spend, which points to an opportunity to flag persistently high-cost assets for closer monitoring, preventive action, or replacement.</w:t>
      </w:r>
    </w:p>
    <w:p w14:paraId="5FF43247" w14:textId="77777777" w:rsidR="00E87112" w:rsidRDefault="00E87112" w:rsidP="00F9728E"/>
    <w:p w14:paraId="617E2E5E" w14:textId="77777777" w:rsidR="00E87112" w:rsidRDefault="00E87112" w:rsidP="00F9728E"/>
    <w:p w14:paraId="7E4ED519" w14:textId="77777777" w:rsidR="00E87112" w:rsidRDefault="00E87112" w:rsidP="00F9728E"/>
    <w:p w14:paraId="362088AE" w14:textId="77777777" w:rsidR="00E87112" w:rsidRDefault="00E87112" w:rsidP="00F9728E"/>
    <w:p w14:paraId="7829CEBD" w14:textId="2AD43D9F" w:rsidR="000178A0" w:rsidRDefault="00000000">
      <w:pPr>
        <w:pStyle w:val="Heading2"/>
      </w:pPr>
      <w:r>
        <w:t>3.1 Defining HIGH_IMPACT</w:t>
      </w:r>
    </w:p>
    <w:p w14:paraId="026654EA" w14:textId="77777777" w:rsidR="00E87112" w:rsidRPr="00E87112" w:rsidRDefault="00E87112" w:rsidP="00E87112"/>
    <w:tbl>
      <w:tblPr>
        <w:tblStyle w:val="TableGrid"/>
        <w:tblW w:w="10183" w:type="dxa"/>
        <w:jc w:val="center"/>
        <w:tblLook w:val="04A0" w:firstRow="1" w:lastRow="0" w:firstColumn="1" w:lastColumn="0" w:noHBand="0" w:noVBand="1"/>
      </w:tblPr>
      <w:tblGrid>
        <w:gridCol w:w="1905"/>
        <w:gridCol w:w="8278"/>
      </w:tblGrid>
      <w:tr w:rsidR="000178A0" w:rsidRPr="008273A3" w14:paraId="37308184" w14:textId="77777777" w:rsidTr="008273A3">
        <w:trPr>
          <w:cantSplit/>
          <w:jc w:val="center"/>
        </w:trPr>
        <w:tc>
          <w:tcPr>
            <w:tcW w:w="1905" w:type="dxa"/>
            <w:shd w:val="clear" w:color="auto" w:fill="76923C" w:themeFill="accent3" w:themeFillShade="BF"/>
            <w:vAlign w:val="center"/>
          </w:tcPr>
          <w:p w14:paraId="76ED142E" w14:textId="77777777" w:rsidR="000178A0" w:rsidRPr="008273A3" w:rsidRDefault="00000000">
            <w:pPr>
              <w:rPr>
                <w:sz w:val="18"/>
                <w:szCs w:val="24"/>
              </w:rPr>
            </w:pPr>
            <w:r>
              <w:rPr>
                <w:b/>
                <w:color w:val="FFFFFF"/>
                <w:sz w:val="18"/>
                <w:szCs w:val="24"/>
              </w:rPr>
              <w:t>Question answered</w:t>
            </w:r>
          </w:p>
        </w:tc>
        <w:tc>
          <w:tcPr>
            <w:tcW w:w="8278" w:type="dxa"/>
            <w:vAlign w:val="center"/>
          </w:tcPr>
          <w:p w14:paraId="002C1BBB" w14:textId="77777777" w:rsidR="000178A0" w:rsidRPr="008273A3" w:rsidRDefault="00000000">
            <w:pPr>
              <w:rPr>
                <w:sz w:val="18"/>
                <w:szCs w:val="24"/>
              </w:rPr>
            </w:pPr>
            <w:r>
              <w:rPr>
                <w:sz w:val="18"/>
                <w:szCs w:val="24"/>
              </w:rPr>
              <w:t>How should operational impact be represented for classification?</w:t>
            </w:r>
          </w:p>
        </w:tc>
      </w:tr>
      <w:tr w:rsidR="000178A0" w:rsidRPr="008273A3" w14:paraId="01F8022C" w14:textId="77777777" w:rsidTr="008273A3">
        <w:trPr>
          <w:cantSplit/>
          <w:jc w:val="center"/>
        </w:trPr>
        <w:tc>
          <w:tcPr>
            <w:tcW w:w="1905" w:type="dxa"/>
            <w:shd w:val="clear" w:color="auto" w:fill="403152" w:themeFill="accent4" w:themeFillShade="80"/>
            <w:vAlign w:val="center"/>
          </w:tcPr>
          <w:p w14:paraId="5AE581B7" w14:textId="77777777" w:rsidR="000178A0" w:rsidRPr="008273A3" w:rsidRDefault="00000000">
            <w:pPr>
              <w:rPr>
                <w:sz w:val="18"/>
                <w:szCs w:val="24"/>
              </w:rPr>
            </w:pPr>
            <w:r>
              <w:rPr>
                <w:b/>
                <w:color w:val="FFFFFF"/>
                <w:sz w:val="18"/>
                <w:szCs w:val="24"/>
              </w:rPr>
              <w:t>Why this method?</w:t>
            </w:r>
          </w:p>
        </w:tc>
        <w:tc>
          <w:tcPr>
            <w:tcW w:w="8278" w:type="dxa"/>
            <w:vAlign w:val="center"/>
          </w:tcPr>
          <w:p w14:paraId="31AE2CC3" w14:textId="77777777" w:rsidR="000178A0" w:rsidRPr="008273A3" w:rsidRDefault="00000000">
            <w:pPr>
              <w:rPr>
                <w:sz w:val="18"/>
                <w:szCs w:val="24"/>
              </w:rPr>
            </w:pPr>
            <w:r>
              <w:rPr>
                <w:sz w:val="18"/>
                <w:szCs w:val="24"/>
              </w:rPr>
              <w:t>A combined binary target captures both financial impact and availability impact rather than treating cost alone as the definition of importance.</w:t>
            </w:r>
          </w:p>
        </w:tc>
      </w:tr>
    </w:tbl>
    <w:p w14:paraId="391D5EDF" w14:textId="77777777" w:rsidR="00E87112" w:rsidRDefault="00E87112">
      <w:pPr>
        <w:rPr>
          <w:b/>
          <w:color w:val="000000"/>
          <w:sz w:val="18"/>
        </w:rPr>
      </w:pPr>
    </w:p>
    <w:p w14:paraId="2277F07B" w14:textId="42F291A9" w:rsidR="000178A0" w:rsidRPr="008F63FD" w:rsidRDefault="00000000">
      <w:pPr>
        <w:rPr>
          <w:b/>
          <w:color w:val="000000"/>
          <w:sz w:val="18"/>
        </w:rPr>
      </w:pPr>
      <w:r>
        <w:rPr>
          <w:b/>
          <w:color w:val="000000"/>
          <w:sz w:val="18"/>
        </w:rPr>
        <w:t>Code 1. HIGH_IMPACT construction:</w:t>
      </w:r>
    </w:p>
    <w:p w14:paraId="78530BCD" w14:textId="44B08B67" w:rsidR="000B44B5" w:rsidRDefault="000B44B5">
      <w:r>
        <w:rPr>
          <w:noProof/>
        </w:rPr>
        <w:drawing>
          <wp:inline distT="0" distB="0" distL="0" distR="0" wp14:anchorId="43E0D3A5" wp14:editId="1537E333">
            <wp:extent cx="6400800" cy="2842260"/>
            <wp:effectExtent l="0" t="0" r="0" b="0"/>
            <wp:docPr id="153787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70800" name=""/>
                    <pic:cNvPicPr/>
                  </pic:nvPicPr>
                  <pic:blipFill>
                    <a:blip r:embed="rId15"/>
                    <a:stretch>
                      <a:fillRect/>
                    </a:stretch>
                  </pic:blipFill>
                  <pic:spPr>
                    <a:xfrm>
                      <a:off x="0" y="0"/>
                      <a:ext cx="6400800" cy="2842260"/>
                    </a:xfrm>
                    <a:prstGeom prst="rect">
                      <a:avLst/>
                    </a:prstGeom>
                  </pic:spPr>
                </pic:pic>
              </a:graphicData>
            </a:graphic>
          </wp:inline>
        </w:drawing>
      </w:r>
    </w:p>
    <w:p w14:paraId="39A0622E" w14:textId="77777777" w:rsidR="00A44361" w:rsidRDefault="00A44361" w:rsidP="00F52ABE">
      <w:pPr>
        <w:rPr>
          <w:lang w:val="en-IN"/>
        </w:rPr>
      </w:pPr>
    </w:p>
    <w:p w14:paraId="2BA5F219" w14:textId="5FF448F9" w:rsidR="00F52ABE" w:rsidRPr="00F52ABE" w:rsidRDefault="00F52ABE" w:rsidP="00F52ABE">
      <w:pPr>
        <w:rPr>
          <w:lang w:val="en-IN"/>
        </w:rPr>
      </w:pPr>
      <w:r>
        <w:rPr>
          <w:lang w:val="en-IN"/>
        </w:rPr>
        <w:t xml:space="preserve">HIGH_IMPACT flags work orders with unusually high </w:t>
      </w:r>
      <w:r>
        <w:rPr>
          <w:b/>
          <w:lang w:val="en-IN"/>
        </w:rPr>
        <w:t>financial or operational impact</w:t>
      </w:r>
      <w:r>
        <w:rPr>
          <w:lang w:val="en-IN"/>
        </w:rPr>
        <w:t xml:space="preserve">. A work order is classified as high impact if its </w:t>
      </w:r>
      <w:r>
        <w:rPr>
          <w:b/>
          <w:lang w:val="en-IN"/>
        </w:rPr>
        <w:t>total cost exceeded $771.77 or its downtime exceeded 475.25 hours</w:t>
      </w:r>
      <w:r>
        <w:rPr>
          <w:lang w:val="en-IN"/>
        </w:rPr>
        <w:t xml:space="preserve"> — the 85th-percentile thresholds for each. This rule flags </w:t>
      </w:r>
      <w:r>
        <w:rPr>
          <w:b/>
          <w:lang w:val="en-IN"/>
        </w:rPr>
        <w:t>84,123 work orders (25.31%)</w:t>
      </w:r>
      <w:r>
        <w:rPr>
          <w:lang w:val="en-IN"/>
        </w:rPr>
        <w:t xml:space="preserve"> as high impact.</w:t>
      </w:r>
    </w:p>
    <w:p w14:paraId="267AF75E" w14:textId="77777777" w:rsidR="00A44361" w:rsidRDefault="00A44361" w:rsidP="00F52ABE">
      <w:pPr>
        <w:rPr>
          <w:lang w:val="en-IN"/>
        </w:rPr>
      </w:pPr>
    </w:p>
    <w:p w14:paraId="18458240" w14:textId="58E363DD" w:rsidR="00F52ABE" w:rsidRPr="00F52ABE" w:rsidRDefault="00F52ABE" w:rsidP="00F52ABE">
      <w:pPr>
        <w:rPr>
          <w:lang w:val="en-IN"/>
        </w:rPr>
      </w:pPr>
      <w:r>
        <w:rPr>
          <w:lang w:val="en-IN"/>
        </w:rPr>
        <w:t xml:space="preserve">The OR rule was used because </w:t>
      </w:r>
      <w:r>
        <w:rPr>
          <w:b/>
          <w:lang w:val="en-IN"/>
        </w:rPr>
        <w:t>cost reflects financial burden, while downtime reflects operational disruption</w:t>
      </w:r>
      <w:r>
        <w:rPr>
          <w:lang w:val="en-IN"/>
        </w:rPr>
        <w:t>, and the two are only weakly correlated (</w:t>
      </w:r>
      <w:r>
        <w:rPr>
          <w:b/>
          <w:lang w:val="en-IN"/>
        </w:rPr>
        <w:t>r ≈ 0.086</w:t>
      </w:r>
      <w:r>
        <w:rPr>
          <w:lang w:val="en-IN"/>
        </w:rPr>
        <w:t xml:space="preserve">). Only </w:t>
      </w:r>
      <w:r>
        <w:rPr>
          <w:b/>
          <w:lang w:val="en-IN"/>
        </w:rPr>
        <w:t>18.5% of high-impact cases exceeded both thresholds</w:t>
      </w:r>
      <w:r>
        <w:rPr>
          <w:lang w:val="en-IN"/>
        </w:rPr>
        <w:t xml:space="preserve">, which confirms they capture different dimensions of impact. The 85th percentile is an </w:t>
      </w:r>
      <w:r>
        <w:rPr>
          <w:b/>
          <w:lang w:val="en-IN"/>
        </w:rPr>
        <w:t>analytical cutoff rather than an organization-defined standard</w:t>
      </w:r>
      <w:r>
        <w:rPr>
          <w:lang w:val="en-IN"/>
        </w:rPr>
        <w:t xml:space="preserve"> and should be validated with fleet managers before it's used operationally.</w:t>
      </w:r>
    </w:p>
    <w:p w14:paraId="47417283" w14:textId="12DC1356" w:rsidR="00CC7F56" w:rsidRPr="00153CD5" w:rsidRDefault="00CC7F56" w:rsidP="00E87112">
      <w:pPr>
        <w:jc w:val="center"/>
        <w:rPr>
          <w:lang w:val="en-IN"/>
        </w:rPr>
      </w:pPr>
      <w:r>
        <w:rPr>
          <w:noProof/>
        </w:rPr>
        <w:lastRenderedPageBreak/>
        <w:drawing>
          <wp:inline distT="0" distB="0" distL="0" distR="0" wp14:anchorId="1FDE82D1" wp14:editId="3E536739">
            <wp:extent cx="3940744" cy="2798500"/>
            <wp:effectExtent l="0" t="0" r="317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0_0.png"/>
                    <pic:cNvPicPr/>
                  </pic:nvPicPr>
                  <pic:blipFill>
                    <a:blip r:embed="rId16"/>
                    <a:stretch>
                      <a:fillRect/>
                    </a:stretch>
                  </pic:blipFill>
                  <pic:spPr>
                    <a:xfrm>
                      <a:off x="0" y="0"/>
                      <a:ext cx="3960473" cy="2812510"/>
                    </a:xfrm>
                    <a:prstGeom prst="rect">
                      <a:avLst/>
                    </a:prstGeom>
                  </pic:spPr>
                </pic:pic>
              </a:graphicData>
            </a:graphic>
          </wp:inline>
        </w:drawing>
      </w:r>
    </w:p>
    <w:p w14:paraId="06C8AB27" w14:textId="77777777" w:rsidR="000178A0" w:rsidRDefault="00000000">
      <w:pPr>
        <w:jc w:val="center"/>
      </w:pPr>
      <w:r>
        <w:rPr>
          <w:i/>
          <w:color w:val="5A5A5A"/>
          <w:sz w:val="17"/>
        </w:rPr>
        <w:t>Figure 3. Composition of high-impact work orders (notebook output).</w:t>
      </w:r>
    </w:p>
    <w:p w14:paraId="7C6B06D4" w14:textId="77777777" w:rsidR="00E87112" w:rsidRDefault="00E87112">
      <w:pPr>
        <w:pStyle w:val="Heading1"/>
        <w:rPr>
          <w:color w:val="000000" w:themeColor="text1"/>
        </w:rPr>
      </w:pPr>
    </w:p>
    <w:p w14:paraId="6E60CE11" w14:textId="77777777" w:rsidR="00A44361" w:rsidRDefault="00A44361" w:rsidP="00A44361"/>
    <w:p w14:paraId="12A6B4BB" w14:textId="77777777" w:rsidR="00A44361" w:rsidRPr="00A44361" w:rsidRDefault="00A44361" w:rsidP="00A44361"/>
    <w:p w14:paraId="5B5AABB1" w14:textId="20ABDDDC" w:rsidR="000178A0" w:rsidRPr="00C71607" w:rsidRDefault="00000000">
      <w:pPr>
        <w:pStyle w:val="Heading1"/>
        <w:rPr>
          <w:color w:val="000000" w:themeColor="text1"/>
        </w:rPr>
      </w:pPr>
      <w:r>
        <w:rPr>
          <w:color w:val="000000" w:themeColor="text1"/>
        </w:rPr>
        <w:t>4. What Characterizes High-Impact Maintenance? (Q1)</w:t>
      </w:r>
    </w:p>
    <w:p w14:paraId="4A018010" w14:textId="369AC379" w:rsidR="00E87112" w:rsidRDefault="00000000" w:rsidP="00E87112">
      <w:pPr>
        <w:pStyle w:val="Heading2"/>
      </w:pPr>
      <w:r>
        <w:t>4.1 Independent-Samples t-Test</w:t>
      </w:r>
    </w:p>
    <w:p w14:paraId="3A066CF9" w14:textId="77777777" w:rsidR="00A44361" w:rsidRPr="00A44361" w:rsidRDefault="00A44361" w:rsidP="00A44361"/>
    <w:tbl>
      <w:tblPr>
        <w:tblStyle w:val="TableGrid"/>
        <w:tblW w:w="10183" w:type="dxa"/>
        <w:jc w:val="center"/>
        <w:tblLook w:val="04A0" w:firstRow="1" w:lastRow="0" w:firstColumn="1" w:lastColumn="0" w:noHBand="0" w:noVBand="1"/>
      </w:tblPr>
      <w:tblGrid>
        <w:gridCol w:w="1905"/>
        <w:gridCol w:w="8278"/>
      </w:tblGrid>
      <w:tr w:rsidR="000178A0" w:rsidRPr="000D7250" w14:paraId="2BEDC993" w14:textId="77777777" w:rsidTr="000D7250">
        <w:trPr>
          <w:cantSplit/>
          <w:jc w:val="center"/>
        </w:trPr>
        <w:tc>
          <w:tcPr>
            <w:tcW w:w="1905" w:type="dxa"/>
            <w:shd w:val="clear" w:color="auto" w:fill="76923C" w:themeFill="accent3" w:themeFillShade="BF"/>
            <w:vAlign w:val="center"/>
          </w:tcPr>
          <w:p w14:paraId="11F523E6" w14:textId="77777777" w:rsidR="000178A0" w:rsidRPr="000D7250" w:rsidRDefault="00000000">
            <w:pPr>
              <w:rPr>
                <w:sz w:val="18"/>
                <w:szCs w:val="24"/>
              </w:rPr>
            </w:pPr>
            <w:r>
              <w:rPr>
                <w:b/>
                <w:color w:val="FFFFFF"/>
                <w:sz w:val="18"/>
                <w:szCs w:val="24"/>
              </w:rPr>
              <w:t>Question answered</w:t>
            </w:r>
          </w:p>
        </w:tc>
        <w:tc>
          <w:tcPr>
            <w:tcW w:w="8278" w:type="dxa"/>
            <w:vAlign w:val="center"/>
          </w:tcPr>
          <w:p w14:paraId="046EDBAA" w14:textId="77777777" w:rsidR="000178A0" w:rsidRPr="000D7250" w:rsidRDefault="00000000">
            <w:pPr>
              <w:rPr>
                <w:sz w:val="18"/>
                <w:szCs w:val="24"/>
              </w:rPr>
            </w:pPr>
            <w:r>
              <w:rPr>
                <w:sz w:val="18"/>
                <w:szCs w:val="24"/>
              </w:rPr>
              <w:t>Do normal and high-impact work orders differ on important continuous operational characteristics?</w:t>
            </w:r>
          </w:p>
        </w:tc>
      </w:tr>
      <w:tr w:rsidR="000178A0" w:rsidRPr="000D7250" w14:paraId="2D648CDE" w14:textId="77777777" w:rsidTr="000D7250">
        <w:trPr>
          <w:cantSplit/>
          <w:jc w:val="center"/>
        </w:trPr>
        <w:tc>
          <w:tcPr>
            <w:tcW w:w="1905" w:type="dxa"/>
            <w:shd w:val="clear" w:color="auto" w:fill="403152" w:themeFill="accent4" w:themeFillShade="80"/>
            <w:vAlign w:val="center"/>
          </w:tcPr>
          <w:p w14:paraId="5C5AC473" w14:textId="77777777" w:rsidR="000178A0" w:rsidRPr="000D7250" w:rsidRDefault="00000000">
            <w:pPr>
              <w:rPr>
                <w:sz w:val="18"/>
                <w:szCs w:val="24"/>
              </w:rPr>
            </w:pPr>
            <w:r>
              <w:rPr>
                <w:b/>
                <w:color w:val="FFFFFF"/>
                <w:sz w:val="18"/>
                <w:szCs w:val="24"/>
              </w:rPr>
              <w:t>Why this method?</w:t>
            </w:r>
          </w:p>
        </w:tc>
        <w:tc>
          <w:tcPr>
            <w:tcW w:w="8278" w:type="dxa"/>
            <w:vAlign w:val="center"/>
          </w:tcPr>
          <w:p w14:paraId="212F4486" w14:textId="77777777" w:rsidR="000178A0" w:rsidRPr="000D7250" w:rsidRDefault="00000000">
            <w:pPr>
              <w:rPr>
                <w:sz w:val="18"/>
                <w:szCs w:val="24"/>
              </w:rPr>
            </w:pPr>
            <w:r>
              <w:rPr>
                <w:sz w:val="18"/>
                <w:szCs w:val="24"/>
              </w:rPr>
              <w:t>HIGH_IMPACT creates two independent groups and the compared measures are continuous. A Welch independent-samples t-test compares their means; Cohen's d is added because the large sample can make trivial differences statistically significant.</w:t>
            </w:r>
          </w:p>
        </w:tc>
      </w:tr>
    </w:tbl>
    <w:p w14:paraId="4E03F269" w14:textId="77777777" w:rsidR="00A44361" w:rsidRDefault="00A44361"/>
    <w:p w14:paraId="12C4CE98" w14:textId="238F5D88" w:rsidR="00CC7F56" w:rsidRDefault="00000000">
      <w:r>
        <w:t xml:space="preserve">Hypotheses: H0 - the mean operational measure is equal between Normal and High-Impact groups. </w:t>
      </w:r>
    </w:p>
    <w:p w14:paraId="057CDF5E" w14:textId="5A33DD7C" w:rsidR="000178A0" w:rsidRDefault="00000000">
      <w:r>
        <w:t>H1 - the means differ. Significance level: alpha = 0.05.</w:t>
      </w:r>
    </w:p>
    <w:p w14:paraId="6EA8F35C" w14:textId="77777777" w:rsidR="00A44361" w:rsidRDefault="00A44361">
      <w:pPr>
        <w:rPr>
          <w:b/>
          <w:color w:val="000000"/>
          <w:sz w:val="18"/>
        </w:rPr>
      </w:pPr>
    </w:p>
    <w:p w14:paraId="2291CDE6" w14:textId="08779558" w:rsidR="000178A0" w:rsidRPr="008F63FD" w:rsidRDefault="00000000">
      <w:pPr>
        <w:rPr>
          <w:b/>
          <w:color w:val="000000"/>
          <w:sz w:val="18"/>
        </w:rPr>
      </w:pPr>
      <w:r>
        <w:rPr>
          <w:b/>
          <w:color w:val="000000"/>
          <w:sz w:val="18"/>
        </w:rPr>
        <w:t>Code 2. Representative t-test logic</w:t>
      </w:r>
    </w:p>
    <w:p w14:paraId="4E94C599" w14:textId="1566913F" w:rsidR="000178A0" w:rsidRDefault="000B44B5" w:rsidP="000B44B5">
      <w:r>
        <w:rPr>
          <w:noProof/>
        </w:rPr>
        <w:drawing>
          <wp:inline distT="0" distB="0" distL="0" distR="0" wp14:anchorId="519B5250" wp14:editId="5CCC9CC7">
            <wp:extent cx="5433060" cy="1850906"/>
            <wp:effectExtent l="0" t="0" r="0" b="0"/>
            <wp:docPr id="152799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92775" name=""/>
                    <pic:cNvPicPr/>
                  </pic:nvPicPr>
                  <pic:blipFill>
                    <a:blip r:embed="rId17"/>
                    <a:stretch>
                      <a:fillRect/>
                    </a:stretch>
                  </pic:blipFill>
                  <pic:spPr>
                    <a:xfrm>
                      <a:off x="0" y="0"/>
                      <a:ext cx="5443939" cy="1854612"/>
                    </a:xfrm>
                    <a:prstGeom prst="rect">
                      <a:avLst/>
                    </a:prstGeom>
                  </pic:spPr>
                </pic:pic>
              </a:graphicData>
            </a:graphic>
          </wp:inline>
        </w:drawing>
      </w:r>
    </w:p>
    <w:p w14:paraId="6FAE3E7E" w14:textId="77777777" w:rsidR="000B44B5" w:rsidRDefault="000B44B5" w:rsidP="000B44B5"/>
    <w:p w14:paraId="5528E576" w14:textId="77777777" w:rsidR="00A44361" w:rsidRDefault="00A44361" w:rsidP="000B44B5"/>
    <w:tbl>
      <w:tblPr>
        <w:tblStyle w:val="TableGrid"/>
        <w:tblW w:w="0" w:type="auto"/>
        <w:jc w:val="center"/>
        <w:tblLook w:val="04A0" w:firstRow="1" w:lastRow="0" w:firstColumn="1" w:lastColumn="0" w:noHBand="0" w:noVBand="1"/>
      </w:tblPr>
      <w:tblGrid>
        <w:gridCol w:w="2989"/>
        <w:gridCol w:w="1780"/>
        <w:gridCol w:w="1780"/>
        <w:gridCol w:w="1749"/>
        <w:gridCol w:w="1772"/>
      </w:tblGrid>
      <w:tr w:rsidR="000178A0" w:rsidRPr="000D7250" w14:paraId="1A15D260" w14:textId="77777777" w:rsidTr="00CC7F56">
        <w:trPr>
          <w:cantSplit/>
          <w:jc w:val="center"/>
        </w:trPr>
        <w:tc>
          <w:tcPr>
            <w:tcW w:w="2016" w:type="dxa"/>
            <w:shd w:val="clear" w:color="auto" w:fill="9BBB59" w:themeFill="accent3"/>
            <w:vAlign w:val="center"/>
          </w:tcPr>
          <w:p w14:paraId="3C6D5EA4" w14:textId="77777777" w:rsidR="000178A0" w:rsidRPr="000D7250" w:rsidRDefault="00000000" w:rsidP="008F63FD">
            <w:pPr>
              <w:jc w:val="center"/>
              <w:rPr>
                <w:sz w:val="18"/>
                <w:szCs w:val="24"/>
              </w:rPr>
            </w:pPr>
            <w:r>
              <w:rPr>
                <w:b/>
                <w:sz w:val="18"/>
                <w:szCs w:val="24"/>
              </w:rPr>
              <w:t>Variable</w:t>
            </w:r>
          </w:p>
        </w:tc>
        <w:tc>
          <w:tcPr>
            <w:tcW w:w="2016" w:type="dxa"/>
            <w:shd w:val="clear" w:color="auto" w:fill="9BBB59" w:themeFill="accent3"/>
            <w:vAlign w:val="center"/>
          </w:tcPr>
          <w:p w14:paraId="4AD48E2C" w14:textId="77777777" w:rsidR="000178A0" w:rsidRPr="000D7250" w:rsidRDefault="00000000" w:rsidP="008F63FD">
            <w:pPr>
              <w:jc w:val="center"/>
              <w:rPr>
                <w:sz w:val="18"/>
                <w:szCs w:val="24"/>
              </w:rPr>
            </w:pPr>
            <w:r>
              <w:rPr>
                <w:b/>
                <w:sz w:val="18"/>
                <w:szCs w:val="24"/>
              </w:rPr>
              <w:t>Normal mean</w:t>
            </w:r>
          </w:p>
        </w:tc>
        <w:tc>
          <w:tcPr>
            <w:tcW w:w="2016" w:type="dxa"/>
            <w:shd w:val="clear" w:color="auto" w:fill="9BBB59" w:themeFill="accent3"/>
            <w:vAlign w:val="center"/>
          </w:tcPr>
          <w:p w14:paraId="575F0A98" w14:textId="77777777" w:rsidR="000178A0" w:rsidRPr="000D7250" w:rsidRDefault="00000000" w:rsidP="008F63FD">
            <w:pPr>
              <w:jc w:val="center"/>
              <w:rPr>
                <w:sz w:val="18"/>
                <w:szCs w:val="24"/>
              </w:rPr>
            </w:pPr>
            <w:r>
              <w:rPr>
                <w:b/>
                <w:sz w:val="18"/>
                <w:szCs w:val="24"/>
              </w:rPr>
              <w:t>High-impact mean</w:t>
            </w:r>
          </w:p>
        </w:tc>
        <w:tc>
          <w:tcPr>
            <w:tcW w:w="2016" w:type="dxa"/>
            <w:shd w:val="clear" w:color="auto" w:fill="9BBB59" w:themeFill="accent3"/>
            <w:vAlign w:val="center"/>
          </w:tcPr>
          <w:p w14:paraId="74265689" w14:textId="77777777" w:rsidR="000178A0" w:rsidRPr="000D7250" w:rsidRDefault="00000000" w:rsidP="008F63FD">
            <w:pPr>
              <w:jc w:val="center"/>
              <w:rPr>
                <w:sz w:val="18"/>
                <w:szCs w:val="24"/>
              </w:rPr>
            </w:pPr>
            <w:r>
              <w:rPr>
                <w:b/>
                <w:sz w:val="18"/>
                <w:szCs w:val="24"/>
              </w:rPr>
              <w:t>p-value</w:t>
            </w:r>
          </w:p>
        </w:tc>
        <w:tc>
          <w:tcPr>
            <w:tcW w:w="2016" w:type="dxa"/>
            <w:shd w:val="clear" w:color="auto" w:fill="9BBB59" w:themeFill="accent3"/>
            <w:vAlign w:val="center"/>
          </w:tcPr>
          <w:p w14:paraId="7DD2C67E" w14:textId="77777777" w:rsidR="000178A0" w:rsidRPr="000D7250" w:rsidRDefault="00000000" w:rsidP="008F63FD">
            <w:pPr>
              <w:jc w:val="center"/>
              <w:rPr>
                <w:sz w:val="18"/>
                <w:szCs w:val="24"/>
              </w:rPr>
            </w:pPr>
            <w:r>
              <w:rPr>
                <w:b/>
                <w:sz w:val="18"/>
                <w:szCs w:val="24"/>
              </w:rPr>
              <w:t>Effect size</w:t>
            </w:r>
          </w:p>
        </w:tc>
      </w:tr>
      <w:tr w:rsidR="000178A0" w:rsidRPr="000D7250" w14:paraId="60CFBF95" w14:textId="77777777">
        <w:trPr>
          <w:cantSplit/>
          <w:jc w:val="center"/>
        </w:trPr>
        <w:tc>
          <w:tcPr>
            <w:tcW w:w="2016" w:type="dxa"/>
            <w:vAlign w:val="center"/>
          </w:tcPr>
          <w:p w14:paraId="5234776E" w14:textId="77777777" w:rsidR="000178A0" w:rsidRPr="000D7250" w:rsidRDefault="00000000">
            <w:pPr>
              <w:rPr>
                <w:sz w:val="18"/>
                <w:szCs w:val="24"/>
              </w:rPr>
            </w:pPr>
            <w:r>
              <w:rPr>
                <w:sz w:val="18"/>
                <w:szCs w:val="24"/>
              </w:rPr>
              <w:t>LABOR_HOURS</w:t>
            </w:r>
          </w:p>
        </w:tc>
        <w:tc>
          <w:tcPr>
            <w:tcW w:w="2016" w:type="dxa"/>
            <w:vAlign w:val="center"/>
          </w:tcPr>
          <w:p w14:paraId="41D68689" w14:textId="77777777" w:rsidR="000178A0" w:rsidRPr="000D7250" w:rsidRDefault="00000000">
            <w:pPr>
              <w:rPr>
                <w:sz w:val="18"/>
                <w:szCs w:val="24"/>
              </w:rPr>
            </w:pPr>
            <w:r>
              <w:rPr>
                <w:sz w:val="18"/>
                <w:szCs w:val="24"/>
              </w:rPr>
              <w:t>1.611</w:t>
            </w:r>
          </w:p>
        </w:tc>
        <w:tc>
          <w:tcPr>
            <w:tcW w:w="2016" w:type="dxa"/>
            <w:vAlign w:val="center"/>
          </w:tcPr>
          <w:p w14:paraId="5DF40BDC" w14:textId="77777777" w:rsidR="000178A0" w:rsidRPr="000D7250" w:rsidRDefault="00000000">
            <w:pPr>
              <w:rPr>
                <w:sz w:val="18"/>
                <w:szCs w:val="24"/>
              </w:rPr>
            </w:pPr>
            <w:r>
              <w:rPr>
                <w:sz w:val="18"/>
                <w:szCs w:val="24"/>
              </w:rPr>
              <w:t>8.668</w:t>
            </w:r>
          </w:p>
        </w:tc>
        <w:tc>
          <w:tcPr>
            <w:tcW w:w="2016" w:type="dxa"/>
            <w:vAlign w:val="center"/>
          </w:tcPr>
          <w:p w14:paraId="7677EBCF" w14:textId="77777777" w:rsidR="000178A0" w:rsidRPr="000D7250" w:rsidRDefault="00000000">
            <w:pPr>
              <w:rPr>
                <w:sz w:val="18"/>
                <w:szCs w:val="24"/>
              </w:rPr>
            </w:pPr>
            <w:r>
              <w:rPr>
                <w:sz w:val="18"/>
                <w:szCs w:val="24"/>
              </w:rPr>
              <w:t>&lt;0.001</w:t>
            </w:r>
          </w:p>
        </w:tc>
        <w:tc>
          <w:tcPr>
            <w:tcW w:w="2016" w:type="dxa"/>
            <w:vAlign w:val="center"/>
          </w:tcPr>
          <w:p w14:paraId="719E4BD3" w14:textId="77777777" w:rsidR="000178A0" w:rsidRPr="000D7250" w:rsidRDefault="00000000">
            <w:pPr>
              <w:rPr>
                <w:sz w:val="18"/>
                <w:szCs w:val="24"/>
              </w:rPr>
            </w:pPr>
            <w:r>
              <w:rPr>
                <w:sz w:val="18"/>
                <w:szCs w:val="24"/>
              </w:rPr>
              <w:t>Cohen's d = 0.712</w:t>
            </w:r>
          </w:p>
        </w:tc>
      </w:tr>
      <w:tr w:rsidR="000178A0" w:rsidRPr="000D7250" w14:paraId="56CFA723" w14:textId="77777777">
        <w:trPr>
          <w:cantSplit/>
          <w:jc w:val="center"/>
        </w:trPr>
        <w:tc>
          <w:tcPr>
            <w:tcW w:w="2016" w:type="dxa"/>
            <w:shd w:val="clear" w:color="auto" w:fill="F2F6FA"/>
            <w:vAlign w:val="center"/>
          </w:tcPr>
          <w:p w14:paraId="1CF5A08E" w14:textId="77777777" w:rsidR="000178A0" w:rsidRPr="000D7250" w:rsidRDefault="00000000">
            <w:pPr>
              <w:rPr>
                <w:sz w:val="18"/>
                <w:szCs w:val="24"/>
              </w:rPr>
            </w:pPr>
            <w:r>
              <w:rPr>
                <w:sz w:val="18"/>
                <w:szCs w:val="24"/>
              </w:rPr>
              <w:t>WORK_ORDER_DURATION_HOURS</w:t>
            </w:r>
          </w:p>
        </w:tc>
        <w:tc>
          <w:tcPr>
            <w:tcW w:w="2016" w:type="dxa"/>
            <w:shd w:val="clear" w:color="auto" w:fill="F2F6FA"/>
            <w:vAlign w:val="center"/>
          </w:tcPr>
          <w:p w14:paraId="161D30DE" w14:textId="77777777" w:rsidR="000178A0" w:rsidRPr="000D7250" w:rsidRDefault="00000000">
            <w:pPr>
              <w:rPr>
                <w:sz w:val="18"/>
                <w:szCs w:val="24"/>
              </w:rPr>
            </w:pPr>
            <w:r>
              <w:rPr>
                <w:sz w:val="18"/>
                <w:szCs w:val="24"/>
              </w:rPr>
              <w:t>1,837.17</w:t>
            </w:r>
          </w:p>
        </w:tc>
        <w:tc>
          <w:tcPr>
            <w:tcW w:w="2016" w:type="dxa"/>
            <w:shd w:val="clear" w:color="auto" w:fill="F2F6FA"/>
            <w:vAlign w:val="center"/>
          </w:tcPr>
          <w:p w14:paraId="78E880D9" w14:textId="77777777" w:rsidR="000178A0" w:rsidRPr="000D7250" w:rsidRDefault="00000000">
            <w:pPr>
              <w:rPr>
                <w:sz w:val="18"/>
                <w:szCs w:val="24"/>
              </w:rPr>
            </w:pPr>
            <w:r>
              <w:rPr>
                <w:sz w:val="18"/>
                <w:szCs w:val="24"/>
              </w:rPr>
              <w:t>3,009.61</w:t>
            </w:r>
          </w:p>
        </w:tc>
        <w:tc>
          <w:tcPr>
            <w:tcW w:w="2016" w:type="dxa"/>
            <w:shd w:val="clear" w:color="auto" w:fill="F2F6FA"/>
            <w:vAlign w:val="center"/>
          </w:tcPr>
          <w:p w14:paraId="0AA3FA9F" w14:textId="77777777" w:rsidR="000178A0" w:rsidRPr="000D7250" w:rsidRDefault="00000000">
            <w:pPr>
              <w:rPr>
                <w:sz w:val="18"/>
                <w:szCs w:val="24"/>
              </w:rPr>
            </w:pPr>
            <w:r>
              <w:rPr>
                <w:sz w:val="18"/>
                <w:szCs w:val="24"/>
              </w:rPr>
              <w:t>&lt;0.001</w:t>
            </w:r>
          </w:p>
        </w:tc>
        <w:tc>
          <w:tcPr>
            <w:tcW w:w="2016" w:type="dxa"/>
            <w:shd w:val="clear" w:color="auto" w:fill="F2F6FA"/>
            <w:vAlign w:val="center"/>
          </w:tcPr>
          <w:p w14:paraId="4FD26DEB" w14:textId="77777777" w:rsidR="000178A0" w:rsidRPr="000D7250" w:rsidRDefault="00000000">
            <w:pPr>
              <w:rPr>
                <w:sz w:val="18"/>
                <w:szCs w:val="24"/>
              </w:rPr>
            </w:pPr>
            <w:r>
              <w:rPr>
                <w:sz w:val="18"/>
                <w:szCs w:val="24"/>
              </w:rPr>
              <w:t>d = 0.292</w:t>
            </w:r>
          </w:p>
        </w:tc>
      </w:tr>
      <w:tr w:rsidR="000178A0" w:rsidRPr="000D7250" w14:paraId="2021C143" w14:textId="77777777">
        <w:trPr>
          <w:cantSplit/>
          <w:jc w:val="center"/>
        </w:trPr>
        <w:tc>
          <w:tcPr>
            <w:tcW w:w="2016" w:type="dxa"/>
            <w:vAlign w:val="center"/>
          </w:tcPr>
          <w:p w14:paraId="774BD097" w14:textId="77777777" w:rsidR="000178A0" w:rsidRPr="000D7250" w:rsidRDefault="00000000">
            <w:pPr>
              <w:rPr>
                <w:sz w:val="18"/>
                <w:szCs w:val="24"/>
              </w:rPr>
            </w:pPr>
            <w:r>
              <w:rPr>
                <w:sz w:val="18"/>
                <w:szCs w:val="24"/>
              </w:rPr>
              <w:t>EQUIP_PRIOR_AVG_COST</w:t>
            </w:r>
          </w:p>
        </w:tc>
        <w:tc>
          <w:tcPr>
            <w:tcW w:w="2016" w:type="dxa"/>
            <w:vAlign w:val="center"/>
          </w:tcPr>
          <w:p w14:paraId="328E19C2" w14:textId="77777777" w:rsidR="000178A0" w:rsidRPr="000D7250" w:rsidRDefault="00000000">
            <w:pPr>
              <w:rPr>
                <w:sz w:val="18"/>
                <w:szCs w:val="24"/>
              </w:rPr>
            </w:pPr>
            <w:r>
              <w:rPr>
                <w:sz w:val="18"/>
                <w:szCs w:val="24"/>
              </w:rPr>
              <w:t>$489.60</w:t>
            </w:r>
          </w:p>
        </w:tc>
        <w:tc>
          <w:tcPr>
            <w:tcW w:w="2016" w:type="dxa"/>
            <w:vAlign w:val="center"/>
          </w:tcPr>
          <w:p w14:paraId="107EE658" w14:textId="77777777" w:rsidR="000178A0" w:rsidRPr="000D7250" w:rsidRDefault="00000000">
            <w:pPr>
              <w:rPr>
                <w:sz w:val="18"/>
                <w:szCs w:val="24"/>
              </w:rPr>
            </w:pPr>
            <w:r>
              <w:rPr>
                <w:sz w:val="18"/>
                <w:szCs w:val="24"/>
              </w:rPr>
              <w:t>$645.86</w:t>
            </w:r>
          </w:p>
        </w:tc>
        <w:tc>
          <w:tcPr>
            <w:tcW w:w="2016" w:type="dxa"/>
            <w:vAlign w:val="center"/>
          </w:tcPr>
          <w:p w14:paraId="6F5780A7" w14:textId="77777777" w:rsidR="000178A0" w:rsidRPr="000D7250" w:rsidRDefault="00000000">
            <w:pPr>
              <w:rPr>
                <w:sz w:val="18"/>
                <w:szCs w:val="24"/>
              </w:rPr>
            </w:pPr>
            <w:r>
              <w:rPr>
                <w:sz w:val="18"/>
                <w:szCs w:val="24"/>
              </w:rPr>
              <w:t>&lt;0.001</w:t>
            </w:r>
          </w:p>
        </w:tc>
        <w:tc>
          <w:tcPr>
            <w:tcW w:w="2016" w:type="dxa"/>
            <w:vAlign w:val="center"/>
          </w:tcPr>
          <w:p w14:paraId="0AEF79D6" w14:textId="77777777" w:rsidR="000178A0" w:rsidRPr="000D7250" w:rsidRDefault="00000000">
            <w:pPr>
              <w:rPr>
                <w:sz w:val="18"/>
                <w:szCs w:val="24"/>
              </w:rPr>
            </w:pPr>
            <w:r>
              <w:rPr>
                <w:sz w:val="18"/>
                <w:szCs w:val="24"/>
              </w:rPr>
              <w:t>d = 0.241</w:t>
            </w:r>
          </w:p>
        </w:tc>
      </w:tr>
    </w:tbl>
    <w:p w14:paraId="7B28B9BB" w14:textId="77777777" w:rsidR="000B44B5" w:rsidRDefault="000B44B5">
      <w:pPr>
        <w:jc w:val="center"/>
        <w:rPr>
          <w:noProof/>
        </w:rPr>
      </w:pPr>
    </w:p>
    <w:p w14:paraId="65A7D16B" w14:textId="77777777" w:rsidR="00A44361" w:rsidRDefault="00A44361">
      <w:pPr>
        <w:jc w:val="center"/>
        <w:rPr>
          <w:noProof/>
        </w:rPr>
      </w:pPr>
    </w:p>
    <w:p w14:paraId="49FFFBDC" w14:textId="10B14174" w:rsidR="000178A0" w:rsidRDefault="00000000">
      <w:pPr>
        <w:jc w:val="center"/>
      </w:pPr>
      <w:r>
        <w:rPr>
          <w:noProof/>
        </w:rPr>
        <w:drawing>
          <wp:inline distT="0" distB="0" distL="0" distR="0" wp14:anchorId="71C39332" wp14:editId="76F2E12B">
            <wp:extent cx="6126480" cy="18309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4_0.png"/>
                    <pic:cNvPicPr/>
                  </pic:nvPicPr>
                  <pic:blipFill>
                    <a:blip r:embed="rId18"/>
                    <a:stretch>
                      <a:fillRect/>
                    </a:stretch>
                  </pic:blipFill>
                  <pic:spPr>
                    <a:xfrm>
                      <a:off x="0" y="0"/>
                      <a:ext cx="6126480" cy="1830949"/>
                    </a:xfrm>
                    <a:prstGeom prst="rect">
                      <a:avLst/>
                    </a:prstGeom>
                  </pic:spPr>
                </pic:pic>
              </a:graphicData>
            </a:graphic>
          </wp:inline>
        </w:drawing>
      </w:r>
    </w:p>
    <w:p w14:paraId="7C6DFC90" w14:textId="77777777" w:rsidR="000178A0" w:rsidRDefault="00000000">
      <w:pPr>
        <w:jc w:val="center"/>
        <w:rPr>
          <w:i/>
          <w:color w:val="5A5A5A"/>
          <w:sz w:val="17"/>
        </w:rPr>
      </w:pPr>
      <w:r>
        <w:rPr>
          <w:i/>
          <w:color w:val="5A5A5A"/>
          <w:sz w:val="17"/>
        </w:rPr>
        <w:t>Figure 4. Operational measures: Normal versus High-Impact work orders (notebook output).</w:t>
      </w:r>
    </w:p>
    <w:p w14:paraId="63F1A2E6" w14:textId="77777777" w:rsidR="00A44361" w:rsidRDefault="00A44361">
      <w:pPr>
        <w:jc w:val="center"/>
      </w:pPr>
    </w:p>
    <w:p w14:paraId="08E1EC8A" w14:textId="77777777" w:rsidR="00C71607" w:rsidRDefault="00C71607">
      <w:pPr>
        <w:shd w:val="clear" w:color="auto" w:fill="EDEDED"/>
        <w:rPr>
          <w:kern w:val="2"/>
          <w:szCs w:val="21"/>
          <w:lang w:val="en-IN" w:eastAsia="en-IN"/>
          <w14:ligatures w14:val="standardContextual"/>
        </w:rPr>
      </w:pPr>
      <w:r>
        <w:rPr>
          <w:b/>
          <w:bCs/>
          <w:u w:val="single"/>
        </w:rPr>
        <w:t>Answer to Q1:</w:t>
      </w:r>
    </w:p>
    <w:p w14:paraId="5AF81178" w14:textId="77777777" w:rsidR="00C71607" w:rsidRDefault="00C71607">
      <w:pPr>
        <w:shd w:val="clear" w:color="auto" w:fill="EDEDED"/>
        <w:rPr>
          <w:kern w:val="2"/>
          <w:szCs w:val="21"/>
          <w:lang w:val="en-IN" w:eastAsia="en-IN"/>
          <w14:ligatures w14:val="standardContextual"/>
        </w:rPr>
      </w:pPr>
      <w:r>
        <w:t>Normal and high-impact work orders look operationally different. High-impact jobs need far more labor hours, run longer, and involve equipment with a costlier maintenance history. Job type matters too — REPAIR orders carry a noticeably higher high-impact rate than PM work. These are real signals of operational impact in maintenance characteristics and equipment history, though variables observed during maintenance are better treated as diagnostic than early-prediction inputs.</w:t>
      </w:r>
    </w:p>
    <w:p w14:paraId="634AB40C" w14:textId="77777777" w:rsidR="00A44361" w:rsidRDefault="00A44361">
      <w:pPr>
        <w:pStyle w:val="Heading2"/>
      </w:pPr>
    </w:p>
    <w:p w14:paraId="7FD8F340" w14:textId="2B5B2943" w:rsidR="000178A0" w:rsidRDefault="00000000">
      <w:pPr>
        <w:pStyle w:val="Heading2"/>
      </w:pPr>
      <w:r>
        <w:t>4.2 Chi-Square: Job Type and High Impact</w:t>
      </w:r>
    </w:p>
    <w:p w14:paraId="2D736A6C" w14:textId="77777777" w:rsidR="00E87112" w:rsidRPr="00E87112" w:rsidRDefault="00E87112" w:rsidP="00E87112"/>
    <w:tbl>
      <w:tblPr>
        <w:tblStyle w:val="TableGrid"/>
        <w:tblW w:w="10183" w:type="dxa"/>
        <w:jc w:val="center"/>
        <w:tblLook w:val="04A0" w:firstRow="1" w:lastRow="0" w:firstColumn="1" w:lastColumn="0" w:noHBand="0" w:noVBand="1"/>
      </w:tblPr>
      <w:tblGrid>
        <w:gridCol w:w="1905"/>
        <w:gridCol w:w="8278"/>
      </w:tblGrid>
      <w:tr w:rsidR="000178A0" w:rsidRPr="000D7250" w14:paraId="0F8B9AEC" w14:textId="77777777" w:rsidTr="000D7250">
        <w:trPr>
          <w:cantSplit/>
          <w:jc w:val="center"/>
        </w:trPr>
        <w:tc>
          <w:tcPr>
            <w:tcW w:w="1905" w:type="dxa"/>
            <w:shd w:val="clear" w:color="auto" w:fill="76923C" w:themeFill="accent3" w:themeFillShade="BF"/>
            <w:vAlign w:val="center"/>
          </w:tcPr>
          <w:p w14:paraId="40F8CBCC" w14:textId="77777777" w:rsidR="000178A0" w:rsidRPr="000D7250" w:rsidRDefault="00000000">
            <w:pPr>
              <w:rPr>
                <w:sz w:val="18"/>
                <w:szCs w:val="24"/>
              </w:rPr>
            </w:pPr>
            <w:r>
              <w:rPr>
                <w:b/>
                <w:color w:val="FFFFFF"/>
                <w:sz w:val="18"/>
                <w:szCs w:val="24"/>
              </w:rPr>
              <w:t>Question answered</w:t>
            </w:r>
          </w:p>
        </w:tc>
        <w:tc>
          <w:tcPr>
            <w:tcW w:w="8278" w:type="dxa"/>
            <w:vAlign w:val="center"/>
          </w:tcPr>
          <w:p w14:paraId="23AF1A2B" w14:textId="77777777" w:rsidR="000178A0" w:rsidRPr="000D7250" w:rsidRDefault="00000000">
            <w:pPr>
              <w:rPr>
                <w:sz w:val="18"/>
                <w:szCs w:val="24"/>
              </w:rPr>
            </w:pPr>
            <w:r>
              <w:rPr>
                <w:sz w:val="18"/>
                <w:szCs w:val="24"/>
              </w:rPr>
              <w:t>Are REPAIR work orders more likely to be high impact than PM work orders?</w:t>
            </w:r>
          </w:p>
        </w:tc>
      </w:tr>
      <w:tr w:rsidR="000178A0" w:rsidRPr="000D7250" w14:paraId="0FC1B16F" w14:textId="77777777" w:rsidTr="000D7250">
        <w:trPr>
          <w:cantSplit/>
          <w:jc w:val="center"/>
        </w:trPr>
        <w:tc>
          <w:tcPr>
            <w:tcW w:w="1905" w:type="dxa"/>
            <w:shd w:val="clear" w:color="auto" w:fill="403152" w:themeFill="accent4" w:themeFillShade="80"/>
            <w:vAlign w:val="center"/>
          </w:tcPr>
          <w:p w14:paraId="79C30528" w14:textId="77777777" w:rsidR="000178A0" w:rsidRPr="000D7250" w:rsidRDefault="00000000">
            <w:pPr>
              <w:rPr>
                <w:sz w:val="18"/>
                <w:szCs w:val="24"/>
              </w:rPr>
            </w:pPr>
            <w:r>
              <w:rPr>
                <w:b/>
                <w:color w:val="FFFFFF"/>
                <w:sz w:val="18"/>
                <w:szCs w:val="24"/>
              </w:rPr>
              <w:t>Why this method?</w:t>
            </w:r>
          </w:p>
        </w:tc>
        <w:tc>
          <w:tcPr>
            <w:tcW w:w="8278" w:type="dxa"/>
            <w:vAlign w:val="center"/>
          </w:tcPr>
          <w:p w14:paraId="49A9BCED" w14:textId="77777777" w:rsidR="000178A0" w:rsidRPr="000D7250" w:rsidRDefault="00000000">
            <w:pPr>
              <w:rPr>
                <w:sz w:val="18"/>
                <w:szCs w:val="24"/>
              </w:rPr>
            </w:pPr>
            <w:r>
              <w:rPr>
                <w:sz w:val="18"/>
                <w:szCs w:val="24"/>
              </w:rPr>
              <w:t>JOB_TYPE and HIGH_IMPACT are categorical variables, so a Chi-square test of independence is appropriate. Cramer's V measures the strength of association.</w:t>
            </w:r>
          </w:p>
        </w:tc>
      </w:tr>
    </w:tbl>
    <w:p w14:paraId="7F376FB3" w14:textId="77777777" w:rsidR="008F63FD" w:rsidRDefault="008F63FD"/>
    <w:p w14:paraId="6900AE84" w14:textId="77777777" w:rsidR="00CC7F56" w:rsidRDefault="00000000">
      <w:r>
        <w:t xml:space="preserve">Hypotheses: H0 - JOB_TYPE and HIGH_IMPACT are independent. </w:t>
      </w:r>
    </w:p>
    <w:p w14:paraId="07D4D2D4" w14:textId="20701BB0" w:rsidR="00A44361" w:rsidRDefault="00000000">
      <w:r>
        <w:t>H1 - they are associated.</w:t>
      </w:r>
    </w:p>
    <w:tbl>
      <w:tblPr>
        <w:tblStyle w:val="TableGrid"/>
        <w:tblW w:w="0" w:type="auto"/>
        <w:jc w:val="center"/>
        <w:tblLook w:val="04A0" w:firstRow="1" w:lastRow="0" w:firstColumn="1" w:lastColumn="0" w:noHBand="0" w:noVBand="1"/>
      </w:tblPr>
      <w:tblGrid>
        <w:gridCol w:w="5035"/>
        <w:gridCol w:w="5035"/>
      </w:tblGrid>
      <w:tr w:rsidR="000178A0" w:rsidRPr="000D7250" w14:paraId="35A3BC89" w14:textId="77777777" w:rsidTr="00CC7F56">
        <w:trPr>
          <w:cantSplit/>
          <w:jc w:val="center"/>
        </w:trPr>
        <w:tc>
          <w:tcPr>
            <w:tcW w:w="5040" w:type="dxa"/>
            <w:shd w:val="clear" w:color="auto" w:fill="9BBB59" w:themeFill="accent3"/>
            <w:vAlign w:val="center"/>
          </w:tcPr>
          <w:p w14:paraId="3CEA8761" w14:textId="77777777" w:rsidR="000178A0" w:rsidRPr="000D7250" w:rsidRDefault="00000000" w:rsidP="008F63FD">
            <w:pPr>
              <w:jc w:val="center"/>
              <w:rPr>
                <w:sz w:val="18"/>
                <w:szCs w:val="24"/>
              </w:rPr>
            </w:pPr>
            <w:r>
              <w:rPr>
                <w:b/>
                <w:sz w:val="18"/>
                <w:szCs w:val="24"/>
              </w:rPr>
              <w:t>Statistic</w:t>
            </w:r>
          </w:p>
        </w:tc>
        <w:tc>
          <w:tcPr>
            <w:tcW w:w="5040" w:type="dxa"/>
            <w:shd w:val="clear" w:color="auto" w:fill="9BBB59" w:themeFill="accent3"/>
            <w:vAlign w:val="center"/>
          </w:tcPr>
          <w:p w14:paraId="0C586191" w14:textId="77777777" w:rsidR="000178A0" w:rsidRPr="000D7250" w:rsidRDefault="00000000" w:rsidP="008F63FD">
            <w:pPr>
              <w:jc w:val="center"/>
              <w:rPr>
                <w:sz w:val="18"/>
                <w:szCs w:val="24"/>
              </w:rPr>
            </w:pPr>
            <w:r>
              <w:rPr>
                <w:b/>
                <w:sz w:val="18"/>
                <w:szCs w:val="24"/>
              </w:rPr>
              <w:t>Result</w:t>
            </w:r>
          </w:p>
        </w:tc>
      </w:tr>
      <w:tr w:rsidR="000178A0" w:rsidRPr="000D7250" w14:paraId="2263BA68" w14:textId="77777777">
        <w:trPr>
          <w:cantSplit/>
          <w:jc w:val="center"/>
        </w:trPr>
        <w:tc>
          <w:tcPr>
            <w:tcW w:w="5040" w:type="dxa"/>
            <w:vAlign w:val="center"/>
          </w:tcPr>
          <w:p w14:paraId="6584AAD6" w14:textId="77777777" w:rsidR="000178A0" w:rsidRPr="000D7250" w:rsidRDefault="00000000">
            <w:pPr>
              <w:rPr>
                <w:sz w:val="18"/>
                <w:szCs w:val="24"/>
              </w:rPr>
            </w:pPr>
            <w:r>
              <w:rPr>
                <w:sz w:val="18"/>
                <w:szCs w:val="24"/>
              </w:rPr>
              <w:t>Chi-square</w:t>
            </w:r>
          </w:p>
        </w:tc>
        <w:tc>
          <w:tcPr>
            <w:tcW w:w="5040" w:type="dxa"/>
            <w:vAlign w:val="center"/>
          </w:tcPr>
          <w:p w14:paraId="2D9AB021" w14:textId="77777777" w:rsidR="000178A0" w:rsidRPr="000D7250" w:rsidRDefault="00000000">
            <w:pPr>
              <w:rPr>
                <w:sz w:val="18"/>
                <w:szCs w:val="24"/>
              </w:rPr>
            </w:pPr>
            <w:r>
              <w:rPr>
                <w:sz w:val="18"/>
                <w:szCs w:val="24"/>
              </w:rPr>
              <w:t>11,185.863</w:t>
            </w:r>
          </w:p>
        </w:tc>
      </w:tr>
      <w:tr w:rsidR="000178A0" w:rsidRPr="000D7250" w14:paraId="6DEF92E3" w14:textId="77777777">
        <w:trPr>
          <w:cantSplit/>
          <w:jc w:val="center"/>
        </w:trPr>
        <w:tc>
          <w:tcPr>
            <w:tcW w:w="5040" w:type="dxa"/>
            <w:shd w:val="clear" w:color="auto" w:fill="F2F6FA"/>
            <w:vAlign w:val="center"/>
          </w:tcPr>
          <w:p w14:paraId="66F2E825" w14:textId="77777777" w:rsidR="000178A0" w:rsidRPr="000D7250" w:rsidRDefault="00000000">
            <w:pPr>
              <w:rPr>
                <w:sz w:val="18"/>
                <w:szCs w:val="24"/>
              </w:rPr>
            </w:pPr>
            <w:r>
              <w:rPr>
                <w:sz w:val="18"/>
                <w:szCs w:val="24"/>
              </w:rPr>
              <w:t>Degrees of freedom</w:t>
            </w:r>
          </w:p>
        </w:tc>
        <w:tc>
          <w:tcPr>
            <w:tcW w:w="5040" w:type="dxa"/>
            <w:shd w:val="clear" w:color="auto" w:fill="F2F6FA"/>
            <w:vAlign w:val="center"/>
          </w:tcPr>
          <w:p w14:paraId="0FC0AE68" w14:textId="77777777" w:rsidR="000178A0" w:rsidRPr="000D7250" w:rsidRDefault="00000000">
            <w:pPr>
              <w:rPr>
                <w:sz w:val="18"/>
                <w:szCs w:val="24"/>
              </w:rPr>
            </w:pPr>
            <w:r>
              <w:rPr>
                <w:sz w:val="18"/>
                <w:szCs w:val="24"/>
              </w:rPr>
              <w:t>1</w:t>
            </w:r>
          </w:p>
        </w:tc>
      </w:tr>
      <w:tr w:rsidR="000178A0" w:rsidRPr="000D7250" w14:paraId="72C65D03" w14:textId="77777777">
        <w:trPr>
          <w:cantSplit/>
          <w:jc w:val="center"/>
        </w:trPr>
        <w:tc>
          <w:tcPr>
            <w:tcW w:w="5040" w:type="dxa"/>
            <w:vAlign w:val="center"/>
          </w:tcPr>
          <w:p w14:paraId="1AE2F6C5" w14:textId="77777777" w:rsidR="000178A0" w:rsidRPr="000D7250" w:rsidRDefault="00000000">
            <w:pPr>
              <w:rPr>
                <w:sz w:val="18"/>
                <w:szCs w:val="24"/>
              </w:rPr>
            </w:pPr>
            <w:r>
              <w:rPr>
                <w:sz w:val="18"/>
                <w:szCs w:val="24"/>
              </w:rPr>
              <w:t>p-value</w:t>
            </w:r>
          </w:p>
        </w:tc>
        <w:tc>
          <w:tcPr>
            <w:tcW w:w="5040" w:type="dxa"/>
            <w:vAlign w:val="center"/>
          </w:tcPr>
          <w:p w14:paraId="1021910D" w14:textId="77777777" w:rsidR="000178A0" w:rsidRPr="000D7250" w:rsidRDefault="00000000">
            <w:pPr>
              <w:rPr>
                <w:sz w:val="18"/>
                <w:szCs w:val="24"/>
              </w:rPr>
            </w:pPr>
            <w:r>
              <w:rPr>
                <w:sz w:val="18"/>
                <w:szCs w:val="24"/>
              </w:rPr>
              <w:t>&lt;0.001</w:t>
            </w:r>
          </w:p>
        </w:tc>
      </w:tr>
      <w:tr w:rsidR="000178A0" w:rsidRPr="000D7250" w14:paraId="2C259E08" w14:textId="77777777">
        <w:trPr>
          <w:cantSplit/>
          <w:jc w:val="center"/>
        </w:trPr>
        <w:tc>
          <w:tcPr>
            <w:tcW w:w="5040" w:type="dxa"/>
            <w:shd w:val="clear" w:color="auto" w:fill="F2F6FA"/>
            <w:vAlign w:val="center"/>
          </w:tcPr>
          <w:p w14:paraId="3EEB2C42" w14:textId="77777777" w:rsidR="000178A0" w:rsidRPr="000D7250" w:rsidRDefault="00000000">
            <w:pPr>
              <w:rPr>
                <w:sz w:val="18"/>
                <w:szCs w:val="24"/>
              </w:rPr>
            </w:pPr>
            <w:r>
              <w:rPr>
                <w:sz w:val="18"/>
                <w:szCs w:val="24"/>
              </w:rPr>
              <w:t>Cramer's V</w:t>
            </w:r>
          </w:p>
        </w:tc>
        <w:tc>
          <w:tcPr>
            <w:tcW w:w="5040" w:type="dxa"/>
            <w:shd w:val="clear" w:color="auto" w:fill="F2F6FA"/>
            <w:vAlign w:val="center"/>
          </w:tcPr>
          <w:p w14:paraId="5F0DB6AB" w14:textId="77777777" w:rsidR="000178A0" w:rsidRPr="000D7250" w:rsidRDefault="00000000">
            <w:pPr>
              <w:rPr>
                <w:sz w:val="18"/>
                <w:szCs w:val="24"/>
              </w:rPr>
            </w:pPr>
            <w:r>
              <w:rPr>
                <w:sz w:val="18"/>
                <w:szCs w:val="24"/>
              </w:rPr>
              <w:t>0.1835</w:t>
            </w:r>
          </w:p>
        </w:tc>
      </w:tr>
    </w:tbl>
    <w:p w14:paraId="3A2C5F90" w14:textId="77777777" w:rsidR="000178A0" w:rsidRDefault="00000000">
      <w:pPr>
        <w:jc w:val="center"/>
      </w:pPr>
      <w:r>
        <w:rPr>
          <w:noProof/>
        </w:rPr>
        <w:lastRenderedPageBreak/>
        <w:drawing>
          <wp:inline distT="0" distB="0" distL="0" distR="0" wp14:anchorId="5EB52023" wp14:editId="659EBFBF">
            <wp:extent cx="5029200" cy="35714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7_0.png"/>
                    <pic:cNvPicPr/>
                  </pic:nvPicPr>
                  <pic:blipFill>
                    <a:blip r:embed="rId19"/>
                    <a:stretch>
                      <a:fillRect/>
                    </a:stretch>
                  </pic:blipFill>
                  <pic:spPr>
                    <a:xfrm>
                      <a:off x="0" y="0"/>
                      <a:ext cx="5029200" cy="3571461"/>
                    </a:xfrm>
                    <a:prstGeom prst="rect">
                      <a:avLst/>
                    </a:prstGeom>
                  </pic:spPr>
                </pic:pic>
              </a:graphicData>
            </a:graphic>
          </wp:inline>
        </w:drawing>
      </w:r>
    </w:p>
    <w:p w14:paraId="535AFC2A" w14:textId="77777777" w:rsidR="000178A0" w:rsidRDefault="00000000">
      <w:pPr>
        <w:jc w:val="center"/>
      </w:pPr>
      <w:r>
        <w:rPr>
          <w:i/>
          <w:color w:val="5A5A5A"/>
          <w:sz w:val="17"/>
        </w:rPr>
        <w:t>Figure 5. High-impact rate by job type (notebook output).</w:t>
      </w:r>
    </w:p>
    <w:p w14:paraId="06E6D133" w14:textId="77777777" w:rsidR="00A44361" w:rsidRDefault="00A44361"/>
    <w:p w14:paraId="6488C3D4" w14:textId="3B5395EE" w:rsidR="000178A0" w:rsidRDefault="00000000">
      <w:r>
        <w:t xml:space="preserve">The null hypothesis is rejected: REPAIR jobs are substantially more likely to be high impact than PM jobs. The effect is meaningful, though not </w:t>
      </w:r>
      <w:proofErr w:type="gramStart"/>
      <w:r>
        <w:t>overwhelming  job</w:t>
      </w:r>
      <w:proofErr w:type="gramEnd"/>
      <w:r>
        <w:t xml:space="preserve"> type works as a useful signal, not a complete prioritization rule.</w:t>
      </w:r>
    </w:p>
    <w:p w14:paraId="79764540" w14:textId="77777777" w:rsidR="00A44361" w:rsidRDefault="00A44361"/>
    <w:p w14:paraId="0A5EF794" w14:textId="77777777" w:rsidR="00A44361" w:rsidRDefault="00A44361"/>
    <w:p w14:paraId="2E3546A5" w14:textId="77777777" w:rsidR="00A44361" w:rsidRDefault="00A44361"/>
    <w:p w14:paraId="60703AFC" w14:textId="77777777" w:rsidR="00A44361" w:rsidRDefault="00A44361"/>
    <w:p w14:paraId="5A8DE5AF" w14:textId="77777777" w:rsidR="00A44361" w:rsidRDefault="00A44361"/>
    <w:p w14:paraId="7EF8C161" w14:textId="77777777" w:rsidR="00A44361" w:rsidRDefault="00A44361"/>
    <w:p w14:paraId="5FE25E93" w14:textId="77777777" w:rsidR="00A44361" w:rsidRDefault="00A44361"/>
    <w:p w14:paraId="2FDEF4F6" w14:textId="77777777" w:rsidR="00A44361" w:rsidRDefault="00A44361"/>
    <w:p w14:paraId="1896FC67" w14:textId="77777777" w:rsidR="00A44361" w:rsidRDefault="00A44361"/>
    <w:p w14:paraId="70020B35" w14:textId="77777777" w:rsidR="00A44361" w:rsidRDefault="00A44361"/>
    <w:p w14:paraId="36A10599" w14:textId="77777777" w:rsidR="00A44361" w:rsidRDefault="00A44361"/>
    <w:p w14:paraId="42C20713" w14:textId="77777777" w:rsidR="00A44361" w:rsidRDefault="00A44361"/>
    <w:p w14:paraId="28BCBD53" w14:textId="77777777" w:rsidR="00A44361" w:rsidRDefault="00A44361"/>
    <w:p w14:paraId="07851365" w14:textId="77777777" w:rsidR="00A44361" w:rsidRDefault="00A44361"/>
    <w:p w14:paraId="7FD872F2" w14:textId="77777777" w:rsidR="00A44361" w:rsidRDefault="00A44361">
      <w:pPr>
        <w:pStyle w:val="Heading1"/>
        <w:rPr>
          <w:color w:val="000000" w:themeColor="text1"/>
        </w:rPr>
      </w:pPr>
    </w:p>
    <w:p w14:paraId="0DF6BF95" w14:textId="4CFFA9F9" w:rsidR="00583B0D" w:rsidRDefault="00000000">
      <w:pPr>
        <w:pStyle w:val="Heading1"/>
        <w:rPr>
          <w:color w:val="000000" w:themeColor="text1"/>
        </w:rPr>
      </w:pPr>
      <w:r>
        <w:rPr>
          <w:color w:val="000000" w:themeColor="text1"/>
        </w:rPr>
        <w:t>5. Are Existing Priorities Aligned with Operational Impact? (Q2)</w:t>
      </w:r>
      <w:r w:rsidR="00583B0D">
        <w:rPr>
          <w:color w:val="000000" w:themeColor="text1"/>
        </w:rPr>
        <w:t xml:space="preserve"> – </w:t>
      </w:r>
    </w:p>
    <w:p w14:paraId="6DCD7D6C" w14:textId="5239C992" w:rsidR="000178A0" w:rsidRDefault="00583B0D">
      <w:pPr>
        <w:pStyle w:val="Heading1"/>
        <w:rPr>
          <w:color w:val="000000" w:themeColor="text1"/>
        </w:rPr>
      </w:pPr>
      <w:r w:rsidRPr="00583B0D">
        <w:rPr>
          <w:color w:val="000000" w:themeColor="text1"/>
        </w:rPr>
        <w:t>One-Way ANOVA</w:t>
      </w:r>
    </w:p>
    <w:p w14:paraId="5949D88D" w14:textId="77777777" w:rsidR="00A44361" w:rsidRPr="00A44361" w:rsidRDefault="00A44361" w:rsidP="00A44361"/>
    <w:tbl>
      <w:tblPr>
        <w:tblStyle w:val="TableGrid"/>
        <w:tblW w:w="10183" w:type="dxa"/>
        <w:jc w:val="center"/>
        <w:tblLook w:val="04A0" w:firstRow="1" w:lastRow="0" w:firstColumn="1" w:lastColumn="0" w:noHBand="0" w:noVBand="1"/>
      </w:tblPr>
      <w:tblGrid>
        <w:gridCol w:w="1905"/>
        <w:gridCol w:w="8278"/>
      </w:tblGrid>
      <w:tr w:rsidR="000178A0" w:rsidRPr="000D7250" w14:paraId="33E3254E" w14:textId="77777777" w:rsidTr="000D7250">
        <w:trPr>
          <w:cantSplit/>
          <w:jc w:val="center"/>
        </w:trPr>
        <w:tc>
          <w:tcPr>
            <w:tcW w:w="1905" w:type="dxa"/>
            <w:shd w:val="clear" w:color="auto" w:fill="76923C" w:themeFill="accent3" w:themeFillShade="BF"/>
            <w:vAlign w:val="center"/>
          </w:tcPr>
          <w:p w14:paraId="7F51772A" w14:textId="77777777" w:rsidR="000178A0" w:rsidRPr="000D7250" w:rsidRDefault="00000000">
            <w:pPr>
              <w:rPr>
                <w:sz w:val="18"/>
                <w:szCs w:val="24"/>
              </w:rPr>
            </w:pPr>
            <w:r>
              <w:rPr>
                <w:b/>
                <w:color w:val="FFFFFF"/>
                <w:sz w:val="18"/>
                <w:szCs w:val="24"/>
              </w:rPr>
              <w:t>Question answered</w:t>
            </w:r>
          </w:p>
        </w:tc>
        <w:tc>
          <w:tcPr>
            <w:tcW w:w="8278" w:type="dxa"/>
            <w:vAlign w:val="center"/>
          </w:tcPr>
          <w:p w14:paraId="73558BDA" w14:textId="31609BA4" w:rsidR="000178A0" w:rsidRPr="000D7250" w:rsidRDefault="008928A4">
            <w:pPr>
              <w:rPr>
                <w:sz w:val="18"/>
                <w:szCs w:val="24"/>
              </w:rPr>
            </w:pPr>
            <w:r>
              <w:rPr>
                <w:sz w:val="18"/>
                <w:szCs w:val="24"/>
              </w:rPr>
              <w:t>Do assigned maintenance priority codes meaningfully distinguish work orders according to actual operational impact, measured through total maintenance cost and total downtime?</w:t>
            </w:r>
          </w:p>
        </w:tc>
      </w:tr>
      <w:tr w:rsidR="000178A0" w:rsidRPr="000D7250" w14:paraId="1ACFDBB3" w14:textId="77777777" w:rsidTr="000D7250">
        <w:trPr>
          <w:cantSplit/>
          <w:jc w:val="center"/>
        </w:trPr>
        <w:tc>
          <w:tcPr>
            <w:tcW w:w="1905" w:type="dxa"/>
            <w:shd w:val="clear" w:color="auto" w:fill="403152" w:themeFill="accent4" w:themeFillShade="80"/>
            <w:vAlign w:val="center"/>
          </w:tcPr>
          <w:p w14:paraId="2C1AE599" w14:textId="77777777" w:rsidR="000178A0" w:rsidRPr="000D7250" w:rsidRDefault="00000000">
            <w:pPr>
              <w:rPr>
                <w:sz w:val="18"/>
                <w:szCs w:val="24"/>
              </w:rPr>
            </w:pPr>
            <w:r>
              <w:rPr>
                <w:b/>
                <w:color w:val="FFFFFF"/>
                <w:sz w:val="18"/>
                <w:szCs w:val="24"/>
              </w:rPr>
              <w:t>Why this method?</w:t>
            </w:r>
          </w:p>
        </w:tc>
        <w:tc>
          <w:tcPr>
            <w:tcW w:w="8278" w:type="dxa"/>
            <w:vAlign w:val="center"/>
          </w:tcPr>
          <w:p w14:paraId="1EE6E445" w14:textId="689ADC85" w:rsidR="000178A0" w:rsidRPr="000D7250" w:rsidRDefault="001F4C90">
            <w:pPr>
              <w:rPr>
                <w:sz w:val="18"/>
                <w:szCs w:val="24"/>
              </w:rPr>
            </w:pPr>
            <w:r>
              <w:rPr>
                <w:b/>
                <w:bCs/>
                <w:sz w:val="18"/>
                <w:szCs w:val="24"/>
              </w:rPr>
              <w:t>One-way ANOVA</w:t>
            </w:r>
            <w:r>
              <w:rPr>
                <w:sz w:val="18"/>
                <w:szCs w:val="24"/>
              </w:rPr>
              <w:t xml:space="preserve"> was used to test whether </w:t>
            </w:r>
            <w:r>
              <w:rPr>
                <w:b/>
                <w:bCs/>
                <w:sz w:val="18"/>
                <w:szCs w:val="24"/>
              </w:rPr>
              <w:t>mean cost and downtime differ across priority codes</w:t>
            </w:r>
            <w:r>
              <w:rPr>
                <w:sz w:val="18"/>
                <w:szCs w:val="24"/>
              </w:rPr>
              <w:t xml:space="preserve">, while </w:t>
            </w:r>
            <w:r>
              <w:rPr>
                <w:b/>
                <w:bCs/>
                <w:sz w:val="18"/>
                <w:szCs w:val="24"/>
              </w:rPr>
              <w:t>eta-squared (η²)</w:t>
            </w:r>
            <w:r>
              <w:rPr>
                <w:sz w:val="18"/>
                <w:szCs w:val="24"/>
              </w:rPr>
              <w:t xml:space="preserve"> measured the practical size of these differences.</w:t>
            </w:r>
          </w:p>
        </w:tc>
      </w:tr>
    </w:tbl>
    <w:p w14:paraId="1E34142F" w14:textId="77777777" w:rsidR="00F52ABE" w:rsidRDefault="00F52ABE"/>
    <w:p w14:paraId="2E7D33AC" w14:textId="5A62DFE4" w:rsidR="008928A4" w:rsidRDefault="00000000">
      <w:r>
        <w:t xml:space="preserve">Hypotheses: H0 - mean cost/downtime is equal across priority codes. </w:t>
      </w:r>
    </w:p>
    <w:p w14:paraId="365DFA30" w14:textId="10ABB257" w:rsidR="00A44361" w:rsidRPr="00221FEF" w:rsidRDefault="00000000" w:rsidP="00B31405">
      <w:r>
        <w:t>H1 - at least one priority group differs.</w:t>
      </w:r>
    </w:p>
    <w:p w14:paraId="03AD2657" w14:textId="77777777" w:rsidR="00A44361" w:rsidRDefault="00A44361" w:rsidP="00B31405">
      <w:pPr>
        <w:rPr>
          <w:b/>
          <w:color w:val="000000"/>
          <w:sz w:val="18"/>
        </w:rPr>
      </w:pPr>
    </w:p>
    <w:p w14:paraId="3556449C" w14:textId="0E52D7B0" w:rsidR="000178A0" w:rsidRPr="008F63FD" w:rsidRDefault="00000000" w:rsidP="00B31405">
      <w:pPr>
        <w:rPr>
          <w:b/>
          <w:color w:val="000000"/>
          <w:sz w:val="18"/>
        </w:rPr>
      </w:pPr>
      <w:r>
        <w:rPr>
          <w:b/>
          <w:color w:val="000000"/>
          <w:sz w:val="18"/>
        </w:rPr>
        <w:t xml:space="preserve">Code 3. ANOVA and effect-size logic </w:t>
      </w:r>
    </w:p>
    <w:p w14:paraId="3A51A448" w14:textId="26B30454" w:rsidR="00B31405" w:rsidRDefault="00B31405" w:rsidP="00B31405">
      <w:r>
        <w:rPr>
          <w:noProof/>
        </w:rPr>
        <w:drawing>
          <wp:inline distT="0" distB="0" distL="0" distR="0" wp14:anchorId="3CB9C017" wp14:editId="4CE30DFD">
            <wp:extent cx="4914900" cy="1356473"/>
            <wp:effectExtent l="0" t="0" r="0" b="0"/>
            <wp:docPr id="48515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54139" name=""/>
                    <pic:cNvPicPr/>
                  </pic:nvPicPr>
                  <pic:blipFill>
                    <a:blip r:embed="rId20"/>
                    <a:stretch>
                      <a:fillRect/>
                    </a:stretch>
                  </pic:blipFill>
                  <pic:spPr>
                    <a:xfrm>
                      <a:off x="0" y="0"/>
                      <a:ext cx="4934630" cy="1361918"/>
                    </a:xfrm>
                    <a:prstGeom prst="rect">
                      <a:avLst/>
                    </a:prstGeom>
                  </pic:spPr>
                </pic:pic>
              </a:graphicData>
            </a:graphic>
          </wp:inline>
        </w:drawing>
      </w:r>
    </w:p>
    <w:p w14:paraId="2D3D6AB3" w14:textId="77777777" w:rsidR="008928A4" w:rsidRDefault="008928A4" w:rsidP="00B31405"/>
    <w:p w14:paraId="7BA2519B" w14:textId="6EF2284E" w:rsidR="00F52ABE" w:rsidRPr="00F52ABE" w:rsidRDefault="00F52ABE" w:rsidP="00F52ABE">
      <w:pPr>
        <w:rPr>
          <w:lang w:val="en-IN"/>
        </w:rPr>
      </w:pPr>
      <w:r>
        <w:rPr>
          <w:lang w:val="en-IN"/>
        </w:rPr>
        <w:t xml:space="preserve">Since p &lt; 0.001, the null hypothesis is rejected for both </w:t>
      </w:r>
      <w:proofErr w:type="gramStart"/>
      <w:r>
        <w:rPr>
          <w:lang w:val="en-IN"/>
        </w:rPr>
        <w:t>outcomes  mean</w:t>
      </w:r>
      <w:proofErr w:type="gramEnd"/>
      <w:r>
        <w:rPr>
          <w:lang w:val="en-IN"/>
        </w:rPr>
        <w:t xml:space="preserve"> cost and downtime do differ statistically across priority groups. But the effect sizes are tiny: priority code explains only about 0.14% of the variation in maintenance cost and 0.23% of the variation in downtime.</w:t>
      </w:r>
    </w:p>
    <w:p w14:paraId="4D777962" w14:textId="1D219169" w:rsidR="008928A4" w:rsidRDefault="00F52ABE" w:rsidP="00F52ABE">
      <w:r>
        <w:rPr>
          <w:lang w:val="en-IN"/>
        </w:rPr>
        <w:t>Statistical and practical significance aren't the same thing here. With over 300,000 work orders, even trivial differences produce very significant p-values. The η² values are the more honest measure of practical utility, and they suggest priority code explains very little of the actual variation in operational impact.</w:t>
      </w:r>
    </w:p>
    <w:p w14:paraId="57A8F175" w14:textId="77777777" w:rsidR="008928A4" w:rsidRDefault="008928A4" w:rsidP="00B31405"/>
    <w:tbl>
      <w:tblPr>
        <w:tblStyle w:val="TableGrid"/>
        <w:tblW w:w="0" w:type="auto"/>
        <w:jc w:val="center"/>
        <w:tblLook w:val="04A0" w:firstRow="1" w:lastRow="0" w:firstColumn="1" w:lastColumn="0" w:noHBand="0" w:noVBand="1"/>
      </w:tblPr>
      <w:tblGrid>
        <w:gridCol w:w="2393"/>
        <w:gridCol w:w="1143"/>
        <w:gridCol w:w="1448"/>
        <w:gridCol w:w="1312"/>
        <w:gridCol w:w="2356"/>
      </w:tblGrid>
      <w:tr w:rsidR="000178A0" w:rsidRPr="000D7250" w14:paraId="4A592C7B" w14:textId="77777777" w:rsidTr="000D7250">
        <w:trPr>
          <w:cantSplit/>
          <w:jc w:val="center"/>
        </w:trPr>
        <w:tc>
          <w:tcPr>
            <w:tcW w:w="2393" w:type="dxa"/>
            <w:shd w:val="clear" w:color="auto" w:fill="9BBB59" w:themeFill="accent3"/>
            <w:vAlign w:val="center"/>
          </w:tcPr>
          <w:p w14:paraId="4992F328" w14:textId="77777777" w:rsidR="000178A0" w:rsidRPr="000D7250" w:rsidRDefault="00000000" w:rsidP="008F63FD">
            <w:pPr>
              <w:jc w:val="center"/>
              <w:rPr>
                <w:sz w:val="18"/>
                <w:szCs w:val="24"/>
              </w:rPr>
            </w:pPr>
            <w:r>
              <w:rPr>
                <w:b/>
                <w:sz w:val="18"/>
                <w:szCs w:val="24"/>
              </w:rPr>
              <w:t>Outcome</w:t>
            </w:r>
          </w:p>
        </w:tc>
        <w:tc>
          <w:tcPr>
            <w:tcW w:w="1143" w:type="dxa"/>
            <w:shd w:val="clear" w:color="auto" w:fill="9BBB59" w:themeFill="accent3"/>
            <w:vAlign w:val="center"/>
          </w:tcPr>
          <w:p w14:paraId="2587213F" w14:textId="77777777" w:rsidR="000178A0" w:rsidRPr="000D7250" w:rsidRDefault="00000000" w:rsidP="008F63FD">
            <w:pPr>
              <w:jc w:val="center"/>
              <w:rPr>
                <w:sz w:val="18"/>
                <w:szCs w:val="24"/>
              </w:rPr>
            </w:pPr>
            <w:r>
              <w:rPr>
                <w:b/>
                <w:sz w:val="18"/>
                <w:szCs w:val="24"/>
              </w:rPr>
              <w:t>F-statistic</w:t>
            </w:r>
          </w:p>
        </w:tc>
        <w:tc>
          <w:tcPr>
            <w:tcW w:w="1448" w:type="dxa"/>
            <w:shd w:val="clear" w:color="auto" w:fill="9BBB59" w:themeFill="accent3"/>
            <w:vAlign w:val="center"/>
          </w:tcPr>
          <w:p w14:paraId="4C132DF3" w14:textId="77777777" w:rsidR="000178A0" w:rsidRPr="000D7250" w:rsidRDefault="00000000" w:rsidP="008F63FD">
            <w:pPr>
              <w:jc w:val="center"/>
              <w:rPr>
                <w:sz w:val="18"/>
                <w:szCs w:val="24"/>
              </w:rPr>
            </w:pPr>
            <w:r>
              <w:rPr>
                <w:b/>
                <w:sz w:val="18"/>
                <w:szCs w:val="24"/>
              </w:rPr>
              <w:t>p-value</w:t>
            </w:r>
          </w:p>
        </w:tc>
        <w:tc>
          <w:tcPr>
            <w:tcW w:w="1312" w:type="dxa"/>
            <w:shd w:val="clear" w:color="auto" w:fill="9BBB59" w:themeFill="accent3"/>
            <w:vAlign w:val="center"/>
          </w:tcPr>
          <w:p w14:paraId="16D6A8BC" w14:textId="77777777" w:rsidR="000178A0" w:rsidRPr="000D7250" w:rsidRDefault="00000000" w:rsidP="008F63FD">
            <w:pPr>
              <w:jc w:val="center"/>
              <w:rPr>
                <w:sz w:val="18"/>
                <w:szCs w:val="24"/>
              </w:rPr>
            </w:pPr>
            <w:r>
              <w:rPr>
                <w:b/>
                <w:sz w:val="18"/>
                <w:szCs w:val="24"/>
              </w:rPr>
              <w:t>eta-squared</w:t>
            </w:r>
          </w:p>
        </w:tc>
        <w:tc>
          <w:tcPr>
            <w:tcW w:w="2356" w:type="dxa"/>
            <w:shd w:val="clear" w:color="auto" w:fill="9BBB59" w:themeFill="accent3"/>
            <w:vAlign w:val="center"/>
          </w:tcPr>
          <w:p w14:paraId="4413E586" w14:textId="77777777" w:rsidR="000178A0" w:rsidRPr="000D7250" w:rsidRDefault="00000000" w:rsidP="008F63FD">
            <w:pPr>
              <w:jc w:val="center"/>
              <w:rPr>
                <w:sz w:val="18"/>
                <w:szCs w:val="24"/>
              </w:rPr>
            </w:pPr>
            <w:r>
              <w:rPr>
                <w:b/>
                <w:sz w:val="18"/>
                <w:szCs w:val="24"/>
              </w:rPr>
              <w:t>Interpretation</w:t>
            </w:r>
          </w:p>
        </w:tc>
      </w:tr>
      <w:tr w:rsidR="000178A0" w:rsidRPr="000D7250" w14:paraId="614206F4" w14:textId="77777777" w:rsidTr="000D7250">
        <w:trPr>
          <w:cantSplit/>
          <w:jc w:val="center"/>
        </w:trPr>
        <w:tc>
          <w:tcPr>
            <w:tcW w:w="2393" w:type="dxa"/>
            <w:vAlign w:val="center"/>
          </w:tcPr>
          <w:p w14:paraId="5A0C4C9D" w14:textId="77777777" w:rsidR="000178A0" w:rsidRPr="000D7250" w:rsidRDefault="00000000">
            <w:pPr>
              <w:rPr>
                <w:sz w:val="18"/>
                <w:szCs w:val="24"/>
              </w:rPr>
            </w:pPr>
            <w:r>
              <w:rPr>
                <w:sz w:val="18"/>
                <w:szCs w:val="24"/>
              </w:rPr>
              <w:t>TOTAL_COST</w:t>
            </w:r>
          </w:p>
        </w:tc>
        <w:tc>
          <w:tcPr>
            <w:tcW w:w="1143" w:type="dxa"/>
            <w:vAlign w:val="center"/>
          </w:tcPr>
          <w:p w14:paraId="24E40C63" w14:textId="77777777" w:rsidR="000178A0" w:rsidRPr="000D7250" w:rsidRDefault="00000000">
            <w:pPr>
              <w:rPr>
                <w:sz w:val="18"/>
                <w:szCs w:val="24"/>
              </w:rPr>
            </w:pPr>
            <w:r>
              <w:rPr>
                <w:sz w:val="18"/>
                <w:szCs w:val="24"/>
              </w:rPr>
              <w:t>152.57</w:t>
            </w:r>
          </w:p>
        </w:tc>
        <w:tc>
          <w:tcPr>
            <w:tcW w:w="1448" w:type="dxa"/>
            <w:vAlign w:val="center"/>
          </w:tcPr>
          <w:p w14:paraId="5BBBF446" w14:textId="77777777" w:rsidR="000178A0" w:rsidRPr="000D7250" w:rsidRDefault="00000000">
            <w:pPr>
              <w:rPr>
                <w:sz w:val="18"/>
                <w:szCs w:val="24"/>
              </w:rPr>
            </w:pPr>
            <w:r>
              <w:rPr>
                <w:sz w:val="18"/>
                <w:szCs w:val="24"/>
              </w:rPr>
              <w:t>8.15 x 10^-99</w:t>
            </w:r>
          </w:p>
        </w:tc>
        <w:tc>
          <w:tcPr>
            <w:tcW w:w="1312" w:type="dxa"/>
            <w:vAlign w:val="center"/>
          </w:tcPr>
          <w:p w14:paraId="5497181D" w14:textId="77777777" w:rsidR="000178A0" w:rsidRPr="000D7250" w:rsidRDefault="00000000">
            <w:pPr>
              <w:rPr>
                <w:sz w:val="18"/>
                <w:szCs w:val="24"/>
              </w:rPr>
            </w:pPr>
            <w:r>
              <w:rPr>
                <w:sz w:val="18"/>
                <w:szCs w:val="24"/>
              </w:rPr>
              <w:t>0.0014</w:t>
            </w:r>
          </w:p>
        </w:tc>
        <w:tc>
          <w:tcPr>
            <w:tcW w:w="2356" w:type="dxa"/>
            <w:vAlign w:val="center"/>
          </w:tcPr>
          <w:p w14:paraId="438505F3" w14:textId="77777777" w:rsidR="000178A0" w:rsidRPr="000D7250" w:rsidRDefault="00000000">
            <w:pPr>
              <w:rPr>
                <w:sz w:val="18"/>
                <w:szCs w:val="24"/>
              </w:rPr>
            </w:pPr>
            <w:r>
              <w:rPr>
                <w:sz w:val="18"/>
                <w:szCs w:val="24"/>
              </w:rPr>
              <w:t>Significant; practically tiny</w:t>
            </w:r>
          </w:p>
        </w:tc>
      </w:tr>
      <w:tr w:rsidR="000178A0" w:rsidRPr="000D7250" w14:paraId="5EB39AFB" w14:textId="77777777" w:rsidTr="000D7250">
        <w:trPr>
          <w:cantSplit/>
          <w:jc w:val="center"/>
        </w:trPr>
        <w:tc>
          <w:tcPr>
            <w:tcW w:w="2393" w:type="dxa"/>
            <w:shd w:val="clear" w:color="auto" w:fill="F2F6FA"/>
            <w:vAlign w:val="center"/>
          </w:tcPr>
          <w:p w14:paraId="3D11AA03" w14:textId="77777777" w:rsidR="000178A0" w:rsidRPr="000D7250" w:rsidRDefault="00000000">
            <w:pPr>
              <w:rPr>
                <w:sz w:val="18"/>
                <w:szCs w:val="24"/>
              </w:rPr>
            </w:pPr>
            <w:r>
              <w:rPr>
                <w:sz w:val="18"/>
                <w:szCs w:val="24"/>
              </w:rPr>
              <w:t>TOTAL_DOWNTIME_HOURS</w:t>
            </w:r>
          </w:p>
        </w:tc>
        <w:tc>
          <w:tcPr>
            <w:tcW w:w="1143" w:type="dxa"/>
            <w:shd w:val="clear" w:color="auto" w:fill="F2F6FA"/>
            <w:vAlign w:val="center"/>
          </w:tcPr>
          <w:p w14:paraId="69B41A17" w14:textId="77777777" w:rsidR="000178A0" w:rsidRPr="000D7250" w:rsidRDefault="00000000">
            <w:pPr>
              <w:rPr>
                <w:sz w:val="18"/>
                <w:szCs w:val="24"/>
              </w:rPr>
            </w:pPr>
            <w:r>
              <w:rPr>
                <w:sz w:val="18"/>
                <w:szCs w:val="24"/>
              </w:rPr>
              <w:t>250.90</w:t>
            </w:r>
          </w:p>
        </w:tc>
        <w:tc>
          <w:tcPr>
            <w:tcW w:w="1448" w:type="dxa"/>
            <w:shd w:val="clear" w:color="auto" w:fill="F2F6FA"/>
            <w:vAlign w:val="center"/>
          </w:tcPr>
          <w:p w14:paraId="3FFE8A3E" w14:textId="77777777" w:rsidR="000178A0" w:rsidRPr="000D7250" w:rsidRDefault="00000000">
            <w:pPr>
              <w:rPr>
                <w:sz w:val="18"/>
                <w:szCs w:val="24"/>
              </w:rPr>
            </w:pPr>
            <w:r>
              <w:rPr>
                <w:sz w:val="18"/>
                <w:szCs w:val="24"/>
              </w:rPr>
              <w:t>1.20 x 10^-162</w:t>
            </w:r>
          </w:p>
          <w:p w14:paraId="3D59DEDD" w14:textId="77777777" w:rsidR="008F63FD" w:rsidRPr="000D7250" w:rsidRDefault="008F63FD" w:rsidP="008F63FD">
            <w:pPr>
              <w:rPr>
                <w:sz w:val="18"/>
                <w:szCs w:val="24"/>
              </w:rPr>
            </w:pPr>
          </w:p>
        </w:tc>
        <w:tc>
          <w:tcPr>
            <w:tcW w:w="1312" w:type="dxa"/>
            <w:shd w:val="clear" w:color="auto" w:fill="F2F6FA"/>
            <w:vAlign w:val="center"/>
          </w:tcPr>
          <w:p w14:paraId="3BC79D73" w14:textId="77777777" w:rsidR="000178A0" w:rsidRPr="000D7250" w:rsidRDefault="00000000">
            <w:pPr>
              <w:rPr>
                <w:sz w:val="18"/>
                <w:szCs w:val="24"/>
              </w:rPr>
            </w:pPr>
            <w:r>
              <w:rPr>
                <w:sz w:val="18"/>
                <w:szCs w:val="24"/>
              </w:rPr>
              <w:t>0.0023</w:t>
            </w:r>
          </w:p>
        </w:tc>
        <w:tc>
          <w:tcPr>
            <w:tcW w:w="2356" w:type="dxa"/>
            <w:shd w:val="clear" w:color="auto" w:fill="F2F6FA"/>
            <w:vAlign w:val="center"/>
          </w:tcPr>
          <w:p w14:paraId="73F02475" w14:textId="77777777" w:rsidR="000178A0" w:rsidRPr="000D7250" w:rsidRDefault="00000000">
            <w:pPr>
              <w:rPr>
                <w:sz w:val="18"/>
                <w:szCs w:val="24"/>
              </w:rPr>
            </w:pPr>
            <w:r>
              <w:rPr>
                <w:sz w:val="18"/>
                <w:szCs w:val="24"/>
              </w:rPr>
              <w:t>Significant; practically tiny</w:t>
            </w:r>
          </w:p>
        </w:tc>
      </w:tr>
    </w:tbl>
    <w:p w14:paraId="53B7DAD9" w14:textId="77777777" w:rsidR="008928A4" w:rsidRDefault="008928A4"/>
    <w:p w14:paraId="2B4D8067" w14:textId="0743EBC0" w:rsidR="000178A0" w:rsidRDefault="00000000">
      <w:r>
        <w:t>Priority Code 3 accounts for 98.31% of all work orders (Code 1: 0.82%, Code 2: 0.53%, Code 4: 0.34%). The ANOVA p-values reject H0, but the effect sizes show priority explains well under 1% of the variation in either outcome. With a dataset this large, statistical significance alone doesn't prove useful triage.</w:t>
      </w:r>
    </w:p>
    <w:p w14:paraId="5886AA25" w14:textId="77777777" w:rsidR="00A44361" w:rsidRDefault="00A44361"/>
    <w:p w14:paraId="5743B480" w14:textId="77777777" w:rsidR="000178A0" w:rsidRDefault="00000000">
      <w:pPr>
        <w:jc w:val="center"/>
      </w:pPr>
      <w:r>
        <w:rPr>
          <w:noProof/>
        </w:rPr>
        <w:lastRenderedPageBreak/>
        <w:drawing>
          <wp:inline distT="0" distB="0" distL="0" distR="0" wp14:anchorId="162EE4D8" wp14:editId="200DFFDF">
            <wp:extent cx="6126480" cy="23289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0_0.png"/>
                    <pic:cNvPicPr/>
                  </pic:nvPicPr>
                  <pic:blipFill>
                    <a:blip r:embed="rId21"/>
                    <a:stretch>
                      <a:fillRect/>
                    </a:stretch>
                  </pic:blipFill>
                  <pic:spPr>
                    <a:xfrm>
                      <a:off x="0" y="0"/>
                      <a:ext cx="6126480" cy="2328918"/>
                    </a:xfrm>
                    <a:prstGeom prst="rect">
                      <a:avLst/>
                    </a:prstGeom>
                  </pic:spPr>
                </pic:pic>
              </a:graphicData>
            </a:graphic>
          </wp:inline>
        </w:drawing>
      </w:r>
    </w:p>
    <w:p w14:paraId="5B707E78" w14:textId="77777777" w:rsidR="000178A0" w:rsidRDefault="00000000">
      <w:pPr>
        <w:jc w:val="center"/>
        <w:rPr>
          <w:i/>
          <w:color w:val="5A5A5A"/>
          <w:sz w:val="17"/>
        </w:rPr>
      </w:pPr>
      <w:r>
        <w:rPr>
          <w:i/>
          <w:color w:val="5A5A5A"/>
          <w:sz w:val="17"/>
        </w:rPr>
        <w:t>Figure 6. Mean maintenance cost and downtime by assigned priority code (notebook output).</w:t>
      </w:r>
    </w:p>
    <w:p w14:paraId="680CBC96" w14:textId="77777777" w:rsidR="00A44361" w:rsidRDefault="00A44361" w:rsidP="008928A4"/>
    <w:p w14:paraId="52A432FD" w14:textId="1745B3BB" w:rsidR="00F52ABE" w:rsidRDefault="00F52ABE" w:rsidP="008928A4">
      <w:r>
        <w:t>There is a statistical association between existing priorities and operational impact, but it isn't strong enough to differentiate work orders practically. The effect sizes for cost (η2 = 0.0014) and downtime (η2 = 0.0023) are small, and with 98.31% of work orders sitting in Priority Code 3, the current structure explains only a sliver of actual variation. The clearest opportunity is more differentiation within Priority Code 3 using historical and risk-based information.</w:t>
      </w:r>
    </w:p>
    <w:p w14:paraId="15350BE5" w14:textId="77777777" w:rsidR="00A44361" w:rsidRDefault="00A44361" w:rsidP="008928A4">
      <w:pPr>
        <w:rPr>
          <w:b/>
          <w:bCs/>
          <w:u w:val="single"/>
          <w:lang w:val="en-IN"/>
        </w:rPr>
      </w:pPr>
    </w:p>
    <w:p w14:paraId="0CB80BFB" w14:textId="4BABB469" w:rsidR="008928A4" w:rsidRPr="008928A4" w:rsidRDefault="008928A4" w:rsidP="008928A4">
      <w:pPr>
        <w:rPr>
          <w:b/>
          <w:bCs/>
          <w:u w:val="single"/>
          <w:lang w:val="en-IN"/>
        </w:rPr>
      </w:pPr>
      <w:r>
        <w:rPr>
          <w:b/>
          <w:bCs/>
          <w:u w:val="single"/>
          <w:lang w:val="en-IN"/>
        </w:rPr>
        <w:t>Business Implication</w:t>
      </w:r>
    </w:p>
    <w:p w14:paraId="1C5E72B4" w14:textId="25E57625" w:rsidR="008928A4" w:rsidRDefault="007C7E46" w:rsidP="008928A4">
      <w:pPr>
        <w:rPr>
          <w:lang w:val="en-IN"/>
        </w:rPr>
      </w:pPr>
      <w:r>
        <w:rPr>
          <w:lang w:val="en-IN"/>
        </w:rPr>
        <w:t xml:space="preserve">These results support adding a data-driven risk-screening layer rather than replacing the current system. Work orders within Priority Code 3, for instance, could be further distinguished by equipment history, job type, past maintenance behaviour, department history and predicted high-impact </w:t>
      </w:r>
      <w:proofErr w:type="gramStart"/>
      <w:r>
        <w:rPr>
          <w:lang w:val="en-IN"/>
        </w:rPr>
        <w:t>risk  surfacing</w:t>
      </w:r>
      <w:proofErr w:type="gramEnd"/>
      <w:r>
        <w:rPr>
          <w:lang w:val="en-IN"/>
        </w:rPr>
        <w:t xml:space="preserve"> consequential cases earlier while leaving the existing priority structure and managerial judgment intact.</w:t>
      </w:r>
    </w:p>
    <w:p w14:paraId="3A31DEDB" w14:textId="77777777" w:rsidR="00E87112" w:rsidRDefault="00E87112" w:rsidP="008928A4"/>
    <w:p w14:paraId="0BA2FC25" w14:textId="77777777" w:rsidR="00E87112" w:rsidRDefault="00E87112" w:rsidP="008928A4"/>
    <w:p w14:paraId="216A26A6" w14:textId="77777777" w:rsidR="00E87112" w:rsidRDefault="00E87112" w:rsidP="008928A4"/>
    <w:p w14:paraId="7BBCBB99" w14:textId="77777777" w:rsidR="00A44361" w:rsidRDefault="00A44361" w:rsidP="008928A4"/>
    <w:p w14:paraId="4ED1DAB2" w14:textId="77777777" w:rsidR="00A44361" w:rsidRDefault="00A44361" w:rsidP="008928A4"/>
    <w:p w14:paraId="4FAE00A9" w14:textId="77777777" w:rsidR="00A44361" w:rsidRDefault="00A44361" w:rsidP="008928A4"/>
    <w:p w14:paraId="293FFCF6" w14:textId="77777777" w:rsidR="00A44361" w:rsidRDefault="00A44361" w:rsidP="008928A4"/>
    <w:p w14:paraId="7E4CDFD1" w14:textId="77777777" w:rsidR="00A44361" w:rsidRDefault="00A44361" w:rsidP="008928A4"/>
    <w:p w14:paraId="573F2839" w14:textId="77777777" w:rsidR="00A44361" w:rsidRDefault="00A44361" w:rsidP="008928A4"/>
    <w:p w14:paraId="1AE8857D" w14:textId="77777777" w:rsidR="00A44361" w:rsidRDefault="00A44361" w:rsidP="008928A4"/>
    <w:p w14:paraId="24FA2149" w14:textId="77777777" w:rsidR="00A44361" w:rsidRDefault="00A44361" w:rsidP="008928A4"/>
    <w:p w14:paraId="4B149642" w14:textId="77777777" w:rsidR="00A44361" w:rsidRDefault="00A44361" w:rsidP="008928A4"/>
    <w:p w14:paraId="64C8D70D" w14:textId="77777777" w:rsidR="00A44361" w:rsidRDefault="00A44361" w:rsidP="008928A4"/>
    <w:p w14:paraId="73D749BD" w14:textId="77777777" w:rsidR="00A44361" w:rsidRDefault="00A44361" w:rsidP="008928A4"/>
    <w:p w14:paraId="12EED2D7" w14:textId="0339776A" w:rsidR="00583B0D" w:rsidRDefault="00000000">
      <w:pPr>
        <w:pStyle w:val="Heading1"/>
        <w:rPr>
          <w:color w:val="000000" w:themeColor="text1"/>
        </w:rPr>
      </w:pPr>
      <w:r>
        <w:rPr>
          <w:color w:val="000000" w:themeColor="text1"/>
        </w:rPr>
        <w:lastRenderedPageBreak/>
        <w:t>6. Are Operational Segments Hidden Within Current Priorities? (Q3)</w:t>
      </w:r>
      <w:r w:rsidR="00583B0D">
        <w:rPr>
          <w:color w:val="000000" w:themeColor="text1"/>
        </w:rPr>
        <w:t xml:space="preserve"> –</w:t>
      </w:r>
    </w:p>
    <w:p w14:paraId="678EF1B9" w14:textId="25B103E3" w:rsidR="000178A0" w:rsidRDefault="00583B0D">
      <w:pPr>
        <w:pStyle w:val="Heading1"/>
        <w:rPr>
          <w:color w:val="000000" w:themeColor="text1"/>
        </w:rPr>
      </w:pPr>
      <w:r w:rsidRPr="00583B0D">
        <w:rPr>
          <w:color w:val="000000" w:themeColor="text1"/>
        </w:rPr>
        <w:t xml:space="preserve"> K-Means Clustering</w:t>
      </w:r>
    </w:p>
    <w:p w14:paraId="678CB76E" w14:textId="77777777" w:rsidR="00E87112" w:rsidRPr="00E87112" w:rsidRDefault="00E87112" w:rsidP="00E87112"/>
    <w:tbl>
      <w:tblPr>
        <w:tblStyle w:val="TableGrid"/>
        <w:tblW w:w="10183" w:type="dxa"/>
        <w:jc w:val="center"/>
        <w:tblLook w:val="04A0" w:firstRow="1" w:lastRow="0" w:firstColumn="1" w:lastColumn="0" w:noHBand="0" w:noVBand="1"/>
      </w:tblPr>
      <w:tblGrid>
        <w:gridCol w:w="1832"/>
        <w:gridCol w:w="8351"/>
      </w:tblGrid>
      <w:tr w:rsidR="000178A0" w:rsidRPr="000D7250" w14:paraId="3ECD64FB" w14:textId="77777777" w:rsidTr="000D7250">
        <w:trPr>
          <w:cantSplit/>
          <w:jc w:val="center"/>
        </w:trPr>
        <w:tc>
          <w:tcPr>
            <w:tcW w:w="1832" w:type="dxa"/>
            <w:shd w:val="clear" w:color="auto" w:fill="76923C" w:themeFill="accent3" w:themeFillShade="BF"/>
            <w:vAlign w:val="center"/>
          </w:tcPr>
          <w:p w14:paraId="71DC225E" w14:textId="77777777" w:rsidR="000178A0" w:rsidRPr="000D7250" w:rsidRDefault="00000000">
            <w:pPr>
              <w:rPr>
                <w:sz w:val="18"/>
                <w:szCs w:val="24"/>
              </w:rPr>
            </w:pPr>
            <w:r>
              <w:rPr>
                <w:b/>
                <w:color w:val="FFFFFF"/>
                <w:sz w:val="18"/>
                <w:szCs w:val="24"/>
              </w:rPr>
              <w:t>Question answered</w:t>
            </w:r>
          </w:p>
        </w:tc>
        <w:tc>
          <w:tcPr>
            <w:tcW w:w="8351" w:type="dxa"/>
            <w:vAlign w:val="center"/>
          </w:tcPr>
          <w:p w14:paraId="251F5A06" w14:textId="77777777" w:rsidR="000178A0" w:rsidRPr="000D7250" w:rsidRDefault="00000000">
            <w:pPr>
              <w:rPr>
                <w:sz w:val="18"/>
                <w:szCs w:val="24"/>
              </w:rPr>
            </w:pPr>
            <w:r>
              <w:rPr>
                <w:sz w:val="18"/>
                <w:szCs w:val="24"/>
              </w:rPr>
              <w:t>Do naturally occurring maintenance profiles exist that the current priority system fails to distinguish?</w:t>
            </w:r>
          </w:p>
        </w:tc>
      </w:tr>
      <w:tr w:rsidR="000178A0" w:rsidRPr="000D7250" w14:paraId="0984DA6C" w14:textId="77777777" w:rsidTr="000D7250">
        <w:trPr>
          <w:cantSplit/>
          <w:jc w:val="center"/>
        </w:trPr>
        <w:tc>
          <w:tcPr>
            <w:tcW w:w="1832" w:type="dxa"/>
            <w:shd w:val="clear" w:color="auto" w:fill="403152" w:themeFill="accent4" w:themeFillShade="80"/>
            <w:vAlign w:val="center"/>
          </w:tcPr>
          <w:p w14:paraId="68A7D1FD" w14:textId="77777777" w:rsidR="000178A0" w:rsidRPr="000D7250" w:rsidRDefault="00000000">
            <w:pPr>
              <w:rPr>
                <w:sz w:val="18"/>
                <w:szCs w:val="24"/>
              </w:rPr>
            </w:pPr>
            <w:r>
              <w:rPr>
                <w:b/>
                <w:color w:val="FFFFFF"/>
                <w:sz w:val="18"/>
                <w:szCs w:val="24"/>
              </w:rPr>
              <w:t>Why this method?</w:t>
            </w:r>
          </w:p>
        </w:tc>
        <w:tc>
          <w:tcPr>
            <w:tcW w:w="8351" w:type="dxa"/>
            <w:vAlign w:val="center"/>
          </w:tcPr>
          <w:p w14:paraId="092FCAD4" w14:textId="77777777" w:rsidR="000178A0" w:rsidRPr="000D7250" w:rsidRDefault="00000000">
            <w:pPr>
              <w:rPr>
                <w:sz w:val="18"/>
                <w:szCs w:val="24"/>
              </w:rPr>
            </w:pPr>
            <w:r>
              <w:rPr>
                <w:sz w:val="18"/>
                <w:szCs w:val="24"/>
              </w:rPr>
              <w:t>K-Means is an unsupervised segmentation method. It groups work orders by operational similarity without using existing priority labels, providing an independent check of the priority-alignment conclusion.</w:t>
            </w:r>
          </w:p>
        </w:tc>
      </w:tr>
    </w:tbl>
    <w:p w14:paraId="54B69E96" w14:textId="77777777" w:rsidR="008928A4" w:rsidRDefault="008928A4"/>
    <w:p w14:paraId="730E1D24" w14:textId="77777777" w:rsidR="00C71607" w:rsidRDefault="00C71607">
      <w:r>
        <w:t xml:space="preserve">Clustering used five variables: </w:t>
      </w:r>
      <w:r>
        <w:rPr>
          <w:b/>
        </w:rPr>
        <w:t>total cost, total downtime, labor hours, work-order duration, and scheduling delay</w:t>
      </w:r>
      <w:r>
        <w:t xml:space="preserve">. Min-max scaling kept larger-valued variables from dominating the result. The elbow analysis pointed to </w:t>
      </w:r>
      <w:r>
        <w:rPr>
          <w:b/>
        </w:rPr>
        <w:t>K=4</w:t>
      </w:r>
      <w:r>
        <w:t xml:space="preserve"> as a practical, interpretable solution, revealing four distinct profiles: </w:t>
      </w:r>
      <w:r>
        <w:rPr>
          <w:b/>
        </w:rPr>
        <w:t>routine, downtime-heavy, high-cost/labor-intensive, and scheduling-delay dominated</w:t>
      </w:r>
      <w:r>
        <w:t>.</w:t>
      </w:r>
    </w:p>
    <w:p w14:paraId="5E80E421" w14:textId="7FC992B5" w:rsidR="00B31405" w:rsidRPr="007C7E46" w:rsidRDefault="00000000">
      <w:pPr>
        <w:rPr>
          <w:lang w:val="en-IN"/>
        </w:rPr>
      </w:pPr>
      <w:r>
        <w:rPr>
          <w:b/>
          <w:color w:val="000000"/>
          <w:sz w:val="18"/>
        </w:rPr>
        <w:t xml:space="preserve">Code 4. K-Means setup </w:t>
      </w:r>
      <w:r>
        <w:rPr>
          <w:noProof/>
          <w:color w:val="000000"/>
        </w:rPr>
        <w:drawing>
          <wp:inline distT="0" distB="0" distL="0" distR="0" wp14:anchorId="57C40363" wp14:editId="15C2CA54">
            <wp:extent cx="6172735" cy="4618120"/>
            <wp:effectExtent l="0" t="0" r="0" b="0"/>
            <wp:docPr id="159044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47053" name=""/>
                    <pic:cNvPicPr/>
                  </pic:nvPicPr>
                  <pic:blipFill>
                    <a:blip r:embed="rId22"/>
                    <a:stretch>
                      <a:fillRect/>
                    </a:stretch>
                  </pic:blipFill>
                  <pic:spPr>
                    <a:xfrm>
                      <a:off x="0" y="0"/>
                      <a:ext cx="6172735" cy="4618120"/>
                    </a:xfrm>
                    <a:prstGeom prst="rect">
                      <a:avLst/>
                    </a:prstGeom>
                  </pic:spPr>
                </pic:pic>
              </a:graphicData>
            </a:graphic>
          </wp:inline>
        </w:drawing>
      </w:r>
    </w:p>
    <w:p w14:paraId="31D28A46" w14:textId="77777777" w:rsidR="000178A0" w:rsidRDefault="00000000">
      <w:pPr>
        <w:jc w:val="center"/>
      </w:pPr>
      <w:r>
        <w:rPr>
          <w:noProof/>
        </w:rPr>
        <w:lastRenderedPageBreak/>
        <w:drawing>
          <wp:inline distT="0" distB="0" distL="0" distR="0" wp14:anchorId="541DD9D7" wp14:editId="183AE00E">
            <wp:extent cx="5303520" cy="35865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7_0.png"/>
                    <pic:cNvPicPr/>
                  </pic:nvPicPr>
                  <pic:blipFill>
                    <a:blip r:embed="rId23"/>
                    <a:stretch>
                      <a:fillRect/>
                    </a:stretch>
                  </pic:blipFill>
                  <pic:spPr>
                    <a:xfrm>
                      <a:off x="0" y="0"/>
                      <a:ext cx="5303520" cy="3586553"/>
                    </a:xfrm>
                    <a:prstGeom prst="rect">
                      <a:avLst/>
                    </a:prstGeom>
                  </pic:spPr>
                </pic:pic>
              </a:graphicData>
            </a:graphic>
          </wp:inline>
        </w:drawing>
      </w:r>
    </w:p>
    <w:p w14:paraId="750F609D" w14:textId="72ACE573" w:rsidR="000178A0" w:rsidRDefault="00000000">
      <w:pPr>
        <w:jc w:val="center"/>
        <w:rPr>
          <w:i/>
          <w:color w:val="5A5A5A"/>
          <w:sz w:val="17"/>
        </w:rPr>
      </w:pPr>
      <w:r>
        <w:rPr>
          <w:i/>
          <w:color w:val="5A5A5A"/>
          <w:sz w:val="17"/>
        </w:rPr>
        <w:t xml:space="preserve">Figure 7. Elbow method for selection of K </w:t>
      </w:r>
    </w:p>
    <w:p w14:paraId="6EFFB295" w14:textId="77777777" w:rsidR="00E87112" w:rsidRDefault="00E87112">
      <w:pPr>
        <w:jc w:val="center"/>
        <w:rPr>
          <w:i/>
          <w:color w:val="5A5A5A"/>
          <w:sz w:val="17"/>
        </w:rPr>
      </w:pPr>
    </w:p>
    <w:p w14:paraId="6E82EC6B" w14:textId="77777777" w:rsidR="00E87112" w:rsidRDefault="00E87112">
      <w:pPr>
        <w:jc w:val="center"/>
      </w:pPr>
    </w:p>
    <w:tbl>
      <w:tblPr>
        <w:tblStyle w:val="TableGrid"/>
        <w:tblW w:w="0" w:type="auto"/>
        <w:jc w:val="center"/>
        <w:tblLook w:val="04A0" w:firstRow="1" w:lastRow="0" w:firstColumn="1" w:lastColumn="0" w:noHBand="0" w:noVBand="1"/>
      </w:tblPr>
      <w:tblGrid>
        <w:gridCol w:w="903"/>
        <w:gridCol w:w="1061"/>
        <w:gridCol w:w="1467"/>
        <w:gridCol w:w="1378"/>
        <w:gridCol w:w="998"/>
        <w:gridCol w:w="831"/>
        <w:gridCol w:w="2709"/>
      </w:tblGrid>
      <w:tr w:rsidR="000178A0" w14:paraId="4AC6AD7D" w14:textId="77777777" w:rsidTr="00C05E60">
        <w:trPr>
          <w:cantSplit/>
          <w:jc w:val="center"/>
        </w:trPr>
        <w:tc>
          <w:tcPr>
            <w:tcW w:w="903" w:type="dxa"/>
            <w:shd w:val="clear" w:color="auto" w:fill="9BBB59" w:themeFill="accent3"/>
            <w:vAlign w:val="center"/>
          </w:tcPr>
          <w:p w14:paraId="69FA6849" w14:textId="77777777" w:rsidR="000178A0" w:rsidRPr="008F63FD" w:rsidRDefault="00000000" w:rsidP="008F63FD">
            <w:pPr>
              <w:jc w:val="center"/>
            </w:pPr>
            <w:r>
              <w:rPr>
                <w:b/>
                <w:sz w:val="17"/>
              </w:rPr>
              <w:t>Cluster</w:t>
            </w:r>
          </w:p>
        </w:tc>
        <w:tc>
          <w:tcPr>
            <w:tcW w:w="1061" w:type="dxa"/>
            <w:shd w:val="clear" w:color="auto" w:fill="9BBB59" w:themeFill="accent3"/>
            <w:vAlign w:val="center"/>
          </w:tcPr>
          <w:p w14:paraId="467F9F19" w14:textId="77777777" w:rsidR="000178A0" w:rsidRPr="008F63FD" w:rsidRDefault="00000000" w:rsidP="008F63FD">
            <w:pPr>
              <w:jc w:val="center"/>
            </w:pPr>
            <w:r>
              <w:rPr>
                <w:b/>
                <w:sz w:val="17"/>
              </w:rPr>
              <w:t>Avg. cost</w:t>
            </w:r>
          </w:p>
        </w:tc>
        <w:tc>
          <w:tcPr>
            <w:tcW w:w="1467" w:type="dxa"/>
            <w:shd w:val="clear" w:color="auto" w:fill="9BBB59" w:themeFill="accent3"/>
            <w:vAlign w:val="center"/>
          </w:tcPr>
          <w:p w14:paraId="29074F1C" w14:textId="77777777" w:rsidR="000178A0" w:rsidRPr="008F63FD" w:rsidRDefault="00000000" w:rsidP="008F63FD">
            <w:pPr>
              <w:jc w:val="center"/>
            </w:pPr>
            <w:r>
              <w:rPr>
                <w:b/>
                <w:sz w:val="17"/>
              </w:rPr>
              <w:t>Avg. downtime</w:t>
            </w:r>
          </w:p>
        </w:tc>
        <w:tc>
          <w:tcPr>
            <w:tcW w:w="1378" w:type="dxa"/>
            <w:shd w:val="clear" w:color="auto" w:fill="9BBB59" w:themeFill="accent3"/>
            <w:vAlign w:val="center"/>
          </w:tcPr>
          <w:p w14:paraId="1872B486" w14:textId="77777777" w:rsidR="000178A0" w:rsidRPr="008F63FD" w:rsidRDefault="00000000" w:rsidP="008F63FD">
            <w:pPr>
              <w:jc w:val="center"/>
            </w:pPr>
            <w:r>
              <w:rPr>
                <w:b/>
                <w:sz w:val="17"/>
              </w:rPr>
              <w:t>Avg. labor hrs</w:t>
            </w:r>
          </w:p>
        </w:tc>
        <w:tc>
          <w:tcPr>
            <w:tcW w:w="998" w:type="dxa"/>
            <w:shd w:val="clear" w:color="auto" w:fill="9BBB59" w:themeFill="accent3"/>
            <w:vAlign w:val="center"/>
          </w:tcPr>
          <w:p w14:paraId="038439DF" w14:textId="77777777" w:rsidR="000178A0" w:rsidRPr="008F63FD" w:rsidRDefault="00000000" w:rsidP="008F63FD">
            <w:pPr>
              <w:jc w:val="center"/>
            </w:pPr>
            <w:r>
              <w:rPr>
                <w:b/>
                <w:sz w:val="17"/>
              </w:rPr>
              <w:t>Avg. WO duration</w:t>
            </w:r>
          </w:p>
        </w:tc>
        <w:tc>
          <w:tcPr>
            <w:tcW w:w="831" w:type="dxa"/>
            <w:shd w:val="clear" w:color="auto" w:fill="9BBB59" w:themeFill="accent3"/>
            <w:vAlign w:val="center"/>
          </w:tcPr>
          <w:p w14:paraId="02ACD48A" w14:textId="77777777" w:rsidR="000178A0" w:rsidRPr="008F63FD" w:rsidRDefault="00000000" w:rsidP="008F63FD">
            <w:pPr>
              <w:jc w:val="center"/>
            </w:pPr>
            <w:r>
              <w:rPr>
                <w:b/>
                <w:sz w:val="17"/>
              </w:rPr>
              <w:t>Count</w:t>
            </w:r>
          </w:p>
        </w:tc>
        <w:tc>
          <w:tcPr>
            <w:tcW w:w="2709" w:type="dxa"/>
            <w:shd w:val="clear" w:color="auto" w:fill="9BBB59" w:themeFill="accent3"/>
            <w:vAlign w:val="center"/>
          </w:tcPr>
          <w:p w14:paraId="3B627246" w14:textId="77777777" w:rsidR="000178A0" w:rsidRPr="008F63FD" w:rsidRDefault="00000000" w:rsidP="008F63FD">
            <w:pPr>
              <w:jc w:val="center"/>
            </w:pPr>
            <w:r>
              <w:rPr>
                <w:b/>
                <w:sz w:val="17"/>
              </w:rPr>
              <w:t>Profile</w:t>
            </w:r>
          </w:p>
        </w:tc>
      </w:tr>
      <w:tr w:rsidR="000178A0" w14:paraId="1EB18DFE" w14:textId="77777777" w:rsidTr="00C05E60">
        <w:trPr>
          <w:cantSplit/>
          <w:jc w:val="center"/>
        </w:trPr>
        <w:tc>
          <w:tcPr>
            <w:tcW w:w="903" w:type="dxa"/>
            <w:vAlign w:val="center"/>
          </w:tcPr>
          <w:p w14:paraId="42FA7EE2" w14:textId="77777777" w:rsidR="000178A0" w:rsidRDefault="00000000">
            <w:r>
              <w:rPr>
                <w:sz w:val="17"/>
              </w:rPr>
              <w:t>0</w:t>
            </w:r>
          </w:p>
        </w:tc>
        <w:tc>
          <w:tcPr>
            <w:tcW w:w="1061" w:type="dxa"/>
            <w:vAlign w:val="center"/>
          </w:tcPr>
          <w:p w14:paraId="1EE28237" w14:textId="77777777" w:rsidR="000178A0" w:rsidRDefault="00000000">
            <w:r>
              <w:rPr>
                <w:sz w:val="17"/>
              </w:rPr>
              <w:t>$172.27</w:t>
            </w:r>
          </w:p>
        </w:tc>
        <w:tc>
          <w:tcPr>
            <w:tcW w:w="1467" w:type="dxa"/>
            <w:vAlign w:val="center"/>
          </w:tcPr>
          <w:p w14:paraId="72AA30D9" w14:textId="77777777" w:rsidR="000178A0" w:rsidRDefault="00000000">
            <w:r>
              <w:rPr>
                <w:sz w:val="17"/>
              </w:rPr>
              <w:t>171.56</w:t>
            </w:r>
          </w:p>
        </w:tc>
        <w:tc>
          <w:tcPr>
            <w:tcW w:w="1378" w:type="dxa"/>
            <w:vAlign w:val="center"/>
          </w:tcPr>
          <w:p w14:paraId="0620EFDE" w14:textId="77777777" w:rsidR="000178A0" w:rsidRDefault="00000000">
            <w:r>
              <w:rPr>
                <w:sz w:val="17"/>
              </w:rPr>
              <w:t>1.44</w:t>
            </w:r>
          </w:p>
        </w:tc>
        <w:tc>
          <w:tcPr>
            <w:tcW w:w="998" w:type="dxa"/>
            <w:vAlign w:val="center"/>
          </w:tcPr>
          <w:p w14:paraId="389ED504" w14:textId="77777777" w:rsidR="000178A0" w:rsidRDefault="00000000">
            <w:r>
              <w:rPr>
                <w:sz w:val="17"/>
              </w:rPr>
              <w:t>513.46</w:t>
            </w:r>
          </w:p>
        </w:tc>
        <w:tc>
          <w:tcPr>
            <w:tcW w:w="831" w:type="dxa"/>
            <w:vAlign w:val="center"/>
          </w:tcPr>
          <w:p w14:paraId="405ECB3A" w14:textId="77777777" w:rsidR="000178A0" w:rsidRDefault="00000000">
            <w:r>
              <w:rPr>
                <w:sz w:val="17"/>
              </w:rPr>
              <w:t>31,164</w:t>
            </w:r>
          </w:p>
        </w:tc>
        <w:tc>
          <w:tcPr>
            <w:tcW w:w="2709" w:type="dxa"/>
            <w:vAlign w:val="center"/>
          </w:tcPr>
          <w:p w14:paraId="0FA74292" w14:textId="77777777" w:rsidR="000178A0" w:rsidRDefault="00000000">
            <w:r>
              <w:rPr>
                <w:sz w:val="17"/>
              </w:rPr>
              <w:t>Routine / low burden</w:t>
            </w:r>
          </w:p>
        </w:tc>
      </w:tr>
      <w:tr w:rsidR="000178A0" w14:paraId="694E7CDA" w14:textId="77777777" w:rsidTr="00C05E60">
        <w:trPr>
          <w:cantSplit/>
          <w:jc w:val="center"/>
        </w:trPr>
        <w:tc>
          <w:tcPr>
            <w:tcW w:w="903" w:type="dxa"/>
            <w:shd w:val="clear" w:color="auto" w:fill="F2F6FA"/>
            <w:vAlign w:val="center"/>
          </w:tcPr>
          <w:p w14:paraId="1CA11088" w14:textId="77777777" w:rsidR="000178A0" w:rsidRDefault="00000000">
            <w:r>
              <w:rPr>
                <w:sz w:val="17"/>
              </w:rPr>
              <w:t>1</w:t>
            </w:r>
          </w:p>
        </w:tc>
        <w:tc>
          <w:tcPr>
            <w:tcW w:w="1061" w:type="dxa"/>
            <w:shd w:val="clear" w:color="auto" w:fill="F2F6FA"/>
            <w:vAlign w:val="center"/>
          </w:tcPr>
          <w:p w14:paraId="6A040147" w14:textId="77777777" w:rsidR="000178A0" w:rsidRDefault="00000000">
            <w:r>
              <w:rPr>
                <w:sz w:val="17"/>
              </w:rPr>
              <w:t>$164.15</w:t>
            </w:r>
          </w:p>
        </w:tc>
        <w:tc>
          <w:tcPr>
            <w:tcW w:w="1467" w:type="dxa"/>
            <w:shd w:val="clear" w:color="auto" w:fill="F2F6FA"/>
            <w:vAlign w:val="center"/>
          </w:tcPr>
          <w:p w14:paraId="36B1F2C3" w14:textId="77777777" w:rsidR="000178A0" w:rsidRDefault="00000000">
            <w:r>
              <w:rPr>
                <w:sz w:val="17"/>
              </w:rPr>
              <w:t>709.86</w:t>
            </w:r>
          </w:p>
        </w:tc>
        <w:tc>
          <w:tcPr>
            <w:tcW w:w="1378" w:type="dxa"/>
            <w:shd w:val="clear" w:color="auto" w:fill="F2F6FA"/>
            <w:vAlign w:val="center"/>
          </w:tcPr>
          <w:p w14:paraId="63BAE0E1" w14:textId="77777777" w:rsidR="000178A0" w:rsidRDefault="00000000">
            <w:r>
              <w:rPr>
                <w:sz w:val="17"/>
              </w:rPr>
              <w:t>1.43</w:t>
            </w:r>
          </w:p>
        </w:tc>
        <w:tc>
          <w:tcPr>
            <w:tcW w:w="998" w:type="dxa"/>
            <w:shd w:val="clear" w:color="auto" w:fill="F2F6FA"/>
            <w:vAlign w:val="center"/>
          </w:tcPr>
          <w:p w14:paraId="135200DE" w14:textId="77777777" w:rsidR="000178A0" w:rsidRDefault="00000000">
            <w:r>
              <w:rPr>
                <w:sz w:val="17"/>
              </w:rPr>
              <w:t>6,924.68</w:t>
            </w:r>
          </w:p>
        </w:tc>
        <w:tc>
          <w:tcPr>
            <w:tcW w:w="831" w:type="dxa"/>
            <w:shd w:val="clear" w:color="auto" w:fill="F2F6FA"/>
            <w:vAlign w:val="center"/>
          </w:tcPr>
          <w:p w14:paraId="4BF7F20E" w14:textId="77777777" w:rsidR="000178A0" w:rsidRDefault="00000000">
            <w:r>
              <w:rPr>
                <w:sz w:val="17"/>
              </w:rPr>
              <w:t>3,579</w:t>
            </w:r>
          </w:p>
        </w:tc>
        <w:tc>
          <w:tcPr>
            <w:tcW w:w="2709" w:type="dxa"/>
            <w:shd w:val="clear" w:color="auto" w:fill="F2F6FA"/>
            <w:vAlign w:val="center"/>
          </w:tcPr>
          <w:p w14:paraId="020DDFC7" w14:textId="77777777" w:rsidR="000178A0" w:rsidRDefault="00000000">
            <w:r>
              <w:rPr>
                <w:sz w:val="17"/>
              </w:rPr>
              <w:t>Long-duration / downtime-heavy</w:t>
            </w:r>
          </w:p>
        </w:tc>
      </w:tr>
      <w:tr w:rsidR="000178A0" w14:paraId="3E64132B" w14:textId="77777777" w:rsidTr="00C05E60">
        <w:trPr>
          <w:cantSplit/>
          <w:jc w:val="center"/>
        </w:trPr>
        <w:tc>
          <w:tcPr>
            <w:tcW w:w="903" w:type="dxa"/>
            <w:vAlign w:val="center"/>
          </w:tcPr>
          <w:p w14:paraId="0318B3CF" w14:textId="77777777" w:rsidR="000178A0" w:rsidRDefault="00000000">
            <w:r>
              <w:rPr>
                <w:sz w:val="17"/>
              </w:rPr>
              <w:t>2</w:t>
            </w:r>
          </w:p>
        </w:tc>
        <w:tc>
          <w:tcPr>
            <w:tcW w:w="1061" w:type="dxa"/>
            <w:vAlign w:val="center"/>
          </w:tcPr>
          <w:p w14:paraId="65B6B2EF" w14:textId="77777777" w:rsidR="000178A0" w:rsidRDefault="00000000">
            <w:r>
              <w:rPr>
                <w:sz w:val="17"/>
              </w:rPr>
              <w:t>$1,261.62</w:t>
            </w:r>
          </w:p>
        </w:tc>
        <w:tc>
          <w:tcPr>
            <w:tcW w:w="1467" w:type="dxa"/>
            <w:vAlign w:val="center"/>
          </w:tcPr>
          <w:p w14:paraId="2CFB7782" w14:textId="77777777" w:rsidR="000178A0" w:rsidRDefault="00000000">
            <w:r>
              <w:rPr>
                <w:sz w:val="17"/>
              </w:rPr>
              <w:t>452.89</w:t>
            </w:r>
          </w:p>
        </w:tc>
        <w:tc>
          <w:tcPr>
            <w:tcW w:w="1378" w:type="dxa"/>
            <w:vAlign w:val="center"/>
          </w:tcPr>
          <w:p w14:paraId="46248A4C" w14:textId="77777777" w:rsidR="000178A0" w:rsidRDefault="00000000">
            <w:r>
              <w:rPr>
                <w:sz w:val="17"/>
              </w:rPr>
              <w:t>8.79</w:t>
            </w:r>
          </w:p>
        </w:tc>
        <w:tc>
          <w:tcPr>
            <w:tcW w:w="998" w:type="dxa"/>
            <w:vAlign w:val="center"/>
          </w:tcPr>
          <w:p w14:paraId="02DA57CF" w14:textId="77777777" w:rsidR="000178A0" w:rsidRDefault="00000000">
            <w:r>
              <w:rPr>
                <w:sz w:val="17"/>
              </w:rPr>
              <w:t>853.34</w:t>
            </w:r>
          </w:p>
        </w:tc>
        <w:tc>
          <w:tcPr>
            <w:tcW w:w="831" w:type="dxa"/>
            <w:vAlign w:val="center"/>
          </w:tcPr>
          <w:p w14:paraId="0D675DA5" w14:textId="77777777" w:rsidR="000178A0" w:rsidRDefault="00000000">
            <w:r>
              <w:rPr>
                <w:sz w:val="17"/>
              </w:rPr>
              <w:t>1,760</w:t>
            </w:r>
          </w:p>
        </w:tc>
        <w:tc>
          <w:tcPr>
            <w:tcW w:w="2709" w:type="dxa"/>
            <w:vAlign w:val="center"/>
          </w:tcPr>
          <w:p w14:paraId="51803452" w14:textId="77777777" w:rsidR="000178A0" w:rsidRDefault="00000000">
            <w:r>
              <w:rPr>
                <w:sz w:val="17"/>
              </w:rPr>
              <w:t>High-cost / labor-intensive</w:t>
            </w:r>
          </w:p>
        </w:tc>
      </w:tr>
      <w:tr w:rsidR="000178A0" w14:paraId="5F3EA58B" w14:textId="77777777" w:rsidTr="00C05E60">
        <w:trPr>
          <w:cantSplit/>
          <w:jc w:val="center"/>
        </w:trPr>
        <w:tc>
          <w:tcPr>
            <w:tcW w:w="903" w:type="dxa"/>
            <w:shd w:val="clear" w:color="auto" w:fill="F2F6FA"/>
            <w:vAlign w:val="center"/>
          </w:tcPr>
          <w:p w14:paraId="2040293F" w14:textId="77777777" w:rsidR="000178A0" w:rsidRDefault="00000000">
            <w:r>
              <w:rPr>
                <w:sz w:val="17"/>
              </w:rPr>
              <w:t>3</w:t>
            </w:r>
          </w:p>
        </w:tc>
        <w:tc>
          <w:tcPr>
            <w:tcW w:w="1061" w:type="dxa"/>
            <w:shd w:val="clear" w:color="auto" w:fill="F2F6FA"/>
            <w:vAlign w:val="center"/>
          </w:tcPr>
          <w:p w14:paraId="587B1A72" w14:textId="77777777" w:rsidR="000178A0" w:rsidRDefault="00000000">
            <w:r>
              <w:rPr>
                <w:sz w:val="17"/>
              </w:rPr>
              <w:t>$81.75</w:t>
            </w:r>
          </w:p>
        </w:tc>
        <w:tc>
          <w:tcPr>
            <w:tcW w:w="1467" w:type="dxa"/>
            <w:shd w:val="clear" w:color="auto" w:fill="F2F6FA"/>
            <w:vAlign w:val="center"/>
          </w:tcPr>
          <w:p w14:paraId="05B268F9" w14:textId="77777777" w:rsidR="000178A0" w:rsidRDefault="00000000">
            <w:r>
              <w:rPr>
                <w:sz w:val="17"/>
              </w:rPr>
              <w:t>318.12</w:t>
            </w:r>
          </w:p>
        </w:tc>
        <w:tc>
          <w:tcPr>
            <w:tcW w:w="1378" w:type="dxa"/>
            <w:shd w:val="clear" w:color="auto" w:fill="F2F6FA"/>
            <w:vAlign w:val="center"/>
          </w:tcPr>
          <w:p w14:paraId="2871DEF7" w14:textId="77777777" w:rsidR="000178A0" w:rsidRDefault="00000000">
            <w:r>
              <w:rPr>
                <w:sz w:val="17"/>
              </w:rPr>
              <w:t>0.79</w:t>
            </w:r>
          </w:p>
        </w:tc>
        <w:tc>
          <w:tcPr>
            <w:tcW w:w="998" w:type="dxa"/>
            <w:shd w:val="clear" w:color="auto" w:fill="F2F6FA"/>
            <w:vAlign w:val="center"/>
          </w:tcPr>
          <w:p w14:paraId="338380A6" w14:textId="77777777" w:rsidR="000178A0" w:rsidRDefault="00000000">
            <w:r>
              <w:rPr>
                <w:sz w:val="17"/>
              </w:rPr>
              <w:t>645.59</w:t>
            </w:r>
          </w:p>
        </w:tc>
        <w:tc>
          <w:tcPr>
            <w:tcW w:w="831" w:type="dxa"/>
            <w:shd w:val="clear" w:color="auto" w:fill="F2F6FA"/>
            <w:vAlign w:val="center"/>
          </w:tcPr>
          <w:p w14:paraId="56EB2EC1" w14:textId="77777777" w:rsidR="000178A0" w:rsidRDefault="00000000">
            <w:r>
              <w:rPr>
                <w:sz w:val="17"/>
              </w:rPr>
              <w:t>577</w:t>
            </w:r>
          </w:p>
        </w:tc>
        <w:tc>
          <w:tcPr>
            <w:tcW w:w="2709" w:type="dxa"/>
            <w:shd w:val="clear" w:color="auto" w:fill="F2F6FA"/>
            <w:vAlign w:val="center"/>
          </w:tcPr>
          <w:p w14:paraId="176D82C6" w14:textId="77777777" w:rsidR="000178A0" w:rsidRDefault="00000000">
            <w:r>
              <w:rPr>
                <w:sz w:val="17"/>
              </w:rPr>
              <w:t>Scheduling-delay dominated</w:t>
            </w:r>
          </w:p>
        </w:tc>
      </w:tr>
    </w:tbl>
    <w:p w14:paraId="48030661" w14:textId="77777777" w:rsidR="00B31405" w:rsidRDefault="00B31405">
      <w:pPr>
        <w:jc w:val="center"/>
        <w:rPr>
          <w:noProof/>
        </w:rPr>
      </w:pPr>
    </w:p>
    <w:p w14:paraId="0161A782" w14:textId="1831C298" w:rsidR="000178A0" w:rsidRDefault="00000000">
      <w:pPr>
        <w:jc w:val="center"/>
      </w:pPr>
      <w:r>
        <w:rPr>
          <w:noProof/>
        </w:rPr>
        <w:lastRenderedPageBreak/>
        <w:drawing>
          <wp:inline distT="0" distB="0" distL="0" distR="0" wp14:anchorId="25B22F7C" wp14:editId="3FD47CF1">
            <wp:extent cx="6126480" cy="45754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8_0.png"/>
                    <pic:cNvPicPr/>
                  </pic:nvPicPr>
                  <pic:blipFill>
                    <a:blip r:embed="rId24"/>
                    <a:stretch>
                      <a:fillRect/>
                    </a:stretch>
                  </pic:blipFill>
                  <pic:spPr>
                    <a:xfrm>
                      <a:off x="0" y="0"/>
                      <a:ext cx="6126480" cy="4575472"/>
                    </a:xfrm>
                    <a:prstGeom prst="rect">
                      <a:avLst/>
                    </a:prstGeom>
                  </pic:spPr>
                </pic:pic>
              </a:graphicData>
            </a:graphic>
          </wp:inline>
        </w:drawing>
      </w:r>
    </w:p>
    <w:p w14:paraId="1A63C9D2" w14:textId="77777777" w:rsidR="000178A0" w:rsidRDefault="00000000">
      <w:pPr>
        <w:jc w:val="center"/>
      </w:pPr>
      <w:r>
        <w:rPr>
          <w:i/>
          <w:color w:val="5A5A5A"/>
          <w:sz w:val="17"/>
        </w:rPr>
        <w:t>Figure 8. K-Means clusters plotted on cost versus downtime; axes clipped for readability (notebook output).</w:t>
      </w:r>
    </w:p>
    <w:p w14:paraId="449A5FFE" w14:textId="77777777" w:rsidR="00E87112" w:rsidRDefault="00E87112"/>
    <w:p w14:paraId="2ADF8DF7" w14:textId="7685C2C0" w:rsidR="007227B7" w:rsidRDefault="00000000">
      <w:r>
        <w:t xml:space="preserve">Cluster </w:t>
      </w:r>
      <w:proofErr w:type="gramStart"/>
      <w:r>
        <w:t>2  the</w:t>
      </w:r>
      <w:proofErr w:type="gramEnd"/>
      <w:r>
        <w:t xml:space="preserve"> highest-cost, most labor-intensive segment is still 98.7% Priority Code 3.</w:t>
      </w:r>
    </w:p>
    <w:p w14:paraId="49CF5AAB" w14:textId="77777777" w:rsidR="007227B7" w:rsidRDefault="00000000">
      <w:r>
        <w:t>The other clusters look much the same, overwhelmingly Code 3.</w:t>
      </w:r>
    </w:p>
    <w:p w14:paraId="52714F4B" w14:textId="77777777" w:rsidR="00C71607" w:rsidRDefault="00C71607">
      <w:pPr>
        <w:shd w:val="clear" w:color="auto" w:fill="EDEDED"/>
        <w:rPr>
          <w:kern w:val="2"/>
          <w:szCs w:val="21"/>
          <w:lang w:val="en-IN" w:eastAsia="en-IN"/>
          <w14:ligatures w14:val="standardContextual"/>
        </w:rPr>
      </w:pPr>
      <w:r>
        <w:rPr>
          <w:b/>
          <w:bCs/>
          <w:color w:val="000000"/>
          <w:u w:val="single"/>
        </w:rPr>
        <w:t>Answer to Q3:</w:t>
      </w:r>
    </w:p>
    <w:p w14:paraId="63C976F6" w14:textId="77777777" w:rsidR="00C71607" w:rsidRDefault="00C71607">
      <w:pPr>
        <w:shd w:val="clear" w:color="auto" w:fill="EDEDED"/>
        <w:rPr>
          <w:color w:val="000000"/>
        </w:rPr>
      </w:pPr>
      <w:r>
        <w:rPr>
          <w:color w:val="000000"/>
        </w:rPr>
        <w:t>Operationally distinct maintenance profiles clearly exist, but the current priority assignment doesn't separate them in any meaningful way.</w:t>
      </w:r>
    </w:p>
    <w:p w14:paraId="7721CCD7" w14:textId="77777777" w:rsidR="00A44361" w:rsidRDefault="00A44361" w:rsidP="00A44361">
      <w:pPr>
        <w:shd w:val="clear" w:color="auto" w:fill="FFFFFF" w:themeFill="background1"/>
        <w:rPr>
          <w:kern w:val="2"/>
          <w:szCs w:val="21"/>
          <w:lang w:val="en-IN" w:eastAsia="en-IN"/>
          <w14:ligatures w14:val="standardContextual"/>
        </w:rPr>
      </w:pPr>
    </w:p>
    <w:p w14:paraId="6AF1C0F8" w14:textId="77777777" w:rsidR="00A44361" w:rsidRDefault="00A44361" w:rsidP="00A44361">
      <w:pPr>
        <w:shd w:val="clear" w:color="auto" w:fill="FFFFFF" w:themeFill="background1"/>
        <w:rPr>
          <w:kern w:val="2"/>
          <w:szCs w:val="21"/>
          <w:lang w:val="en-IN" w:eastAsia="en-IN"/>
          <w14:ligatures w14:val="standardContextual"/>
        </w:rPr>
      </w:pPr>
    </w:p>
    <w:p w14:paraId="1C2F500F" w14:textId="77777777" w:rsidR="00A44361" w:rsidRDefault="00A44361" w:rsidP="00A44361">
      <w:pPr>
        <w:shd w:val="clear" w:color="auto" w:fill="FFFFFF" w:themeFill="background1"/>
        <w:rPr>
          <w:kern w:val="2"/>
          <w:szCs w:val="21"/>
          <w:lang w:val="en-IN" w:eastAsia="en-IN"/>
          <w14:ligatures w14:val="standardContextual"/>
        </w:rPr>
      </w:pPr>
    </w:p>
    <w:p w14:paraId="6797A611" w14:textId="77777777" w:rsidR="00A44361" w:rsidRDefault="00A44361" w:rsidP="00A44361">
      <w:pPr>
        <w:shd w:val="clear" w:color="auto" w:fill="FFFFFF" w:themeFill="background1"/>
        <w:rPr>
          <w:kern w:val="2"/>
          <w:szCs w:val="21"/>
          <w:lang w:val="en-IN" w:eastAsia="en-IN"/>
          <w14:ligatures w14:val="standardContextual"/>
        </w:rPr>
      </w:pPr>
    </w:p>
    <w:p w14:paraId="63C3F16F" w14:textId="77777777" w:rsidR="00A44361" w:rsidRDefault="00A44361" w:rsidP="00A44361">
      <w:pPr>
        <w:shd w:val="clear" w:color="auto" w:fill="FFFFFF" w:themeFill="background1"/>
        <w:rPr>
          <w:kern w:val="2"/>
          <w:szCs w:val="21"/>
          <w:lang w:val="en-IN" w:eastAsia="en-IN"/>
          <w14:ligatures w14:val="standardContextual"/>
        </w:rPr>
      </w:pPr>
    </w:p>
    <w:p w14:paraId="26435066" w14:textId="77777777" w:rsidR="00A44361" w:rsidRDefault="00A44361" w:rsidP="00A44361">
      <w:pPr>
        <w:shd w:val="clear" w:color="auto" w:fill="FFFFFF" w:themeFill="background1"/>
        <w:rPr>
          <w:kern w:val="2"/>
          <w:szCs w:val="21"/>
          <w:lang w:val="en-IN" w:eastAsia="en-IN"/>
          <w14:ligatures w14:val="standardContextual"/>
        </w:rPr>
      </w:pPr>
    </w:p>
    <w:p w14:paraId="0D7D16F4" w14:textId="77777777" w:rsidR="00A44361" w:rsidRDefault="00A44361" w:rsidP="00A44361">
      <w:pPr>
        <w:shd w:val="clear" w:color="auto" w:fill="FFFFFF" w:themeFill="background1"/>
        <w:rPr>
          <w:kern w:val="2"/>
          <w:szCs w:val="21"/>
          <w:lang w:val="en-IN" w:eastAsia="en-IN"/>
          <w14:ligatures w14:val="standardContextual"/>
        </w:rPr>
      </w:pPr>
    </w:p>
    <w:p w14:paraId="289FB242" w14:textId="77777777" w:rsidR="00A44361" w:rsidRDefault="00A44361" w:rsidP="00A44361">
      <w:pPr>
        <w:shd w:val="clear" w:color="auto" w:fill="FFFFFF" w:themeFill="background1"/>
        <w:rPr>
          <w:kern w:val="2"/>
          <w:szCs w:val="21"/>
          <w:lang w:val="en-IN" w:eastAsia="en-IN"/>
          <w14:ligatures w14:val="standardContextual"/>
        </w:rPr>
      </w:pPr>
    </w:p>
    <w:p w14:paraId="46704A4A" w14:textId="77777777" w:rsidR="00E87112" w:rsidRDefault="00E87112">
      <w:pPr>
        <w:pStyle w:val="Heading1"/>
        <w:rPr>
          <w:color w:val="000000" w:themeColor="text1"/>
        </w:rPr>
      </w:pPr>
    </w:p>
    <w:p w14:paraId="64F0B9E2" w14:textId="5BC9BA94" w:rsidR="000178A0" w:rsidRDefault="00000000">
      <w:pPr>
        <w:pStyle w:val="Heading1"/>
        <w:rPr>
          <w:color w:val="000000" w:themeColor="text1"/>
        </w:rPr>
      </w:pPr>
      <w:r>
        <w:rPr>
          <w:color w:val="000000" w:themeColor="text1"/>
        </w:rPr>
        <w:t>7. What Drives Maintenance Cost? (Q4A)</w:t>
      </w:r>
      <w:r w:rsidR="00583B0D">
        <w:rPr>
          <w:color w:val="000000" w:themeColor="text1"/>
        </w:rPr>
        <w:t xml:space="preserve"> -</w:t>
      </w:r>
      <w:r w:rsidR="00583B0D" w:rsidRPr="00583B0D">
        <w:rPr>
          <w:color w:val="000000" w:themeColor="text1"/>
        </w:rPr>
        <w:t xml:space="preserve"> Multiple Linear Regression</w:t>
      </w:r>
    </w:p>
    <w:p w14:paraId="410B6A10" w14:textId="77777777" w:rsidR="00E87112" w:rsidRPr="00E87112" w:rsidRDefault="00E87112" w:rsidP="00E87112"/>
    <w:tbl>
      <w:tblPr>
        <w:tblStyle w:val="TableGrid"/>
        <w:tblW w:w="10183" w:type="dxa"/>
        <w:jc w:val="center"/>
        <w:tblLook w:val="04A0" w:firstRow="1" w:lastRow="0" w:firstColumn="1" w:lastColumn="0" w:noHBand="0" w:noVBand="1"/>
      </w:tblPr>
      <w:tblGrid>
        <w:gridCol w:w="1832"/>
        <w:gridCol w:w="8351"/>
      </w:tblGrid>
      <w:tr w:rsidR="000178A0" w14:paraId="13509BC2" w14:textId="77777777" w:rsidTr="000D7250">
        <w:trPr>
          <w:cantSplit/>
          <w:jc w:val="center"/>
        </w:trPr>
        <w:tc>
          <w:tcPr>
            <w:tcW w:w="1832" w:type="dxa"/>
            <w:shd w:val="clear" w:color="auto" w:fill="76923C" w:themeFill="accent3" w:themeFillShade="BF"/>
            <w:vAlign w:val="center"/>
          </w:tcPr>
          <w:p w14:paraId="0217ED48" w14:textId="77777777" w:rsidR="000178A0" w:rsidRDefault="00000000">
            <w:r>
              <w:rPr>
                <w:b/>
                <w:color w:val="FFFFFF"/>
                <w:sz w:val="17"/>
              </w:rPr>
              <w:t>Question answered</w:t>
            </w:r>
          </w:p>
        </w:tc>
        <w:tc>
          <w:tcPr>
            <w:tcW w:w="8351" w:type="dxa"/>
            <w:vAlign w:val="center"/>
          </w:tcPr>
          <w:p w14:paraId="6AF6A624" w14:textId="77777777" w:rsidR="000178A0" w:rsidRDefault="00000000">
            <w:r>
              <w:rPr>
                <w:sz w:val="18"/>
              </w:rPr>
              <w:t>How much of maintenance cost can be explained using information available early enough to support prioritization?</w:t>
            </w:r>
          </w:p>
        </w:tc>
      </w:tr>
      <w:tr w:rsidR="000178A0" w14:paraId="19FF98C6" w14:textId="77777777" w:rsidTr="000D7250">
        <w:trPr>
          <w:cantSplit/>
          <w:jc w:val="center"/>
        </w:trPr>
        <w:tc>
          <w:tcPr>
            <w:tcW w:w="1832" w:type="dxa"/>
            <w:shd w:val="clear" w:color="auto" w:fill="403152" w:themeFill="accent4" w:themeFillShade="80"/>
            <w:vAlign w:val="center"/>
          </w:tcPr>
          <w:p w14:paraId="16742271" w14:textId="77777777" w:rsidR="000178A0" w:rsidRDefault="00000000">
            <w:r>
              <w:rPr>
                <w:b/>
                <w:color w:val="FFFFFF"/>
                <w:sz w:val="17"/>
              </w:rPr>
              <w:t>Why this method?</w:t>
            </w:r>
          </w:p>
        </w:tc>
        <w:tc>
          <w:tcPr>
            <w:tcW w:w="8351" w:type="dxa"/>
            <w:vAlign w:val="center"/>
          </w:tcPr>
          <w:p w14:paraId="005A0F0A" w14:textId="77777777" w:rsidR="000178A0" w:rsidRDefault="00000000">
            <w:r>
              <w:rPr>
                <w:sz w:val="18"/>
              </w:rPr>
              <w:t>TOTAL_COST is continuous and multiple explanatory variables may act simultaneously. MLR estimates their partial associations while allowing diagnostics for multicollinearity and model assumptions.</w:t>
            </w:r>
          </w:p>
        </w:tc>
      </w:tr>
    </w:tbl>
    <w:p w14:paraId="51D4C4A9" w14:textId="77777777" w:rsidR="00B31405" w:rsidRDefault="00B31405"/>
    <w:p w14:paraId="09871165" w14:textId="77777777" w:rsidR="00A66D96" w:rsidRPr="00A66D96" w:rsidRDefault="00A66D96" w:rsidP="00A66D96">
      <w:pPr>
        <w:rPr>
          <w:lang w:val="en-IN"/>
        </w:rPr>
      </w:pPr>
      <w:r w:rsidRPr="00A66D96">
        <w:rPr>
          <w:lang w:val="en-IN"/>
        </w:rPr>
        <w:t xml:space="preserve">Two MLR specifications were evaluated to distinguish </w:t>
      </w:r>
      <w:r w:rsidRPr="00A66D96">
        <w:rPr>
          <w:b/>
          <w:bCs/>
          <w:lang w:val="en-IN"/>
        </w:rPr>
        <w:t>retrospective cost explanation from early prediction</w:t>
      </w:r>
      <w:r w:rsidRPr="00A66D96">
        <w:rPr>
          <w:lang w:val="en-IN"/>
        </w:rPr>
        <w:t xml:space="preserve">. A diagnostic model using information generated during the maintenance process achieved a </w:t>
      </w:r>
      <w:r w:rsidRPr="00A66D96">
        <w:rPr>
          <w:b/>
          <w:bCs/>
          <w:lang w:val="en-IN"/>
        </w:rPr>
        <w:t>Test R² of 0.834</w:t>
      </w:r>
      <w:r w:rsidRPr="00A66D96">
        <w:rPr>
          <w:lang w:val="en-IN"/>
        </w:rPr>
        <w:t xml:space="preserve">, showing that realized operational information can explain maintenance cost well. However, because this model includes post-hoc information such as </w:t>
      </w:r>
      <w:proofErr w:type="spellStart"/>
      <w:r w:rsidRPr="00A66D96">
        <w:rPr>
          <w:lang w:val="en-IN"/>
        </w:rPr>
        <w:t>labor</w:t>
      </w:r>
      <w:proofErr w:type="spellEnd"/>
      <w:r w:rsidRPr="00A66D96">
        <w:rPr>
          <w:lang w:val="en-IN"/>
        </w:rPr>
        <w:t xml:space="preserve"> hours, it is not suitable for early prioritization.</w:t>
      </w:r>
    </w:p>
    <w:p w14:paraId="1DB3141A" w14:textId="77777777" w:rsidR="00A66D96" w:rsidRDefault="00A66D96" w:rsidP="00A66D96">
      <w:pPr>
        <w:rPr>
          <w:lang w:val="en-IN"/>
        </w:rPr>
      </w:pPr>
      <w:r w:rsidRPr="00A66D96">
        <w:rPr>
          <w:lang w:val="en-IN"/>
        </w:rPr>
        <w:t xml:space="preserve">The early-prioritization model therefore uses only information available before or at work-order creation: </w:t>
      </w:r>
      <w:r w:rsidRPr="00A66D96">
        <w:rPr>
          <w:b/>
          <w:bCs/>
          <w:lang w:val="en-IN"/>
        </w:rPr>
        <w:t>PRI_PRIORITY_CODE, EQUIP_PRIOR_AVG_COST, EQUIP_PRIOR_WO_COUNT, JOB_TYPE_REPAIR, and a train-only encoding of DEPT_AVG_COST</w:t>
      </w:r>
      <w:r w:rsidRPr="00A66D96">
        <w:rPr>
          <w:lang w:val="en-IN"/>
        </w:rPr>
        <w:t>.</w:t>
      </w:r>
    </w:p>
    <w:p w14:paraId="3CE8A5F4" w14:textId="77777777" w:rsidR="00327187" w:rsidRDefault="00327187" w:rsidP="00A66D96">
      <w:pPr>
        <w:rPr>
          <w:lang w:val="en-IN"/>
        </w:rPr>
      </w:pPr>
    </w:p>
    <w:p w14:paraId="7C5C6E36" w14:textId="0E8AA153" w:rsidR="00BB0B5F" w:rsidRPr="00BB0B5F" w:rsidRDefault="00327187" w:rsidP="00A66D96">
      <w:pPr>
        <w:rPr>
          <w:b/>
          <w:bCs/>
          <w:lang w:val="en-IN"/>
        </w:rPr>
      </w:pPr>
      <w:r w:rsidRPr="00327187">
        <w:rPr>
          <w:b/>
          <w:bCs/>
        </w:rPr>
        <w:t xml:space="preserve">Diagnostic </w:t>
      </w:r>
      <w:proofErr w:type="gramStart"/>
      <w:r w:rsidRPr="00327187">
        <w:rPr>
          <w:b/>
          <w:bCs/>
        </w:rPr>
        <w:t>MLR</w:t>
      </w:r>
      <w:r>
        <w:rPr>
          <w:b/>
          <w:bCs/>
        </w:rPr>
        <w:t xml:space="preserve"> :</w:t>
      </w:r>
      <w:proofErr w:type="gramEnd"/>
      <w:r>
        <w:rPr>
          <w:b/>
          <w:bCs/>
        </w:rPr>
        <w:t xml:space="preserve"> </w:t>
      </w:r>
      <w:r w:rsidRPr="00327187">
        <w:rPr>
          <w:b/>
          <w:bCs/>
        </w:rPr>
        <w:t>Retrospective Explanation</w:t>
      </w:r>
      <w:r w:rsidR="00BB0B5F" w:rsidRPr="00BB0B5F">
        <w:rPr>
          <w:b/>
          <w:bCs/>
          <w:lang w:val="en-IN"/>
        </w:rPr>
        <w:t>:</w:t>
      </w:r>
    </w:p>
    <w:p w14:paraId="5D565BC9" w14:textId="11CA8552" w:rsidR="00BB0B5F" w:rsidRDefault="00BB0B5F" w:rsidP="00A66D96">
      <w:pPr>
        <w:rPr>
          <w:lang w:val="en-IN"/>
        </w:rPr>
      </w:pPr>
      <w:r w:rsidRPr="00BB0B5F">
        <w:rPr>
          <w:noProof/>
          <w:lang w:val="en-IN"/>
        </w:rPr>
        <w:drawing>
          <wp:inline distT="0" distB="0" distL="0" distR="0" wp14:anchorId="21694A25" wp14:editId="0992FA1B">
            <wp:extent cx="6400800" cy="3543935"/>
            <wp:effectExtent l="0" t="0" r="0" b="0"/>
            <wp:docPr id="120829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92818" name=""/>
                    <pic:cNvPicPr/>
                  </pic:nvPicPr>
                  <pic:blipFill>
                    <a:blip r:embed="rId25"/>
                    <a:stretch>
                      <a:fillRect/>
                    </a:stretch>
                  </pic:blipFill>
                  <pic:spPr>
                    <a:xfrm>
                      <a:off x="0" y="0"/>
                      <a:ext cx="6400800" cy="3543935"/>
                    </a:xfrm>
                    <a:prstGeom prst="rect">
                      <a:avLst/>
                    </a:prstGeom>
                  </pic:spPr>
                </pic:pic>
              </a:graphicData>
            </a:graphic>
          </wp:inline>
        </w:drawing>
      </w:r>
    </w:p>
    <w:p w14:paraId="6FE22A93" w14:textId="77777777" w:rsidR="00BB0B5F" w:rsidRDefault="00BB0B5F" w:rsidP="00A66D96">
      <w:pPr>
        <w:rPr>
          <w:lang w:val="en-IN"/>
        </w:rPr>
      </w:pPr>
    </w:p>
    <w:p w14:paraId="4FE4636B" w14:textId="77777777" w:rsidR="00BB0B5F" w:rsidRDefault="00BB0B5F" w:rsidP="00A66D96">
      <w:pPr>
        <w:rPr>
          <w:lang w:val="en-IN"/>
        </w:rPr>
      </w:pPr>
    </w:p>
    <w:p w14:paraId="750AB0B9" w14:textId="77777777" w:rsidR="00BB0B5F" w:rsidRDefault="00BB0B5F" w:rsidP="00A66D96">
      <w:pPr>
        <w:rPr>
          <w:lang w:val="en-IN"/>
        </w:rPr>
      </w:pPr>
    </w:p>
    <w:p w14:paraId="1BD7A84F" w14:textId="77777777" w:rsidR="00BB0B5F" w:rsidRDefault="00BB0B5F" w:rsidP="00A66D96">
      <w:pPr>
        <w:rPr>
          <w:lang w:val="en-IN"/>
        </w:rPr>
      </w:pPr>
    </w:p>
    <w:p w14:paraId="0344B4FB" w14:textId="77777777" w:rsidR="00BB0B5F" w:rsidRDefault="00BB0B5F" w:rsidP="00A66D96">
      <w:pPr>
        <w:rPr>
          <w:lang w:val="en-IN"/>
        </w:rPr>
      </w:pPr>
    </w:p>
    <w:p w14:paraId="08FA7665" w14:textId="77777777" w:rsidR="00BB0B5F" w:rsidRDefault="00BB0B5F" w:rsidP="00A66D96">
      <w:pPr>
        <w:rPr>
          <w:lang w:val="en-IN"/>
        </w:rPr>
      </w:pPr>
    </w:p>
    <w:p w14:paraId="13B8FE51" w14:textId="77777777" w:rsidR="00BB0B5F" w:rsidRDefault="00BB0B5F" w:rsidP="00A66D96">
      <w:pPr>
        <w:rPr>
          <w:lang w:val="en-IN"/>
        </w:rPr>
      </w:pPr>
    </w:p>
    <w:p w14:paraId="7FE060C7" w14:textId="34FAE94D" w:rsidR="00BB0B5F" w:rsidRPr="00BB0B5F" w:rsidRDefault="00327187" w:rsidP="00A66D96">
      <w:pPr>
        <w:rPr>
          <w:b/>
          <w:bCs/>
          <w:lang w:val="en-IN"/>
        </w:rPr>
      </w:pPr>
      <w:r w:rsidRPr="00327187">
        <w:rPr>
          <w:b/>
          <w:bCs/>
        </w:rPr>
        <w:t xml:space="preserve">Early-Prioritization </w:t>
      </w:r>
      <w:proofErr w:type="gramStart"/>
      <w:r w:rsidRPr="00327187">
        <w:rPr>
          <w:b/>
          <w:bCs/>
        </w:rPr>
        <w:t xml:space="preserve">MLR </w:t>
      </w:r>
      <w:r>
        <w:rPr>
          <w:b/>
          <w:bCs/>
        </w:rPr>
        <w:t>:</w:t>
      </w:r>
      <w:proofErr w:type="gramEnd"/>
      <w:r>
        <w:rPr>
          <w:b/>
          <w:bCs/>
        </w:rPr>
        <w:t xml:space="preserve"> </w:t>
      </w:r>
      <w:r w:rsidRPr="00327187">
        <w:rPr>
          <w:b/>
          <w:bCs/>
        </w:rPr>
        <w:t>Decision-Support Model</w:t>
      </w:r>
      <w:r w:rsidR="00BB0B5F" w:rsidRPr="00BB0B5F">
        <w:rPr>
          <w:b/>
          <w:bCs/>
          <w:lang w:val="en-IN"/>
        </w:rPr>
        <w:t>:</w:t>
      </w:r>
    </w:p>
    <w:p w14:paraId="5B26C7A3" w14:textId="382B1800" w:rsidR="00BB0B5F" w:rsidRDefault="00BB0B5F" w:rsidP="00A66D96">
      <w:pPr>
        <w:rPr>
          <w:lang w:val="en-IN"/>
        </w:rPr>
      </w:pPr>
      <w:r w:rsidRPr="00BB0B5F">
        <w:rPr>
          <w:noProof/>
          <w:lang w:val="en-IN"/>
        </w:rPr>
        <w:drawing>
          <wp:inline distT="0" distB="0" distL="0" distR="0" wp14:anchorId="68448699" wp14:editId="0B27A916">
            <wp:extent cx="6400800" cy="3535680"/>
            <wp:effectExtent l="0" t="0" r="0" b="7620"/>
            <wp:docPr id="93201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19911" name=""/>
                    <pic:cNvPicPr/>
                  </pic:nvPicPr>
                  <pic:blipFill>
                    <a:blip r:embed="rId26"/>
                    <a:stretch>
                      <a:fillRect/>
                    </a:stretch>
                  </pic:blipFill>
                  <pic:spPr>
                    <a:xfrm>
                      <a:off x="0" y="0"/>
                      <a:ext cx="6400800" cy="3535680"/>
                    </a:xfrm>
                    <a:prstGeom prst="rect">
                      <a:avLst/>
                    </a:prstGeom>
                  </pic:spPr>
                </pic:pic>
              </a:graphicData>
            </a:graphic>
          </wp:inline>
        </w:drawing>
      </w:r>
    </w:p>
    <w:p w14:paraId="262B77EA" w14:textId="3B012119" w:rsidR="00BB0B5F" w:rsidRDefault="00BB0B5F" w:rsidP="00A66D96">
      <w:pPr>
        <w:rPr>
          <w:lang w:val="en-IN"/>
        </w:rPr>
      </w:pPr>
    </w:p>
    <w:p w14:paraId="7B45E1A2" w14:textId="3EAB3980" w:rsidR="00BB0B5F" w:rsidRPr="00A66D96" w:rsidRDefault="00BB0B5F" w:rsidP="00A66D96">
      <w:pPr>
        <w:rPr>
          <w:lang w:val="en-IN"/>
        </w:rPr>
      </w:pPr>
    </w:p>
    <w:p w14:paraId="6EA7139C" w14:textId="77777777" w:rsidR="00E87112" w:rsidRDefault="00E87112" w:rsidP="007C7E46">
      <w:pPr>
        <w:rPr>
          <w:lang w:val="en-IN"/>
        </w:rPr>
      </w:pPr>
    </w:p>
    <w:tbl>
      <w:tblPr>
        <w:tblStyle w:val="GridTable4-Accent1"/>
        <w:tblW w:w="5000" w:type="pct"/>
        <w:tblLook w:val="04A0" w:firstRow="1" w:lastRow="0" w:firstColumn="1" w:lastColumn="0" w:noHBand="0" w:noVBand="1"/>
      </w:tblPr>
      <w:tblGrid>
        <w:gridCol w:w="3893"/>
        <w:gridCol w:w="1383"/>
        <w:gridCol w:w="4784"/>
      </w:tblGrid>
      <w:tr w:rsidR="00A66D96" w14:paraId="5A94622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000000"/>
              <w:left w:val="single" w:sz="8" w:space="0" w:color="000000"/>
              <w:bottom w:val="single" w:sz="8" w:space="0" w:color="000000"/>
              <w:right w:val="single" w:sz="8" w:space="0" w:color="000000"/>
            </w:tcBorders>
            <w:shd w:val="clear" w:color="auto" w:fill="9BBB59"/>
            <w:hideMark/>
          </w:tcPr>
          <w:p w14:paraId="6DF4FDF6" w14:textId="77777777" w:rsidR="00A66D96" w:rsidRDefault="00A66D96">
            <w:pPr>
              <w:jc w:val="center"/>
              <w:rPr>
                <w:kern w:val="2"/>
                <w:szCs w:val="21"/>
                <w:lang w:val="en-IN" w:eastAsia="en-IN"/>
                <w14:ligatures w14:val="standardContextual"/>
              </w:rPr>
            </w:pPr>
            <w:r>
              <w:t>Model</w:t>
            </w:r>
          </w:p>
        </w:tc>
        <w:tc>
          <w:tcPr>
            <w:tcW w:w="0" w:type="auto"/>
            <w:tcBorders>
              <w:top w:val="single" w:sz="8" w:space="0" w:color="000000"/>
              <w:left w:val="single" w:sz="8" w:space="0" w:color="000000"/>
              <w:bottom w:val="single" w:sz="8" w:space="0" w:color="000000"/>
              <w:right w:val="single" w:sz="8" w:space="0" w:color="000000"/>
            </w:tcBorders>
            <w:shd w:val="clear" w:color="auto" w:fill="9BBB59"/>
            <w:hideMark/>
          </w:tcPr>
          <w:p w14:paraId="6ABFC332" w14:textId="77777777" w:rsidR="00A66D96" w:rsidRDefault="00A66D96">
            <w:pPr>
              <w:jc w:val="center"/>
              <w:cnfStyle w:val="100000000000" w:firstRow="1" w:lastRow="0" w:firstColumn="0" w:lastColumn="0" w:oddVBand="0" w:evenVBand="0" w:oddHBand="0" w:evenHBand="0" w:firstRowFirstColumn="0" w:firstRowLastColumn="0" w:lastRowFirstColumn="0" w:lastRowLastColumn="0"/>
            </w:pPr>
            <w:r>
              <w:t>Test R²</w:t>
            </w:r>
          </w:p>
        </w:tc>
        <w:tc>
          <w:tcPr>
            <w:tcW w:w="0" w:type="auto"/>
            <w:tcBorders>
              <w:top w:val="single" w:sz="8" w:space="0" w:color="000000"/>
              <w:left w:val="single" w:sz="8" w:space="0" w:color="000000"/>
              <w:bottom w:val="single" w:sz="8" w:space="0" w:color="000000"/>
              <w:right w:val="single" w:sz="8" w:space="0" w:color="000000"/>
            </w:tcBorders>
            <w:shd w:val="clear" w:color="auto" w:fill="9BBB59"/>
            <w:hideMark/>
          </w:tcPr>
          <w:p w14:paraId="59B046AE" w14:textId="77777777" w:rsidR="00A66D96" w:rsidRDefault="00A66D96">
            <w:pPr>
              <w:jc w:val="center"/>
              <w:cnfStyle w:val="100000000000" w:firstRow="1" w:lastRow="0" w:firstColumn="0" w:lastColumn="0" w:oddVBand="0" w:evenVBand="0" w:oddHBand="0" w:evenHBand="0" w:firstRowFirstColumn="0" w:firstRowLastColumn="0" w:lastRowFirstColumn="0" w:lastRowLastColumn="0"/>
            </w:pPr>
            <w:r>
              <w:t>Purpose</w:t>
            </w:r>
          </w:p>
        </w:tc>
      </w:tr>
      <w:tr w:rsidR="00A66D96" w14:paraId="59E4CB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000000"/>
              <w:left w:val="single" w:sz="8" w:space="0" w:color="000000"/>
              <w:bottom w:val="single" w:sz="8" w:space="0" w:color="000000"/>
              <w:right w:val="single" w:sz="8" w:space="0" w:color="000000"/>
            </w:tcBorders>
            <w:hideMark/>
          </w:tcPr>
          <w:p w14:paraId="0986E71D" w14:textId="77777777" w:rsidR="00A66D96" w:rsidRDefault="00A66D96">
            <w:r>
              <w:t>Diagnostic MLR</w:t>
            </w:r>
          </w:p>
        </w:tc>
        <w:tc>
          <w:tcPr>
            <w:tcW w:w="0" w:type="auto"/>
            <w:tcBorders>
              <w:top w:val="single" w:sz="8" w:space="0" w:color="000000"/>
              <w:left w:val="single" w:sz="8" w:space="0" w:color="000000"/>
              <w:bottom w:val="single" w:sz="8" w:space="0" w:color="000000"/>
              <w:right w:val="single" w:sz="8" w:space="0" w:color="000000"/>
            </w:tcBorders>
            <w:hideMark/>
          </w:tcPr>
          <w:p w14:paraId="175CEEB2" w14:textId="77777777" w:rsidR="00A66D96" w:rsidRDefault="00A66D96">
            <w:pPr>
              <w:jc w:val="center"/>
              <w:cnfStyle w:val="000000100000" w:firstRow="0" w:lastRow="0" w:firstColumn="0" w:lastColumn="0" w:oddVBand="0" w:evenVBand="0" w:oddHBand="1" w:evenHBand="0" w:firstRowFirstColumn="0" w:firstRowLastColumn="0" w:lastRowFirstColumn="0" w:lastRowLastColumn="0"/>
            </w:pPr>
            <w:r>
              <w:rPr>
                <w:b/>
                <w:bCs/>
              </w:rPr>
              <w:t>0.8340</w:t>
            </w:r>
          </w:p>
        </w:tc>
        <w:tc>
          <w:tcPr>
            <w:tcW w:w="0" w:type="auto"/>
            <w:tcBorders>
              <w:top w:val="single" w:sz="8" w:space="0" w:color="000000"/>
              <w:left w:val="single" w:sz="8" w:space="0" w:color="000000"/>
              <w:bottom w:val="single" w:sz="8" w:space="0" w:color="000000"/>
              <w:right w:val="single" w:sz="8" w:space="0" w:color="000000"/>
            </w:tcBorders>
            <w:hideMark/>
          </w:tcPr>
          <w:p w14:paraId="633DEE1D" w14:textId="77777777" w:rsidR="00A66D96" w:rsidRDefault="00A66D96">
            <w:pPr>
              <w:cnfStyle w:val="000000100000" w:firstRow="0" w:lastRow="0" w:firstColumn="0" w:lastColumn="0" w:oddVBand="0" w:evenVBand="0" w:oddHBand="1" w:evenHBand="0" w:firstRowFirstColumn="0" w:firstRowLastColumn="0" w:lastRowFirstColumn="0" w:lastRowLastColumn="0"/>
            </w:pPr>
            <w:r>
              <w:t>Retrospective cost explanation</w:t>
            </w:r>
          </w:p>
        </w:tc>
      </w:tr>
      <w:tr w:rsidR="00A66D96" w14:paraId="57294665"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000000"/>
              <w:left w:val="single" w:sz="8" w:space="0" w:color="000000"/>
              <w:bottom w:val="single" w:sz="8" w:space="0" w:color="000000"/>
              <w:right w:val="single" w:sz="8" w:space="0" w:color="000000"/>
            </w:tcBorders>
            <w:shd w:val="clear" w:color="auto" w:fill="F2F6FA"/>
            <w:hideMark/>
          </w:tcPr>
          <w:p w14:paraId="395AA027" w14:textId="77777777" w:rsidR="00A66D96" w:rsidRDefault="00A66D96">
            <w:r>
              <w:t>Early-Prioritization MLR</w:t>
            </w:r>
          </w:p>
        </w:tc>
        <w:tc>
          <w:tcPr>
            <w:tcW w:w="0" w:type="auto"/>
            <w:tcBorders>
              <w:top w:val="single" w:sz="8" w:space="0" w:color="000000"/>
              <w:left w:val="single" w:sz="8" w:space="0" w:color="000000"/>
              <w:bottom w:val="single" w:sz="8" w:space="0" w:color="000000"/>
              <w:right w:val="single" w:sz="8" w:space="0" w:color="000000"/>
            </w:tcBorders>
            <w:shd w:val="clear" w:color="auto" w:fill="F2F6FA"/>
            <w:hideMark/>
          </w:tcPr>
          <w:p w14:paraId="64BECB30" w14:textId="77777777" w:rsidR="00A66D96" w:rsidRDefault="00A66D96">
            <w:pPr>
              <w:jc w:val="center"/>
              <w:cnfStyle w:val="000000000000" w:firstRow="0" w:lastRow="0" w:firstColumn="0" w:lastColumn="0" w:oddVBand="0" w:evenVBand="0" w:oddHBand="0" w:evenHBand="0" w:firstRowFirstColumn="0" w:firstRowLastColumn="0" w:lastRowFirstColumn="0" w:lastRowLastColumn="0"/>
            </w:pPr>
            <w:r>
              <w:rPr>
                <w:b/>
                <w:bCs/>
              </w:rPr>
              <w:t>0.0725</w:t>
            </w:r>
          </w:p>
        </w:tc>
        <w:tc>
          <w:tcPr>
            <w:tcW w:w="0" w:type="auto"/>
            <w:tcBorders>
              <w:top w:val="single" w:sz="8" w:space="0" w:color="000000"/>
              <w:left w:val="single" w:sz="8" w:space="0" w:color="000000"/>
              <w:bottom w:val="single" w:sz="8" w:space="0" w:color="000000"/>
              <w:right w:val="single" w:sz="8" w:space="0" w:color="000000"/>
            </w:tcBorders>
            <w:shd w:val="clear" w:color="auto" w:fill="F2F6FA"/>
            <w:hideMark/>
          </w:tcPr>
          <w:p w14:paraId="0685D42C" w14:textId="77777777" w:rsidR="00A66D96" w:rsidRDefault="00A66D96">
            <w:pPr>
              <w:cnfStyle w:val="000000000000" w:firstRow="0" w:lastRow="0" w:firstColumn="0" w:lastColumn="0" w:oddVBand="0" w:evenVBand="0" w:oddHBand="0" w:evenHBand="0" w:firstRowFirstColumn="0" w:firstRowLastColumn="0" w:lastRowFirstColumn="0" w:lastRowLastColumn="0"/>
            </w:pPr>
            <w:r>
              <w:t>Early cost prediction</w:t>
            </w:r>
          </w:p>
        </w:tc>
      </w:tr>
    </w:tbl>
    <w:p w14:paraId="0E161079" w14:textId="77777777" w:rsidR="00A66D96" w:rsidRDefault="00A66D96">
      <w:pPr>
        <w:rPr>
          <w:kern w:val="2"/>
          <w:szCs w:val="21"/>
          <w:lang w:val="en-IN" w:eastAsia="en-IN"/>
          <w14:ligatures w14:val="standardContextual"/>
        </w:rPr>
      </w:pPr>
    </w:p>
    <w:p w14:paraId="54394C2A" w14:textId="2FDD7C35" w:rsidR="00A66D96" w:rsidRDefault="00A66D96">
      <w:pPr>
        <w:rPr>
          <w:kern w:val="2"/>
          <w:szCs w:val="21"/>
          <w:lang w:eastAsia="en-IN"/>
          <w14:ligatures w14:val="standardContextual"/>
        </w:rPr>
      </w:pPr>
      <w:r w:rsidRPr="00A66D96">
        <w:rPr>
          <w:kern w:val="2"/>
          <w:szCs w:val="21"/>
          <w:lang w:eastAsia="en-IN"/>
          <w14:ligatures w14:val="standardContextual"/>
        </w:rPr>
        <w:t xml:space="preserve">REPAIR_CATEGORY_TARGET was initially included but removed after VIF diagnostics identified problematic collinearity. Maximum VIF fell from </w:t>
      </w:r>
      <w:r w:rsidRPr="00A66D96">
        <w:rPr>
          <w:b/>
          <w:bCs/>
          <w:kern w:val="2"/>
          <w:szCs w:val="21"/>
          <w:lang w:eastAsia="en-IN"/>
          <w14:ligatures w14:val="standardContextual"/>
        </w:rPr>
        <w:t>16.50 to 5.85</w:t>
      </w:r>
      <w:r w:rsidRPr="00A66D96">
        <w:rPr>
          <w:kern w:val="2"/>
          <w:szCs w:val="21"/>
          <w:lang w:eastAsia="en-IN"/>
          <w14:ligatures w14:val="standardContextual"/>
        </w:rPr>
        <w:t>, while Test R² remained almost unchanged (</w:t>
      </w:r>
      <w:r w:rsidRPr="00A66D96">
        <w:rPr>
          <w:b/>
          <w:bCs/>
          <w:kern w:val="2"/>
          <w:szCs w:val="21"/>
          <w:lang w:eastAsia="en-IN"/>
          <w14:ligatures w14:val="standardContextual"/>
        </w:rPr>
        <w:t>0.0723 to 0.0725</w:t>
      </w:r>
      <w:r w:rsidRPr="00A66D96">
        <w:rPr>
          <w:kern w:val="2"/>
          <w:szCs w:val="21"/>
          <w:lang w:eastAsia="en-IN"/>
          <w14:ligatures w14:val="standardContextual"/>
        </w:rPr>
        <w:t>), improving interpretability without sacrificing model fit.</w:t>
      </w:r>
    </w:p>
    <w:p w14:paraId="694F4CDB" w14:textId="614F87B3" w:rsidR="00BB0B5F" w:rsidRDefault="00BB0B5F">
      <w:pPr>
        <w:rPr>
          <w:kern w:val="2"/>
          <w:szCs w:val="21"/>
          <w:lang w:val="en-IN" w:eastAsia="en-IN"/>
          <w14:ligatures w14:val="standardContextual"/>
        </w:rPr>
      </w:pPr>
      <w:r w:rsidRPr="00BB0B5F">
        <w:rPr>
          <w:noProof/>
          <w:kern w:val="2"/>
          <w:szCs w:val="21"/>
          <w:lang w:val="en-IN" w:eastAsia="en-IN"/>
          <w14:ligatures w14:val="standardContextual"/>
        </w:rPr>
        <w:lastRenderedPageBreak/>
        <w:drawing>
          <wp:inline distT="0" distB="0" distL="0" distR="0" wp14:anchorId="4315C5BA" wp14:editId="14488F39">
            <wp:extent cx="6400800" cy="4286250"/>
            <wp:effectExtent l="0" t="0" r="0" b="0"/>
            <wp:docPr id="148388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86858" name=""/>
                    <pic:cNvPicPr/>
                  </pic:nvPicPr>
                  <pic:blipFill>
                    <a:blip r:embed="rId27"/>
                    <a:stretch>
                      <a:fillRect/>
                    </a:stretch>
                  </pic:blipFill>
                  <pic:spPr>
                    <a:xfrm>
                      <a:off x="0" y="0"/>
                      <a:ext cx="6400800" cy="4286250"/>
                    </a:xfrm>
                    <a:prstGeom prst="rect">
                      <a:avLst/>
                    </a:prstGeom>
                  </pic:spPr>
                </pic:pic>
              </a:graphicData>
            </a:graphic>
          </wp:inline>
        </w:drawing>
      </w:r>
    </w:p>
    <w:p w14:paraId="44E356FD" w14:textId="77777777" w:rsidR="00A66D96" w:rsidRDefault="00A66D96" w:rsidP="00A66D96"/>
    <w:tbl>
      <w:tblPr>
        <w:tblStyle w:val="TableGrid"/>
        <w:tblW w:w="0" w:type="auto"/>
        <w:jc w:val="center"/>
        <w:tblLook w:val="04A0" w:firstRow="1" w:lastRow="0" w:firstColumn="1" w:lastColumn="0" w:noHBand="0" w:noVBand="1"/>
      </w:tblPr>
      <w:tblGrid>
        <w:gridCol w:w="2518"/>
        <w:gridCol w:w="946"/>
        <w:gridCol w:w="1494"/>
        <w:gridCol w:w="2990"/>
      </w:tblGrid>
      <w:tr w:rsidR="00A66D96" w:rsidRPr="000D7250" w14:paraId="42962911" w14:textId="77777777" w:rsidTr="00CA161E">
        <w:trPr>
          <w:cantSplit/>
          <w:jc w:val="center"/>
        </w:trPr>
        <w:tc>
          <w:tcPr>
            <w:tcW w:w="2518" w:type="dxa"/>
            <w:shd w:val="clear" w:color="auto" w:fill="9BBB59" w:themeFill="accent3"/>
            <w:vAlign w:val="center"/>
          </w:tcPr>
          <w:p w14:paraId="608D0040" w14:textId="77777777" w:rsidR="00A66D96" w:rsidRPr="000D7250" w:rsidRDefault="00A66D96" w:rsidP="00CA161E">
            <w:pPr>
              <w:jc w:val="center"/>
              <w:rPr>
                <w:sz w:val="18"/>
                <w:szCs w:val="24"/>
              </w:rPr>
            </w:pPr>
            <w:r>
              <w:rPr>
                <w:b/>
                <w:sz w:val="18"/>
                <w:szCs w:val="24"/>
              </w:rPr>
              <w:t>Model</w:t>
            </w:r>
          </w:p>
        </w:tc>
        <w:tc>
          <w:tcPr>
            <w:tcW w:w="946" w:type="dxa"/>
            <w:shd w:val="clear" w:color="auto" w:fill="9BBB59" w:themeFill="accent3"/>
            <w:vAlign w:val="center"/>
          </w:tcPr>
          <w:p w14:paraId="1C4F7703" w14:textId="77777777" w:rsidR="00A66D96" w:rsidRPr="000D7250" w:rsidRDefault="00A66D96" w:rsidP="00CA161E">
            <w:pPr>
              <w:jc w:val="center"/>
              <w:rPr>
                <w:sz w:val="18"/>
                <w:szCs w:val="24"/>
              </w:rPr>
            </w:pPr>
            <w:r>
              <w:rPr>
                <w:b/>
                <w:sz w:val="18"/>
                <w:szCs w:val="24"/>
              </w:rPr>
              <w:t>Max VIF</w:t>
            </w:r>
          </w:p>
        </w:tc>
        <w:tc>
          <w:tcPr>
            <w:tcW w:w="1494" w:type="dxa"/>
            <w:shd w:val="clear" w:color="auto" w:fill="9BBB59" w:themeFill="accent3"/>
            <w:vAlign w:val="center"/>
          </w:tcPr>
          <w:p w14:paraId="2F9566D0" w14:textId="77777777" w:rsidR="00A66D96" w:rsidRPr="000D7250" w:rsidRDefault="00A66D96" w:rsidP="00CA161E">
            <w:pPr>
              <w:jc w:val="center"/>
              <w:rPr>
                <w:sz w:val="18"/>
                <w:szCs w:val="24"/>
              </w:rPr>
            </w:pPr>
            <w:r>
              <w:rPr>
                <w:b/>
                <w:sz w:val="18"/>
                <w:szCs w:val="24"/>
              </w:rPr>
              <w:t>Test R-squared</w:t>
            </w:r>
          </w:p>
        </w:tc>
        <w:tc>
          <w:tcPr>
            <w:tcW w:w="2990" w:type="dxa"/>
            <w:shd w:val="clear" w:color="auto" w:fill="9BBB59" w:themeFill="accent3"/>
            <w:vAlign w:val="center"/>
          </w:tcPr>
          <w:p w14:paraId="1196004C" w14:textId="77777777" w:rsidR="00A66D96" w:rsidRPr="000D7250" w:rsidRDefault="00A66D96" w:rsidP="00CA161E">
            <w:pPr>
              <w:jc w:val="center"/>
              <w:rPr>
                <w:sz w:val="18"/>
                <w:szCs w:val="24"/>
              </w:rPr>
            </w:pPr>
            <w:r>
              <w:rPr>
                <w:b/>
                <w:sz w:val="18"/>
                <w:szCs w:val="24"/>
              </w:rPr>
              <w:t>Purpose</w:t>
            </w:r>
          </w:p>
        </w:tc>
      </w:tr>
      <w:tr w:rsidR="00A66D96" w:rsidRPr="000D7250" w14:paraId="621635EA" w14:textId="77777777" w:rsidTr="00CA161E">
        <w:trPr>
          <w:cantSplit/>
          <w:jc w:val="center"/>
        </w:trPr>
        <w:tc>
          <w:tcPr>
            <w:tcW w:w="2518" w:type="dxa"/>
            <w:vAlign w:val="center"/>
          </w:tcPr>
          <w:p w14:paraId="15B259A1" w14:textId="77777777" w:rsidR="00A66D96" w:rsidRPr="000D7250" w:rsidRDefault="00A66D96" w:rsidP="00CA161E">
            <w:pPr>
              <w:rPr>
                <w:sz w:val="18"/>
                <w:szCs w:val="24"/>
              </w:rPr>
            </w:pPr>
            <w:r>
              <w:rPr>
                <w:sz w:val="18"/>
                <w:szCs w:val="24"/>
              </w:rPr>
              <w:t>Initial early model</w:t>
            </w:r>
          </w:p>
        </w:tc>
        <w:tc>
          <w:tcPr>
            <w:tcW w:w="946" w:type="dxa"/>
            <w:vAlign w:val="center"/>
          </w:tcPr>
          <w:p w14:paraId="762530E7" w14:textId="77777777" w:rsidR="00A66D96" w:rsidRPr="000D7250" w:rsidRDefault="00A66D96" w:rsidP="00CA161E">
            <w:pPr>
              <w:rPr>
                <w:sz w:val="18"/>
                <w:szCs w:val="24"/>
              </w:rPr>
            </w:pPr>
            <w:r>
              <w:rPr>
                <w:sz w:val="18"/>
                <w:szCs w:val="24"/>
              </w:rPr>
              <w:t>16.50</w:t>
            </w:r>
          </w:p>
        </w:tc>
        <w:tc>
          <w:tcPr>
            <w:tcW w:w="1494" w:type="dxa"/>
            <w:vAlign w:val="center"/>
          </w:tcPr>
          <w:p w14:paraId="0BD20FB3" w14:textId="77777777" w:rsidR="00A66D96" w:rsidRPr="000D7250" w:rsidRDefault="00A66D96" w:rsidP="00CA161E">
            <w:pPr>
              <w:rPr>
                <w:sz w:val="18"/>
                <w:szCs w:val="24"/>
              </w:rPr>
            </w:pPr>
            <w:r>
              <w:rPr>
                <w:sz w:val="18"/>
                <w:szCs w:val="24"/>
              </w:rPr>
              <w:t>0.0723</w:t>
            </w:r>
          </w:p>
        </w:tc>
        <w:tc>
          <w:tcPr>
            <w:tcW w:w="2990" w:type="dxa"/>
            <w:vAlign w:val="center"/>
          </w:tcPr>
          <w:p w14:paraId="14B0EA38" w14:textId="77777777" w:rsidR="00A66D96" w:rsidRPr="000D7250" w:rsidRDefault="00A66D96" w:rsidP="00CA161E">
            <w:pPr>
              <w:rPr>
                <w:sz w:val="18"/>
                <w:szCs w:val="24"/>
              </w:rPr>
            </w:pPr>
            <w:r>
              <w:rPr>
                <w:sz w:val="18"/>
                <w:szCs w:val="24"/>
              </w:rPr>
              <w:t>Initial specification</w:t>
            </w:r>
          </w:p>
        </w:tc>
      </w:tr>
      <w:tr w:rsidR="00A66D96" w:rsidRPr="000D7250" w14:paraId="5350167C" w14:textId="77777777" w:rsidTr="00CA161E">
        <w:trPr>
          <w:cantSplit/>
          <w:jc w:val="center"/>
        </w:trPr>
        <w:tc>
          <w:tcPr>
            <w:tcW w:w="2518" w:type="dxa"/>
            <w:shd w:val="clear" w:color="auto" w:fill="F2F6FA"/>
            <w:vAlign w:val="center"/>
          </w:tcPr>
          <w:p w14:paraId="091F4E78" w14:textId="77777777" w:rsidR="00A66D96" w:rsidRPr="000D7250" w:rsidRDefault="00A66D96" w:rsidP="00CA161E">
            <w:pPr>
              <w:rPr>
                <w:sz w:val="18"/>
                <w:szCs w:val="24"/>
              </w:rPr>
            </w:pPr>
            <w:r>
              <w:rPr>
                <w:sz w:val="18"/>
                <w:szCs w:val="24"/>
              </w:rPr>
              <w:t>Improved VIF-resolved model</w:t>
            </w:r>
          </w:p>
        </w:tc>
        <w:tc>
          <w:tcPr>
            <w:tcW w:w="946" w:type="dxa"/>
            <w:shd w:val="clear" w:color="auto" w:fill="F2F6FA"/>
            <w:vAlign w:val="center"/>
          </w:tcPr>
          <w:p w14:paraId="1111F9C2" w14:textId="77777777" w:rsidR="00A66D96" w:rsidRPr="000D7250" w:rsidRDefault="00A66D96" w:rsidP="00CA161E">
            <w:pPr>
              <w:rPr>
                <w:sz w:val="18"/>
                <w:szCs w:val="24"/>
              </w:rPr>
            </w:pPr>
            <w:r>
              <w:rPr>
                <w:sz w:val="18"/>
                <w:szCs w:val="24"/>
              </w:rPr>
              <w:t>5.85</w:t>
            </w:r>
          </w:p>
        </w:tc>
        <w:tc>
          <w:tcPr>
            <w:tcW w:w="1494" w:type="dxa"/>
            <w:shd w:val="clear" w:color="auto" w:fill="F2F6FA"/>
            <w:vAlign w:val="center"/>
          </w:tcPr>
          <w:p w14:paraId="79A748BC" w14:textId="77777777" w:rsidR="00A66D96" w:rsidRPr="000D7250" w:rsidRDefault="00A66D96" w:rsidP="00CA161E">
            <w:pPr>
              <w:rPr>
                <w:sz w:val="18"/>
                <w:szCs w:val="24"/>
              </w:rPr>
            </w:pPr>
            <w:r>
              <w:rPr>
                <w:sz w:val="18"/>
                <w:szCs w:val="24"/>
              </w:rPr>
              <w:t>0.0725</w:t>
            </w:r>
          </w:p>
        </w:tc>
        <w:tc>
          <w:tcPr>
            <w:tcW w:w="2990" w:type="dxa"/>
            <w:shd w:val="clear" w:color="auto" w:fill="F2F6FA"/>
            <w:vAlign w:val="center"/>
          </w:tcPr>
          <w:p w14:paraId="219E5C85" w14:textId="77777777" w:rsidR="00A66D96" w:rsidRPr="000D7250" w:rsidRDefault="00A66D96" w:rsidP="00CA161E">
            <w:pPr>
              <w:rPr>
                <w:sz w:val="18"/>
                <w:szCs w:val="24"/>
              </w:rPr>
            </w:pPr>
            <w:r>
              <w:rPr>
                <w:sz w:val="18"/>
                <w:szCs w:val="24"/>
              </w:rPr>
              <w:t>Selected early-prioritization model</w:t>
            </w:r>
          </w:p>
        </w:tc>
      </w:tr>
    </w:tbl>
    <w:p w14:paraId="75120D29" w14:textId="77777777" w:rsidR="00B31405" w:rsidRDefault="00B31405"/>
    <w:p w14:paraId="0279CB1B" w14:textId="443361D9" w:rsidR="00A66D96" w:rsidRDefault="00000000">
      <w:r>
        <w:t>The Breusch-Pagan test (statistic 2,694.879; p &lt; 0.001) points to heteroscedasticity, so HC3 robust standard errors were used for inference. Residual normality is also rejected, in line with the extreme right-skew in cost. A log transformation improved the distributional shape but performed worse once retransformed back to dollars (R-squared = -0.1265), so the raw-scale model was kept, since the business question is about dollar-scale cost.</w:t>
      </w:r>
    </w:p>
    <w:p w14:paraId="2311D50F" w14:textId="77777777" w:rsidR="000178A0" w:rsidRDefault="00000000">
      <w:pPr>
        <w:jc w:val="center"/>
      </w:pPr>
      <w:r>
        <w:rPr>
          <w:noProof/>
        </w:rPr>
        <w:lastRenderedPageBreak/>
        <w:drawing>
          <wp:inline distT="0" distB="0" distL="0" distR="0" wp14:anchorId="55C9FBAC" wp14:editId="7601F1BF">
            <wp:extent cx="4675160" cy="36487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6_1.png"/>
                    <pic:cNvPicPr/>
                  </pic:nvPicPr>
                  <pic:blipFill>
                    <a:blip r:embed="rId28"/>
                    <a:stretch>
                      <a:fillRect/>
                    </a:stretch>
                  </pic:blipFill>
                  <pic:spPr>
                    <a:xfrm>
                      <a:off x="0" y="0"/>
                      <a:ext cx="4680610" cy="3652964"/>
                    </a:xfrm>
                    <a:prstGeom prst="rect">
                      <a:avLst/>
                    </a:prstGeom>
                  </pic:spPr>
                </pic:pic>
              </a:graphicData>
            </a:graphic>
          </wp:inline>
        </w:drawing>
      </w:r>
    </w:p>
    <w:p w14:paraId="7E27593E" w14:textId="77777777" w:rsidR="000178A0" w:rsidRDefault="00000000">
      <w:pPr>
        <w:jc w:val="center"/>
        <w:rPr>
          <w:i/>
          <w:color w:val="5A5A5A"/>
          <w:sz w:val="17"/>
        </w:rPr>
      </w:pPr>
      <w:r>
        <w:rPr>
          <w:i/>
          <w:color w:val="5A5A5A"/>
          <w:sz w:val="17"/>
        </w:rPr>
        <w:t>Figure 9. Q-Q plot of residuals for the improved MLR model (notebook output).</w:t>
      </w:r>
    </w:p>
    <w:p w14:paraId="5CD4F55D" w14:textId="77777777" w:rsidR="00A66D96" w:rsidRPr="00A66D96" w:rsidRDefault="00A66D96" w:rsidP="00A66D96">
      <w:pPr>
        <w:rPr>
          <w:lang w:val="en-IN"/>
        </w:rPr>
      </w:pPr>
      <w:r w:rsidRPr="00A66D96">
        <w:rPr>
          <w:lang w:val="en-IN"/>
        </w:rPr>
        <w:t xml:space="preserve">The early model provides directional cost signals. Prior equipment cost, maintenance frequency, job type, department history and recorded priority are associated with expected maintenance cost after controlling for the other model variables. These relationships represent </w:t>
      </w:r>
      <w:r w:rsidRPr="00A66D96">
        <w:rPr>
          <w:b/>
          <w:bCs/>
          <w:lang w:val="en-IN"/>
        </w:rPr>
        <w:t>associations, not causal effects</w:t>
      </w:r>
      <w:r w:rsidRPr="00A66D96">
        <w:rPr>
          <w:lang w:val="en-IN"/>
        </w:rPr>
        <w:t>.</w:t>
      </w:r>
    </w:p>
    <w:p w14:paraId="40C3DD32" w14:textId="77777777" w:rsidR="00E87112" w:rsidRDefault="00E87112" w:rsidP="00A66D96"/>
    <w:tbl>
      <w:tblPr>
        <w:tblStyle w:val="TableGrid"/>
        <w:tblW w:w="10183" w:type="dxa"/>
        <w:jc w:val="center"/>
        <w:tblLook w:val="04A0" w:firstRow="1" w:lastRow="0" w:firstColumn="1" w:lastColumn="0" w:noHBand="0" w:noVBand="1"/>
      </w:tblPr>
      <w:tblGrid>
        <w:gridCol w:w="2452"/>
        <w:gridCol w:w="1915"/>
        <w:gridCol w:w="5816"/>
      </w:tblGrid>
      <w:tr w:rsidR="000178A0" w:rsidRPr="008273A3" w14:paraId="62365346" w14:textId="77777777" w:rsidTr="008273A3">
        <w:trPr>
          <w:cantSplit/>
          <w:jc w:val="center"/>
        </w:trPr>
        <w:tc>
          <w:tcPr>
            <w:tcW w:w="2452" w:type="dxa"/>
            <w:shd w:val="clear" w:color="auto" w:fill="9BBB59" w:themeFill="accent3"/>
            <w:vAlign w:val="center"/>
          </w:tcPr>
          <w:p w14:paraId="46979396" w14:textId="77777777" w:rsidR="000178A0" w:rsidRPr="008273A3" w:rsidRDefault="00000000" w:rsidP="008F63FD">
            <w:pPr>
              <w:jc w:val="center"/>
              <w:rPr>
                <w:sz w:val="18"/>
                <w:szCs w:val="24"/>
              </w:rPr>
            </w:pPr>
            <w:r>
              <w:rPr>
                <w:b/>
                <w:sz w:val="18"/>
                <w:szCs w:val="24"/>
              </w:rPr>
              <w:t>Predictor</w:t>
            </w:r>
          </w:p>
        </w:tc>
        <w:tc>
          <w:tcPr>
            <w:tcW w:w="1915" w:type="dxa"/>
            <w:shd w:val="clear" w:color="auto" w:fill="9BBB59" w:themeFill="accent3"/>
            <w:vAlign w:val="center"/>
          </w:tcPr>
          <w:p w14:paraId="4005C945" w14:textId="77777777" w:rsidR="000178A0" w:rsidRPr="008273A3" w:rsidRDefault="00000000" w:rsidP="008F63FD">
            <w:pPr>
              <w:jc w:val="center"/>
              <w:rPr>
                <w:sz w:val="18"/>
                <w:szCs w:val="24"/>
              </w:rPr>
            </w:pPr>
            <w:r>
              <w:rPr>
                <w:b/>
                <w:sz w:val="18"/>
                <w:szCs w:val="24"/>
              </w:rPr>
              <w:t>Coefficient (approx.)</w:t>
            </w:r>
          </w:p>
        </w:tc>
        <w:tc>
          <w:tcPr>
            <w:tcW w:w="5816" w:type="dxa"/>
            <w:shd w:val="clear" w:color="auto" w:fill="9BBB59" w:themeFill="accent3"/>
            <w:vAlign w:val="center"/>
          </w:tcPr>
          <w:p w14:paraId="3907257F" w14:textId="77777777" w:rsidR="000178A0" w:rsidRPr="008273A3" w:rsidRDefault="00000000" w:rsidP="008F63FD">
            <w:pPr>
              <w:jc w:val="center"/>
              <w:rPr>
                <w:sz w:val="18"/>
                <w:szCs w:val="24"/>
              </w:rPr>
            </w:pPr>
            <w:r>
              <w:rPr>
                <w:b/>
                <w:sz w:val="18"/>
                <w:szCs w:val="24"/>
              </w:rPr>
              <w:t>Interpretation</w:t>
            </w:r>
          </w:p>
        </w:tc>
      </w:tr>
      <w:tr w:rsidR="000178A0" w:rsidRPr="008273A3" w14:paraId="10D40047" w14:textId="77777777" w:rsidTr="008273A3">
        <w:trPr>
          <w:cantSplit/>
          <w:jc w:val="center"/>
        </w:trPr>
        <w:tc>
          <w:tcPr>
            <w:tcW w:w="2452" w:type="dxa"/>
            <w:vAlign w:val="center"/>
          </w:tcPr>
          <w:p w14:paraId="592591F9" w14:textId="77777777" w:rsidR="000178A0" w:rsidRPr="008273A3" w:rsidRDefault="00000000">
            <w:pPr>
              <w:rPr>
                <w:sz w:val="18"/>
                <w:szCs w:val="24"/>
              </w:rPr>
            </w:pPr>
            <w:r>
              <w:rPr>
                <w:sz w:val="18"/>
                <w:szCs w:val="24"/>
              </w:rPr>
              <w:t>PRI_PRIORITY_CODE</w:t>
            </w:r>
          </w:p>
        </w:tc>
        <w:tc>
          <w:tcPr>
            <w:tcW w:w="1915" w:type="dxa"/>
            <w:vAlign w:val="center"/>
          </w:tcPr>
          <w:p w14:paraId="115DECBB" w14:textId="77777777" w:rsidR="000178A0" w:rsidRPr="008273A3" w:rsidRDefault="00000000">
            <w:pPr>
              <w:rPr>
                <w:sz w:val="18"/>
                <w:szCs w:val="24"/>
              </w:rPr>
            </w:pPr>
            <w:r>
              <w:rPr>
                <w:sz w:val="18"/>
                <w:szCs w:val="24"/>
              </w:rPr>
              <w:t>+195.45</w:t>
            </w:r>
          </w:p>
        </w:tc>
        <w:tc>
          <w:tcPr>
            <w:tcW w:w="5816" w:type="dxa"/>
            <w:vAlign w:val="center"/>
          </w:tcPr>
          <w:p w14:paraId="5B4F6B4B" w14:textId="5D9CDDBC" w:rsidR="000178A0" w:rsidRPr="008273A3" w:rsidRDefault="00C71607">
            <w:pPr>
              <w:rPr>
                <w:sz w:val="18"/>
                <w:szCs w:val="24"/>
              </w:rPr>
            </w:pPr>
            <w:r>
              <w:rPr>
                <w:sz w:val="18"/>
                <w:szCs w:val="24"/>
              </w:rPr>
              <w:t xml:space="preserve">Higher priority codes are associated with </w:t>
            </w:r>
            <w:r>
              <w:rPr>
                <w:b/>
                <w:bCs/>
                <w:sz w:val="18"/>
                <w:szCs w:val="24"/>
              </w:rPr>
              <w:t>higher expected maintenance costs</w:t>
            </w:r>
            <w:r>
              <w:rPr>
                <w:sz w:val="18"/>
                <w:szCs w:val="24"/>
              </w:rPr>
              <w:t>, after accounting for other factors.</w:t>
            </w:r>
          </w:p>
        </w:tc>
      </w:tr>
      <w:tr w:rsidR="000178A0" w:rsidRPr="008273A3" w14:paraId="08957AD9" w14:textId="77777777" w:rsidTr="008273A3">
        <w:trPr>
          <w:cantSplit/>
          <w:jc w:val="center"/>
        </w:trPr>
        <w:tc>
          <w:tcPr>
            <w:tcW w:w="2452" w:type="dxa"/>
            <w:shd w:val="clear" w:color="auto" w:fill="F2F6FA"/>
            <w:vAlign w:val="center"/>
          </w:tcPr>
          <w:p w14:paraId="301B6A14" w14:textId="77777777" w:rsidR="000178A0" w:rsidRPr="008273A3" w:rsidRDefault="00000000">
            <w:pPr>
              <w:rPr>
                <w:sz w:val="18"/>
                <w:szCs w:val="24"/>
              </w:rPr>
            </w:pPr>
            <w:r>
              <w:rPr>
                <w:sz w:val="18"/>
                <w:szCs w:val="24"/>
              </w:rPr>
              <w:t>EQUIP_PRIOR_AVG_COST</w:t>
            </w:r>
          </w:p>
        </w:tc>
        <w:tc>
          <w:tcPr>
            <w:tcW w:w="1915" w:type="dxa"/>
            <w:shd w:val="clear" w:color="auto" w:fill="F2F6FA"/>
            <w:vAlign w:val="center"/>
          </w:tcPr>
          <w:p w14:paraId="26C14348" w14:textId="77777777" w:rsidR="000178A0" w:rsidRPr="008273A3" w:rsidRDefault="00000000">
            <w:pPr>
              <w:rPr>
                <w:sz w:val="18"/>
                <w:szCs w:val="24"/>
              </w:rPr>
            </w:pPr>
            <w:r>
              <w:rPr>
                <w:sz w:val="18"/>
                <w:szCs w:val="24"/>
              </w:rPr>
              <w:t>+0.315 per $1</w:t>
            </w:r>
          </w:p>
        </w:tc>
        <w:tc>
          <w:tcPr>
            <w:tcW w:w="5816" w:type="dxa"/>
            <w:shd w:val="clear" w:color="auto" w:fill="F2F6FA"/>
            <w:vAlign w:val="center"/>
          </w:tcPr>
          <w:p w14:paraId="5F3ED59B" w14:textId="77777777" w:rsidR="000178A0" w:rsidRPr="008273A3" w:rsidRDefault="00000000">
            <w:pPr>
              <w:rPr>
                <w:sz w:val="18"/>
                <w:szCs w:val="24"/>
              </w:rPr>
            </w:pPr>
            <w:r>
              <w:rPr>
                <w:sz w:val="18"/>
                <w:szCs w:val="24"/>
              </w:rPr>
              <w:t>Historical equipment cost carries forward-looking cost signal.</w:t>
            </w:r>
          </w:p>
        </w:tc>
      </w:tr>
      <w:tr w:rsidR="000178A0" w:rsidRPr="008273A3" w14:paraId="03FB2CC5" w14:textId="77777777" w:rsidTr="008273A3">
        <w:trPr>
          <w:cantSplit/>
          <w:jc w:val="center"/>
        </w:trPr>
        <w:tc>
          <w:tcPr>
            <w:tcW w:w="2452" w:type="dxa"/>
            <w:vAlign w:val="center"/>
          </w:tcPr>
          <w:p w14:paraId="69967AA5" w14:textId="77777777" w:rsidR="000178A0" w:rsidRPr="008273A3" w:rsidRDefault="00000000">
            <w:pPr>
              <w:rPr>
                <w:sz w:val="18"/>
                <w:szCs w:val="24"/>
              </w:rPr>
            </w:pPr>
            <w:r>
              <w:rPr>
                <w:sz w:val="18"/>
                <w:szCs w:val="24"/>
              </w:rPr>
              <w:t>EQUIP_PRIOR_WO_COUNT</w:t>
            </w:r>
          </w:p>
        </w:tc>
        <w:tc>
          <w:tcPr>
            <w:tcW w:w="1915" w:type="dxa"/>
            <w:vAlign w:val="center"/>
          </w:tcPr>
          <w:p w14:paraId="4CEC0566" w14:textId="77777777" w:rsidR="000178A0" w:rsidRPr="008273A3" w:rsidRDefault="00000000">
            <w:pPr>
              <w:rPr>
                <w:sz w:val="18"/>
                <w:szCs w:val="24"/>
              </w:rPr>
            </w:pPr>
            <w:r>
              <w:rPr>
                <w:sz w:val="18"/>
                <w:szCs w:val="24"/>
              </w:rPr>
              <w:t>+1.458 per prior WO</w:t>
            </w:r>
          </w:p>
        </w:tc>
        <w:tc>
          <w:tcPr>
            <w:tcW w:w="5816" w:type="dxa"/>
            <w:vAlign w:val="center"/>
          </w:tcPr>
          <w:p w14:paraId="159804C1" w14:textId="77777777" w:rsidR="000178A0" w:rsidRPr="008273A3" w:rsidRDefault="00000000">
            <w:pPr>
              <w:rPr>
                <w:sz w:val="18"/>
                <w:szCs w:val="24"/>
              </w:rPr>
            </w:pPr>
            <w:r>
              <w:rPr>
                <w:sz w:val="18"/>
                <w:szCs w:val="24"/>
              </w:rPr>
              <w:t>Repeated maintenance history is associated with higher current cost.</w:t>
            </w:r>
          </w:p>
        </w:tc>
      </w:tr>
      <w:tr w:rsidR="000178A0" w:rsidRPr="008273A3" w14:paraId="7EABB9F4" w14:textId="77777777" w:rsidTr="008273A3">
        <w:trPr>
          <w:cantSplit/>
          <w:jc w:val="center"/>
        </w:trPr>
        <w:tc>
          <w:tcPr>
            <w:tcW w:w="2452" w:type="dxa"/>
            <w:shd w:val="clear" w:color="auto" w:fill="F2F6FA"/>
            <w:vAlign w:val="center"/>
          </w:tcPr>
          <w:p w14:paraId="55F12E13" w14:textId="77777777" w:rsidR="000178A0" w:rsidRPr="008273A3" w:rsidRDefault="00000000">
            <w:pPr>
              <w:rPr>
                <w:sz w:val="18"/>
                <w:szCs w:val="24"/>
              </w:rPr>
            </w:pPr>
            <w:r>
              <w:rPr>
                <w:sz w:val="18"/>
                <w:szCs w:val="24"/>
              </w:rPr>
              <w:t>JOB_TYPE_REPAIR</w:t>
            </w:r>
          </w:p>
        </w:tc>
        <w:tc>
          <w:tcPr>
            <w:tcW w:w="1915" w:type="dxa"/>
            <w:shd w:val="clear" w:color="auto" w:fill="F2F6FA"/>
            <w:vAlign w:val="center"/>
          </w:tcPr>
          <w:p w14:paraId="208164B3" w14:textId="77777777" w:rsidR="000178A0" w:rsidRPr="008273A3" w:rsidRDefault="00000000">
            <w:pPr>
              <w:rPr>
                <w:sz w:val="18"/>
                <w:szCs w:val="24"/>
              </w:rPr>
            </w:pPr>
            <w:r>
              <w:rPr>
                <w:sz w:val="18"/>
                <w:szCs w:val="24"/>
              </w:rPr>
              <w:t>+$293.31</w:t>
            </w:r>
          </w:p>
        </w:tc>
        <w:tc>
          <w:tcPr>
            <w:tcW w:w="5816" w:type="dxa"/>
            <w:shd w:val="clear" w:color="auto" w:fill="F2F6FA"/>
            <w:vAlign w:val="center"/>
          </w:tcPr>
          <w:p w14:paraId="1F00D9AE" w14:textId="77777777" w:rsidR="000178A0" w:rsidRPr="008273A3" w:rsidRDefault="00000000">
            <w:pPr>
              <w:rPr>
                <w:sz w:val="18"/>
                <w:szCs w:val="24"/>
              </w:rPr>
            </w:pPr>
            <w:r>
              <w:rPr>
                <w:sz w:val="18"/>
                <w:szCs w:val="24"/>
              </w:rPr>
              <w:t>Repair jobs are associated with higher cost than the reference job type.</w:t>
            </w:r>
          </w:p>
        </w:tc>
      </w:tr>
      <w:tr w:rsidR="000178A0" w:rsidRPr="008273A3" w14:paraId="3672EE3E" w14:textId="77777777" w:rsidTr="008273A3">
        <w:trPr>
          <w:cantSplit/>
          <w:jc w:val="center"/>
        </w:trPr>
        <w:tc>
          <w:tcPr>
            <w:tcW w:w="2452" w:type="dxa"/>
            <w:vAlign w:val="center"/>
          </w:tcPr>
          <w:p w14:paraId="1D09CC5D" w14:textId="77777777" w:rsidR="000178A0" w:rsidRPr="008273A3" w:rsidRDefault="00000000">
            <w:pPr>
              <w:rPr>
                <w:sz w:val="18"/>
                <w:szCs w:val="24"/>
              </w:rPr>
            </w:pPr>
            <w:r>
              <w:rPr>
                <w:sz w:val="18"/>
                <w:szCs w:val="24"/>
              </w:rPr>
              <w:t>DEPT_AVG_COST</w:t>
            </w:r>
          </w:p>
        </w:tc>
        <w:tc>
          <w:tcPr>
            <w:tcW w:w="1915" w:type="dxa"/>
            <w:vAlign w:val="center"/>
          </w:tcPr>
          <w:p w14:paraId="1BF1D60B" w14:textId="77777777" w:rsidR="000178A0" w:rsidRPr="008273A3" w:rsidRDefault="00000000">
            <w:pPr>
              <w:rPr>
                <w:sz w:val="18"/>
                <w:szCs w:val="24"/>
              </w:rPr>
            </w:pPr>
            <w:r>
              <w:rPr>
                <w:sz w:val="18"/>
                <w:szCs w:val="24"/>
              </w:rPr>
              <w:t>+0.644 per $1</w:t>
            </w:r>
          </w:p>
        </w:tc>
        <w:tc>
          <w:tcPr>
            <w:tcW w:w="5816" w:type="dxa"/>
            <w:vAlign w:val="center"/>
          </w:tcPr>
          <w:p w14:paraId="27AD17B3" w14:textId="77777777" w:rsidR="000178A0" w:rsidRPr="008273A3" w:rsidRDefault="00000000">
            <w:pPr>
              <w:rPr>
                <w:sz w:val="18"/>
                <w:szCs w:val="24"/>
              </w:rPr>
            </w:pPr>
            <w:r>
              <w:rPr>
                <w:sz w:val="18"/>
                <w:szCs w:val="24"/>
              </w:rPr>
              <w:t>Department history adds cost signal.</w:t>
            </w:r>
          </w:p>
        </w:tc>
      </w:tr>
    </w:tbl>
    <w:p w14:paraId="3A36F79B" w14:textId="77777777" w:rsidR="00B31405" w:rsidRDefault="00B31405"/>
    <w:p w14:paraId="2083735E" w14:textId="77777777" w:rsidR="00A66D96" w:rsidRDefault="00A66D96">
      <w:pPr>
        <w:shd w:val="clear" w:color="auto" w:fill="EDEDED"/>
        <w:rPr>
          <w:kern w:val="2"/>
          <w:szCs w:val="21"/>
          <w:lang w:val="en-IN" w:eastAsia="en-IN"/>
          <w14:ligatures w14:val="standardContextual"/>
        </w:rPr>
      </w:pPr>
      <w:r>
        <w:rPr>
          <w:b/>
          <w:bCs/>
          <w:color w:val="000000"/>
        </w:rPr>
        <w:t>Answer to Q4A</w:t>
      </w:r>
    </w:p>
    <w:p w14:paraId="06176BF6" w14:textId="3FF33780" w:rsidR="00A66D96" w:rsidRDefault="00A66D96">
      <w:pPr>
        <w:shd w:val="clear" w:color="auto" w:fill="EDEDED"/>
        <w:rPr>
          <w:kern w:val="2"/>
          <w:szCs w:val="21"/>
          <w:lang w:val="en-IN" w:eastAsia="en-IN"/>
          <w14:ligatures w14:val="standardContextual"/>
        </w:rPr>
      </w:pPr>
      <w:r>
        <w:rPr>
          <w:color w:val="000000"/>
        </w:rPr>
        <w:t>Maintenance cost can be explained well retrospectively (Diagnostic R² = 0.834), but early prediction remains limited (Early Model R² = 0.0725). Therefore, early known information is more useful for understanding cost risk and supporting prioritization than for accurately forecasting the exact cost of individual work orders.</w:t>
      </w:r>
    </w:p>
    <w:p w14:paraId="0AB46106" w14:textId="77777777" w:rsidR="00C10830" w:rsidRDefault="00C10830" w:rsidP="00C10830">
      <w:pPr>
        <w:shd w:val="clear" w:color="auto" w:fill="FFFFFF" w:themeFill="background1"/>
        <w:rPr>
          <w:color w:val="000000"/>
        </w:rPr>
      </w:pPr>
    </w:p>
    <w:p w14:paraId="680C458D" w14:textId="77777777" w:rsidR="00C10830" w:rsidRDefault="00C10830" w:rsidP="00C10830">
      <w:pPr>
        <w:shd w:val="clear" w:color="auto" w:fill="FFFFFF" w:themeFill="background1"/>
        <w:rPr>
          <w:color w:val="000000"/>
        </w:rPr>
      </w:pPr>
    </w:p>
    <w:p w14:paraId="419AC12D" w14:textId="77777777" w:rsidR="00C10830" w:rsidRPr="008F63FD" w:rsidRDefault="00C10830" w:rsidP="00C10830">
      <w:pPr>
        <w:shd w:val="clear" w:color="auto" w:fill="FFFFFF" w:themeFill="background1"/>
        <w:rPr>
          <w:color w:val="000000"/>
        </w:rPr>
      </w:pPr>
    </w:p>
    <w:p w14:paraId="73F96994" w14:textId="77777777" w:rsidR="00E87112" w:rsidRDefault="00E87112">
      <w:pPr>
        <w:pStyle w:val="Heading1"/>
        <w:rPr>
          <w:color w:val="000000" w:themeColor="text1"/>
        </w:rPr>
      </w:pPr>
    </w:p>
    <w:p w14:paraId="65852992" w14:textId="02BC28ED" w:rsidR="000178A0" w:rsidRPr="00C71607" w:rsidRDefault="00000000">
      <w:pPr>
        <w:pStyle w:val="Heading1"/>
        <w:rPr>
          <w:color w:val="000000" w:themeColor="text1"/>
        </w:rPr>
      </w:pPr>
      <w:r>
        <w:rPr>
          <w:color w:val="000000" w:themeColor="text1"/>
        </w:rPr>
        <w:t>8. Can High-Impact Work Orders Be Identified Early? (Q4B)</w:t>
      </w:r>
      <w:r w:rsidR="00583B0D">
        <w:rPr>
          <w:color w:val="000000" w:themeColor="text1"/>
        </w:rPr>
        <w:t xml:space="preserve"> - </w:t>
      </w:r>
      <w:r w:rsidR="00583B0D" w:rsidRPr="00583B0D">
        <w:rPr>
          <w:color w:val="000000" w:themeColor="text1"/>
        </w:rPr>
        <w:t>Logistic Regression</w:t>
      </w:r>
    </w:p>
    <w:tbl>
      <w:tblPr>
        <w:tblStyle w:val="TableGrid"/>
        <w:tblW w:w="10183" w:type="dxa"/>
        <w:jc w:val="center"/>
        <w:tblLook w:val="04A0" w:firstRow="1" w:lastRow="0" w:firstColumn="1" w:lastColumn="0" w:noHBand="0" w:noVBand="1"/>
      </w:tblPr>
      <w:tblGrid>
        <w:gridCol w:w="1832"/>
        <w:gridCol w:w="8351"/>
      </w:tblGrid>
      <w:tr w:rsidR="000178A0" w:rsidRPr="000D7250" w14:paraId="2C2E4D6B" w14:textId="77777777" w:rsidTr="000D7250">
        <w:trPr>
          <w:cantSplit/>
          <w:jc w:val="center"/>
        </w:trPr>
        <w:tc>
          <w:tcPr>
            <w:tcW w:w="1832" w:type="dxa"/>
            <w:shd w:val="clear" w:color="auto" w:fill="76923C" w:themeFill="accent3" w:themeFillShade="BF"/>
            <w:vAlign w:val="center"/>
          </w:tcPr>
          <w:p w14:paraId="4098ADAA" w14:textId="77777777" w:rsidR="000178A0" w:rsidRPr="000D7250" w:rsidRDefault="00000000">
            <w:pPr>
              <w:rPr>
                <w:sz w:val="18"/>
                <w:szCs w:val="24"/>
              </w:rPr>
            </w:pPr>
            <w:r>
              <w:rPr>
                <w:b/>
                <w:color w:val="FFFFFF"/>
                <w:sz w:val="18"/>
                <w:szCs w:val="24"/>
              </w:rPr>
              <w:t>Question answered</w:t>
            </w:r>
          </w:p>
        </w:tc>
        <w:tc>
          <w:tcPr>
            <w:tcW w:w="8351" w:type="dxa"/>
            <w:vAlign w:val="center"/>
          </w:tcPr>
          <w:p w14:paraId="3C4B349D" w14:textId="77777777" w:rsidR="000178A0" w:rsidRPr="000D7250" w:rsidRDefault="00000000">
            <w:pPr>
              <w:rPr>
                <w:sz w:val="18"/>
                <w:szCs w:val="24"/>
              </w:rPr>
            </w:pPr>
            <w:r>
              <w:rPr>
                <w:sz w:val="18"/>
                <w:szCs w:val="24"/>
              </w:rPr>
              <w:t>Can information available during prioritization identify work orders likely to become HIGH_IMPACT?</w:t>
            </w:r>
          </w:p>
        </w:tc>
      </w:tr>
      <w:tr w:rsidR="000178A0" w:rsidRPr="000D7250" w14:paraId="157F4B18" w14:textId="77777777" w:rsidTr="000D7250">
        <w:trPr>
          <w:cantSplit/>
          <w:jc w:val="center"/>
        </w:trPr>
        <w:tc>
          <w:tcPr>
            <w:tcW w:w="1832" w:type="dxa"/>
            <w:shd w:val="clear" w:color="auto" w:fill="403152" w:themeFill="accent4" w:themeFillShade="80"/>
            <w:vAlign w:val="center"/>
          </w:tcPr>
          <w:p w14:paraId="075CC84F" w14:textId="77777777" w:rsidR="000178A0" w:rsidRPr="000D7250" w:rsidRDefault="00000000">
            <w:pPr>
              <w:rPr>
                <w:sz w:val="18"/>
                <w:szCs w:val="24"/>
              </w:rPr>
            </w:pPr>
            <w:r>
              <w:rPr>
                <w:b/>
                <w:color w:val="FFFFFF"/>
                <w:sz w:val="18"/>
                <w:szCs w:val="24"/>
              </w:rPr>
              <w:t>Why this method?</w:t>
            </w:r>
          </w:p>
        </w:tc>
        <w:tc>
          <w:tcPr>
            <w:tcW w:w="8351" w:type="dxa"/>
            <w:vAlign w:val="center"/>
          </w:tcPr>
          <w:p w14:paraId="0D7D284A" w14:textId="77777777" w:rsidR="000178A0" w:rsidRPr="000D7250" w:rsidRDefault="00000000">
            <w:pPr>
              <w:rPr>
                <w:sz w:val="18"/>
                <w:szCs w:val="24"/>
              </w:rPr>
            </w:pPr>
            <w:r>
              <w:rPr>
                <w:sz w:val="18"/>
                <w:szCs w:val="24"/>
              </w:rPr>
              <w:t>HIGH_IMPACT is binary, so logistic regression is appropriate for estimating high-impact probability. A stratified train/test split preserves class proportions, and target-defining cost/downtime variables are excluded to prevent leakage.</w:t>
            </w:r>
          </w:p>
        </w:tc>
      </w:tr>
    </w:tbl>
    <w:p w14:paraId="2D24C5F4" w14:textId="77777777" w:rsidR="008F3DA2" w:rsidRDefault="008F3DA2" w:rsidP="008F3DA2">
      <w:pPr>
        <w:rPr>
          <w:b/>
          <w:bCs/>
          <w:color w:val="000000"/>
          <w:sz w:val="18"/>
          <w:lang w:val="en-IN"/>
        </w:rPr>
      </w:pPr>
    </w:p>
    <w:p w14:paraId="0A0C372B" w14:textId="77777777" w:rsidR="00C21786" w:rsidRPr="00C21786" w:rsidRDefault="00C21786" w:rsidP="00C21786">
      <w:pPr>
        <w:rPr>
          <w:b/>
          <w:bCs/>
          <w:color w:val="000000"/>
          <w:sz w:val="18"/>
          <w:lang w:val="en-IN"/>
        </w:rPr>
      </w:pPr>
      <w:r w:rsidRPr="00C21786">
        <w:rPr>
          <w:b/>
          <w:bCs/>
          <w:color w:val="000000"/>
          <w:sz w:val="18"/>
          <w:lang w:val="en-IN"/>
        </w:rPr>
        <w:t>Model Specification</w:t>
      </w:r>
    </w:p>
    <w:p w14:paraId="11AD2186" w14:textId="77777777" w:rsidR="00C21786" w:rsidRPr="00C21786" w:rsidRDefault="00C21786" w:rsidP="00C21786">
      <w:pPr>
        <w:rPr>
          <w:color w:val="000000"/>
          <w:sz w:val="18"/>
          <w:lang w:val="en-IN"/>
        </w:rPr>
      </w:pPr>
      <w:r w:rsidRPr="00C21786">
        <w:rPr>
          <w:color w:val="000000"/>
          <w:sz w:val="18"/>
          <w:lang w:val="en-IN"/>
        </w:rPr>
        <w:t>The model uses early-known and historically derived information including job type, existing priority, prior equipment average cost, prior work-order frequency and department-level maintenance history. These predictors were selected to test whether historical maintenance behaviour and work-order characteristics provide an early indication of future operational impact.</w:t>
      </w:r>
    </w:p>
    <w:p w14:paraId="5BCDB4C4" w14:textId="77777777" w:rsidR="00C21786" w:rsidRDefault="00C21786" w:rsidP="008F3DA2">
      <w:pPr>
        <w:rPr>
          <w:b/>
          <w:bCs/>
          <w:color w:val="000000"/>
          <w:sz w:val="18"/>
          <w:lang w:val="en-IN"/>
        </w:rPr>
      </w:pPr>
    </w:p>
    <w:p w14:paraId="332D8792" w14:textId="76621DF9" w:rsidR="008F3DA2" w:rsidRPr="008F3DA2" w:rsidRDefault="008F3DA2" w:rsidP="008F3DA2">
      <w:pPr>
        <w:rPr>
          <w:b/>
          <w:bCs/>
          <w:color w:val="000000"/>
          <w:sz w:val="18"/>
          <w:lang w:val="en-IN"/>
        </w:rPr>
      </w:pPr>
      <w:r w:rsidRPr="008F3DA2">
        <w:rPr>
          <w:b/>
          <w:bCs/>
          <w:color w:val="000000"/>
          <w:sz w:val="18"/>
          <w:lang w:val="en-IN"/>
        </w:rPr>
        <w:t>Model Performance</w:t>
      </w:r>
    </w:p>
    <w:p w14:paraId="74B6CAE5" w14:textId="77777777" w:rsidR="008F3DA2" w:rsidRPr="008F3DA2" w:rsidRDefault="008F3DA2" w:rsidP="008F3DA2">
      <w:pPr>
        <w:rPr>
          <w:b/>
          <w:color w:val="000000"/>
          <w:sz w:val="18"/>
          <w:lang w:val="en-IN"/>
        </w:rPr>
      </w:pPr>
      <w:r w:rsidRPr="008F3DA2">
        <w:rPr>
          <w:bCs/>
          <w:color w:val="000000"/>
          <w:sz w:val="18"/>
          <w:lang w:val="en-IN"/>
        </w:rPr>
        <w:t>The model achieved a ROC-AUC of approximately 0.641, indicating modest ability to distinguish high-impact from normal work orders. At the default 0.50 threshold, recall was only 1.10%, meaning that almost all high-impact cases were missed despite an accuracy of 75.20%. This highlights why accuracy alone is misleading for the imbalanced target</w:t>
      </w:r>
      <w:r w:rsidRPr="008F3DA2">
        <w:rPr>
          <w:b/>
          <w:color w:val="000000"/>
          <w:sz w:val="18"/>
          <w:lang w:val="en-IN"/>
        </w:rPr>
        <w:t>.</w:t>
      </w:r>
    </w:p>
    <w:p w14:paraId="4D9E46F5" w14:textId="77777777" w:rsidR="008F3DA2" w:rsidRDefault="008F3DA2" w:rsidP="008F3DA2"/>
    <w:tbl>
      <w:tblPr>
        <w:tblStyle w:val="TableGrid"/>
        <w:tblW w:w="0" w:type="auto"/>
        <w:jc w:val="center"/>
        <w:tblLook w:val="04A0" w:firstRow="1" w:lastRow="0" w:firstColumn="1" w:lastColumn="0" w:noHBand="0" w:noVBand="1"/>
      </w:tblPr>
      <w:tblGrid>
        <w:gridCol w:w="3357"/>
        <w:gridCol w:w="3356"/>
        <w:gridCol w:w="3357"/>
      </w:tblGrid>
      <w:tr w:rsidR="008F3DA2" w:rsidRPr="000D7250" w14:paraId="1FD429A8" w14:textId="77777777" w:rsidTr="00CA161E">
        <w:trPr>
          <w:cantSplit/>
          <w:jc w:val="center"/>
        </w:trPr>
        <w:tc>
          <w:tcPr>
            <w:tcW w:w="3360" w:type="dxa"/>
            <w:shd w:val="clear" w:color="auto" w:fill="9BBB59" w:themeFill="accent3"/>
            <w:vAlign w:val="center"/>
          </w:tcPr>
          <w:p w14:paraId="4C14FA59" w14:textId="77777777" w:rsidR="008F3DA2" w:rsidRPr="000D7250" w:rsidRDefault="008F3DA2" w:rsidP="00CA161E">
            <w:pPr>
              <w:jc w:val="center"/>
              <w:rPr>
                <w:sz w:val="18"/>
                <w:szCs w:val="24"/>
              </w:rPr>
            </w:pPr>
            <w:r>
              <w:rPr>
                <w:b/>
                <w:sz w:val="18"/>
                <w:szCs w:val="24"/>
              </w:rPr>
              <w:t>Metric</w:t>
            </w:r>
          </w:p>
        </w:tc>
        <w:tc>
          <w:tcPr>
            <w:tcW w:w="3360" w:type="dxa"/>
            <w:shd w:val="clear" w:color="auto" w:fill="9BBB59" w:themeFill="accent3"/>
            <w:vAlign w:val="center"/>
          </w:tcPr>
          <w:p w14:paraId="5BD4FDE6" w14:textId="77777777" w:rsidR="008F3DA2" w:rsidRPr="000D7250" w:rsidRDefault="008F3DA2" w:rsidP="00CA161E">
            <w:pPr>
              <w:jc w:val="center"/>
              <w:rPr>
                <w:sz w:val="18"/>
                <w:szCs w:val="24"/>
              </w:rPr>
            </w:pPr>
            <w:r>
              <w:rPr>
                <w:b/>
                <w:sz w:val="18"/>
                <w:szCs w:val="24"/>
              </w:rPr>
              <w:t>Cutoff 0.50</w:t>
            </w:r>
          </w:p>
        </w:tc>
        <w:tc>
          <w:tcPr>
            <w:tcW w:w="3360" w:type="dxa"/>
            <w:shd w:val="clear" w:color="auto" w:fill="9BBB59" w:themeFill="accent3"/>
            <w:vAlign w:val="center"/>
          </w:tcPr>
          <w:p w14:paraId="151D4B08" w14:textId="77777777" w:rsidR="008F3DA2" w:rsidRPr="000D7250" w:rsidRDefault="008F3DA2" w:rsidP="00CA161E">
            <w:pPr>
              <w:jc w:val="center"/>
              <w:rPr>
                <w:sz w:val="18"/>
                <w:szCs w:val="24"/>
              </w:rPr>
            </w:pPr>
            <w:r>
              <w:rPr>
                <w:b/>
                <w:sz w:val="18"/>
                <w:szCs w:val="24"/>
              </w:rPr>
              <w:t>Selected cutoff 0.25</w:t>
            </w:r>
          </w:p>
        </w:tc>
      </w:tr>
      <w:tr w:rsidR="008F3DA2" w:rsidRPr="000D7250" w14:paraId="7EA135BC" w14:textId="77777777" w:rsidTr="00CA161E">
        <w:trPr>
          <w:cantSplit/>
          <w:jc w:val="center"/>
        </w:trPr>
        <w:tc>
          <w:tcPr>
            <w:tcW w:w="3360" w:type="dxa"/>
            <w:vAlign w:val="center"/>
          </w:tcPr>
          <w:p w14:paraId="294ECAE7" w14:textId="77777777" w:rsidR="008F3DA2" w:rsidRPr="000D7250" w:rsidRDefault="008F3DA2" w:rsidP="00CA161E">
            <w:pPr>
              <w:rPr>
                <w:sz w:val="18"/>
                <w:szCs w:val="24"/>
              </w:rPr>
            </w:pPr>
            <w:r>
              <w:rPr>
                <w:sz w:val="18"/>
                <w:szCs w:val="24"/>
              </w:rPr>
              <w:t>Accuracy</w:t>
            </w:r>
          </w:p>
        </w:tc>
        <w:tc>
          <w:tcPr>
            <w:tcW w:w="3360" w:type="dxa"/>
            <w:vAlign w:val="center"/>
          </w:tcPr>
          <w:p w14:paraId="4ECAD496" w14:textId="77777777" w:rsidR="008F3DA2" w:rsidRPr="000D7250" w:rsidRDefault="008F3DA2" w:rsidP="00CA161E">
            <w:pPr>
              <w:rPr>
                <w:sz w:val="18"/>
                <w:szCs w:val="24"/>
              </w:rPr>
            </w:pPr>
            <w:r>
              <w:rPr>
                <w:sz w:val="18"/>
                <w:szCs w:val="24"/>
              </w:rPr>
              <w:t>0.7520</w:t>
            </w:r>
          </w:p>
        </w:tc>
        <w:tc>
          <w:tcPr>
            <w:tcW w:w="3360" w:type="dxa"/>
            <w:vAlign w:val="center"/>
          </w:tcPr>
          <w:p w14:paraId="564A6212" w14:textId="77777777" w:rsidR="008F3DA2" w:rsidRPr="000D7250" w:rsidRDefault="008F3DA2" w:rsidP="00CA161E">
            <w:pPr>
              <w:rPr>
                <w:sz w:val="18"/>
                <w:szCs w:val="24"/>
              </w:rPr>
            </w:pPr>
            <w:r>
              <w:rPr>
                <w:sz w:val="18"/>
                <w:szCs w:val="24"/>
              </w:rPr>
              <w:t>Lower due to more reviews</w:t>
            </w:r>
          </w:p>
        </w:tc>
      </w:tr>
      <w:tr w:rsidR="008F3DA2" w:rsidRPr="000D7250" w14:paraId="2A088B6D" w14:textId="77777777" w:rsidTr="00CA161E">
        <w:trPr>
          <w:cantSplit/>
          <w:jc w:val="center"/>
        </w:trPr>
        <w:tc>
          <w:tcPr>
            <w:tcW w:w="3360" w:type="dxa"/>
            <w:shd w:val="clear" w:color="auto" w:fill="F2F6FA"/>
            <w:vAlign w:val="center"/>
          </w:tcPr>
          <w:p w14:paraId="09976E67" w14:textId="77777777" w:rsidR="008F3DA2" w:rsidRPr="000D7250" w:rsidRDefault="008F3DA2" w:rsidP="00CA161E">
            <w:pPr>
              <w:rPr>
                <w:sz w:val="18"/>
                <w:szCs w:val="24"/>
              </w:rPr>
            </w:pPr>
            <w:r>
              <w:rPr>
                <w:sz w:val="18"/>
                <w:szCs w:val="24"/>
              </w:rPr>
              <w:t>Precision - High Impact</w:t>
            </w:r>
          </w:p>
        </w:tc>
        <w:tc>
          <w:tcPr>
            <w:tcW w:w="3360" w:type="dxa"/>
            <w:shd w:val="clear" w:color="auto" w:fill="F2F6FA"/>
            <w:vAlign w:val="center"/>
          </w:tcPr>
          <w:p w14:paraId="117317B3" w14:textId="77777777" w:rsidR="008F3DA2" w:rsidRPr="000D7250" w:rsidRDefault="008F3DA2" w:rsidP="00CA161E">
            <w:pPr>
              <w:rPr>
                <w:sz w:val="18"/>
                <w:szCs w:val="24"/>
              </w:rPr>
            </w:pPr>
            <w:r>
              <w:rPr>
                <w:sz w:val="18"/>
                <w:szCs w:val="24"/>
              </w:rPr>
              <w:t>0.4986</w:t>
            </w:r>
          </w:p>
        </w:tc>
        <w:tc>
          <w:tcPr>
            <w:tcW w:w="3360" w:type="dxa"/>
            <w:shd w:val="clear" w:color="auto" w:fill="F2F6FA"/>
            <w:vAlign w:val="center"/>
          </w:tcPr>
          <w:p w14:paraId="0760DCF0" w14:textId="77777777" w:rsidR="008F3DA2" w:rsidRPr="000D7250" w:rsidRDefault="008F3DA2" w:rsidP="00CA161E">
            <w:pPr>
              <w:rPr>
                <w:sz w:val="18"/>
                <w:szCs w:val="24"/>
              </w:rPr>
            </w:pPr>
            <w:r>
              <w:rPr>
                <w:sz w:val="18"/>
                <w:szCs w:val="24"/>
              </w:rPr>
              <w:t>0.3162</w:t>
            </w:r>
          </w:p>
        </w:tc>
      </w:tr>
      <w:tr w:rsidR="008F3DA2" w:rsidRPr="000D7250" w14:paraId="1DF78424" w14:textId="77777777" w:rsidTr="00CA161E">
        <w:trPr>
          <w:cantSplit/>
          <w:jc w:val="center"/>
        </w:trPr>
        <w:tc>
          <w:tcPr>
            <w:tcW w:w="3360" w:type="dxa"/>
            <w:vAlign w:val="center"/>
          </w:tcPr>
          <w:p w14:paraId="24D99CD5" w14:textId="77777777" w:rsidR="008F3DA2" w:rsidRPr="000D7250" w:rsidRDefault="008F3DA2" w:rsidP="00CA161E">
            <w:pPr>
              <w:rPr>
                <w:sz w:val="18"/>
                <w:szCs w:val="24"/>
              </w:rPr>
            </w:pPr>
            <w:r>
              <w:rPr>
                <w:sz w:val="18"/>
                <w:szCs w:val="24"/>
              </w:rPr>
              <w:t>Recall - High Impact</w:t>
            </w:r>
          </w:p>
        </w:tc>
        <w:tc>
          <w:tcPr>
            <w:tcW w:w="3360" w:type="dxa"/>
            <w:vAlign w:val="center"/>
          </w:tcPr>
          <w:p w14:paraId="4B624EC0" w14:textId="77777777" w:rsidR="008F3DA2" w:rsidRPr="000D7250" w:rsidRDefault="008F3DA2" w:rsidP="00CA161E">
            <w:pPr>
              <w:rPr>
                <w:sz w:val="18"/>
                <w:szCs w:val="24"/>
              </w:rPr>
            </w:pPr>
            <w:r>
              <w:rPr>
                <w:sz w:val="18"/>
                <w:szCs w:val="24"/>
              </w:rPr>
              <w:t>0.0110</w:t>
            </w:r>
          </w:p>
        </w:tc>
        <w:tc>
          <w:tcPr>
            <w:tcW w:w="3360" w:type="dxa"/>
            <w:vAlign w:val="center"/>
          </w:tcPr>
          <w:p w14:paraId="1573FE82" w14:textId="77777777" w:rsidR="008F3DA2" w:rsidRPr="000D7250" w:rsidRDefault="008F3DA2" w:rsidP="00CA161E">
            <w:pPr>
              <w:rPr>
                <w:sz w:val="18"/>
                <w:szCs w:val="24"/>
              </w:rPr>
            </w:pPr>
            <w:r>
              <w:rPr>
                <w:sz w:val="18"/>
                <w:szCs w:val="24"/>
              </w:rPr>
              <w:t>0.7059</w:t>
            </w:r>
          </w:p>
        </w:tc>
      </w:tr>
      <w:tr w:rsidR="008F3DA2" w:rsidRPr="000D7250" w14:paraId="4D3C4FAA" w14:textId="77777777" w:rsidTr="00CA161E">
        <w:trPr>
          <w:cantSplit/>
          <w:jc w:val="center"/>
        </w:trPr>
        <w:tc>
          <w:tcPr>
            <w:tcW w:w="3360" w:type="dxa"/>
            <w:shd w:val="clear" w:color="auto" w:fill="F2F6FA"/>
            <w:vAlign w:val="center"/>
          </w:tcPr>
          <w:p w14:paraId="3B95146C" w14:textId="77777777" w:rsidR="008F3DA2" w:rsidRPr="000D7250" w:rsidRDefault="008F3DA2" w:rsidP="00CA161E">
            <w:pPr>
              <w:rPr>
                <w:sz w:val="18"/>
                <w:szCs w:val="24"/>
              </w:rPr>
            </w:pPr>
            <w:r>
              <w:rPr>
                <w:sz w:val="18"/>
                <w:szCs w:val="24"/>
              </w:rPr>
              <w:t>F1 - High Impact</w:t>
            </w:r>
          </w:p>
        </w:tc>
        <w:tc>
          <w:tcPr>
            <w:tcW w:w="3360" w:type="dxa"/>
            <w:shd w:val="clear" w:color="auto" w:fill="F2F6FA"/>
            <w:vAlign w:val="center"/>
          </w:tcPr>
          <w:p w14:paraId="613D47AD" w14:textId="77777777" w:rsidR="008F3DA2" w:rsidRPr="000D7250" w:rsidRDefault="008F3DA2" w:rsidP="00CA161E">
            <w:pPr>
              <w:rPr>
                <w:sz w:val="18"/>
                <w:szCs w:val="24"/>
              </w:rPr>
            </w:pPr>
            <w:r>
              <w:rPr>
                <w:sz w:val="18"/>
                <w:szCs w:val="24"/>
              </w:rPr>
              <w:t>0.0216</w:t>
            </w:r>
          </w:p>
        </w:tc>
        <w:tc>
          <w:tcPr>
            <w:tcW w:w="3360" w:type="dxa"/>
            <w:shd w:val="clear" w:color="auto" w:fill="F2F6FA"/>
            <w:vAlign w:val="center"/>
          </w:tcPr>
          <w:p w14:paraId="06F3ACE4" w14:textId="77777777" w:rsidR="008F3DA2" w:rsidRPr="000D7250" w:rsidRDefault="008F3DA2" w:rsidP="00CA161E">
            <w:pPr>
              <w:rPr>
                <w:sz w:val="18"/>
                <w:szCs w:val="24"/>
              </w:rPr>
            </w:pPr>
            <w:r>
              <w:rPr>
                <w:sz w:val="18"/>
                <w:szCs w:val="24"/>
              </w:rPr>
              <w:t>Improved materially</w:t>
            </w:r>
          </w:p>
        </w:tc>
      </w:tr>
      <w:tr w:rsidR="008F3DA2" w:rsidRPr="000D7250" w14:paraId="0A77F3FC" w14:textId="77777777" w:rsidTr="00CA161E">
        <w:trPr>
          <w:cantSplit/>
          <w:jc w:val="center"/>
        </w:trPr>
        <w:tc>
          <w:tcPr>
            <w:tcW w:w="3360" w:type="dxa"/>
            <w:vAlign w:val="center"/>
          </w:tcPr>
          <w:p w14:paraId="1DC90660" w14:textId="77777777" w:rsidR="008F3DA2" w:rsidRPr="000D7250" w:rsidRDefault="008F3DA2" w:rsidP="00CA161E">
            <w:pPr>
              <w:rPr>
                <w:sz w:val="18"/>
                <w:szCs w:val="24"/>
              </w:rPr>
            </w:pPr>
            <w:r>
              <w:rPr>
                <w:sz w:val="18"/>
                <w:szCs w:val="24"/>
              </w:rPr>
              <w:t>ROC-AUC</w:t>
            </w:r>
          </w:p>
        </w:tc>
        <w:tc>
          <w:tcPr>
            <w:tcW w:w="3360" w:type="dxa"/>
            <w:vAlign w:val="center"/>
          </w:tcPr>
          <w:p w14:paraId="44064DA4" w14:textId="77777777" w:rsidR="008F3DA2" w:rsidRPr="000D7250" w:rsidRDefault="008F3DA2" w:rsidP="00CA161E">
            <w:pPr>
              <w:rPr>
                <w:sz w:val="18"/>
                <w:szCs w:val="24"/>
              </w:rPr>
            </w:pPr>
            <w:r>
              <w:rPr>
                <w:sz w:val="18"/>
                <w:szCs w:val="24"/>
              </w:rPr>
              <w:t>0.6418</w:t>
            </w:r>
          </w:p>
        </w:tc>
        <w:tc>
          <w:tcPr>
            <w:tcW w:w="3360" w:type="dxa"/>
            <w:vAlign w:val="center"/>
          </w:tcPr>
          <w:p w14:paraId="40DD7255" w14:textId="77777777" w:rsidR="008F3DA2" w:rsidRPr="000D7250" w:rsidRDefault="008F3DA2" w:rsidP="00CA161E">
            <w:pPr>
              <w:rPr>
                <w:sz w:val="18"/>
                <w:szCs w:val="24"/>
              </w:rPr>
            </w:pPr>
            <w:r>
              <w:rPr>
                <w:sz w:val="18"/>
                <w:szCs w:val="24"/>
              </w:rPr>
              <w:t>0.6414</w:t>
            </w:r>
          </w:p>
        </w:tc>
      </w:tr>
      <w:tr w:rsidR="008F3DA2" w:rsidRPr="000D7250" w14:paraId="40C7E830" w14:textId="77777777" w:rsidTr="00CA161E">
        <w:trPr>
          <w:cantSplit/>
          <w:jc w:val="center"/>
        </w:trPr>
        <w:tc>
          <w:tcPr>
            <w:tcW w:w="3360" w:type="dxa"/>
            <w:shd w:val="clear" w:color="auto" w:fill="F2F6FA"/>
            <w:vAlign w:val="center"/>
          </w:tcPr>
          <w:p w14:paraId="36D7BA80" w14:textId="77777777" w:rsidR="008F3DA2" w:rsidRPr="000D7250" w:rsidRDefault="008F3DA2" w:rsidP="00CA161E">
            <w:pPr>
              <w:rPr>
                <w:sz w:val="18"/>
                <w:szCs w:val="24"/>
              </w:rPr>
            </w:pPr>
            <w:r>
              <w:rPr>
                <w:sz w:val="18"/>
                <w:szCs w:val="24"/>
              </w:rPr>
              <w:t>False-positive rate</w:t>
            </w:r>
          </w:p>
        </w:tc>
        <w:tc>
          <w:tcPr>
            <w:tcW w:w="3360" w:type="dxa"/>
            <w:shd w:val="clear" w:color="auto" w:fill="F2F6FA"/>
            <w:vAlign w:val="center"/>
          </w:tcPr>
          <w:p w14:paraId="0D1AA3EF" w14:textId="77777777" w:rsidR="008F3DA2" w:rsidRPr="000D7250" w:rsidRDefault="008F3DA2" w:rsidP="00CA161E">
            <w:pPr>
              <w:rPr>
                <w:sz w:val="18"/>
                <w:szCs w:val="24"/>
              </w:rPr>
            </w:pPr>
            <w:r>
              <w:rPr>
                <w:sz w:val="18"/>
                <w:szCs w:val="24"/>
              </w:rPr>
              <w:t>~0.3%</w:t>
            </w:r>
          </w:p>
        </w:tc>
        <w:tc>
          <w:tcPr>
            <w:tcW w:w="3360" w:type="dxa"/>
            <w:shd w:val="clear" w:color="auto" w:fill="F2F6FA"/>
            <w:vAlign w:val="center"/>
          </w:tcPr>
          <w:p w14:paraId="520FBCB9" w14:textId="77777777" w:rsidR="008F3DA2" w:rsidRPr="000D7250" w:rsidRDefault="008F3DA2" w:rsidP="00CA161E">
            <w:pPr>
              <w:rPr>
                <w:sz w:val="18"/>
                <w:szCs w:val="24"/>
              </w:rPr>
            </w:pPr>
            <w:r>
              <w:rPr>
                <w:sz w:val="18"/>
                <w:szCs w:val="24"/>
              </w:rPr>
              <w:t>50.33%</w:t>
            </w:r>
          </w:p>
        </w:tc>
      </w:tr>
      <w:tr w:rsidR="008F3DA2" w:rsidRPr="000D7250" w14:paraId="1E65DEAA" w14:textId="77777777" w:rsidTr="00CA161E">
        <w:trPr>
          <w:cantSplit/>
          <w:jc w:val="center"/>
        </w:trPr>
        <w:tc>
          <w:tcPr>
            <w:tcW w:w="3360" w:type="dxa"/>
            <w:vAlign w:val="center"/>
          </w:tcPr>
          <w:p w14:paraId="50235141" w14:textId="77777777" w:rsidR="008F3DA2" w:rsidRPr="000D7250" w:rsidRDefault="008F3DA2" w:rsidP="00CA161E">
            <w:pPr>
              <w:rPr>
                <w:sz w:val="18"/>
                <w:szCs w:val="24"/>
              </w:rPr>
            </w:pPr>
            <w:r>
              <w:rPr>
                <w:sz w:val="18"/>
                <w:szCs w:val="24"/>
              </w:rPr>
              <w:t>Share flagged</w:t>
            </w:r>
          </w:p>
        </w:tc>
        <w:tc>
          <w:tcPr>
            <w:tcW w:w="3360" w:type="dxa"/>
            <w:vAlign w:val="center"/>
          </w:tcPr>
          <w:p w14:paraId="75F0FFF4" w14:textId="77777777" w:rsidR="008F3DA2" w:rsidRPr="000D7250" w:rsidRDefault="008F3DA2" w:rsidP="00CA161E">
            <w:pPr>
              <w:rPr>
                <w:sz w:val="18"/>
                <w:szCs w:val="24"/>
              </w:rPr>
            </w:pPr>
            <w:r>
              <w:rPr>
                <w:sz w:val="18"/>
                <w:szCs w:val="24"/>
              </w:rPr>
              <w:t>Very small</w:t>
            </w:r>
          </w:p>
        </w:tc>
        <w:tc>
          <w:tcPr>
            <w:tcW w:w="3360" w:type="dxa"/>
            <w:vAlign w:val="center"/>
          </w:tcPr>
          <w:p w14:paraId="39982F93" w14:textId="77777777" w:rsidR="008F3DA2" w:rsidRPr="000D7250" w:rsidRDefault="008F3DA2" w:rsidP="00CA161E">
            <w:pPr>
              <w:rPr>
                <w:sz w:val="18"/>
                <w:szCs w:val="24"/>
              </w:rPr>
            </w:pPr>
            <w:r>
              <w:rPr>
                <w:sz w:val="18"/>
                <w:szCs w:val="24"/>
              </w:rPr>
              <w:t>55.4%</w:t>
            </w:r>
          </w:p>
        </w:tc>
      </w:tr>
    </w:tbl>
    <w:p w14:paraId="709AABFF" w14:textId="77777777" w:rsidR="008F3DA2" w:rsidRDefault="008F3DA2" w:rsidP="00B31405">
      <w:pPr>
        <w:rPr>
          <w:b/>
          <w:color w:val="000000"/>
          <w:sz w:val="18"/>
        </w:rPr>
      </w:pPr>
    </w:p>
    <w:p w14:paraId="40E61F9E" w14:textId="77777777" w:rsidR="008F3DA2" w:rsidRDefault="008F3DA2" w:rsidP="00B31405">
      <w:pPr>
        <w:rPr>
          <w:b/>
          <w:color w:val="000000"/>
          <w:sz w:val="18"/>
        </w:rPr>
      </w:pPr>
    </w:p>
    <w:p w14:paraId="2C9003B7" w14:textId="78C53744" w:rsidR="000178A0" w:rsidRPr="008F63FD" w:rsidRDefault="00000000" w:rsidP="00B31405">
      <w:pPr>
        <w:rPr>
          <w:b/>
          <w:color w:val="000000"/>
          <w:sz w:val="18"/>
        </w:rPr>
      </w:pPr>
      <w:r>
        <w:rPr>
          <w:b/>
          <w:color w:val="000000"/>
          <w:sz w:val="18"/>
        </w:rPr>
        <w:t xml:space="preserve">Code 5. Logistic model and operating threshold </w:t>
      </w:r>
    </w:p>
    <w:p w14:paraId="0A6C4D5A" w14:textId="77777777" w:rsidR="008F3DA2" w:rsidRDefault="008F3DA2" w:rsidP="00B31405">
      <w:pPr>
        <w:rPr>
          <w:noProof/>
        </w:rPr>
      </w:pPr>
    </w:p>
    <w:p w14:paraId="3BE03415" w14:textId="71169558" w:rsidR="00B31405" w:rsidRDefault="00B31405" w:rsidP="00B31405">
      <w:r>
        <w:rPr>
          <w:noProof/>
        </w:rPr>
        <w:drawing>
          <wp:inline distT="0" distB="0" distL="0" distR="0" wp14:anchorId="693CCB2E" wp14:editId="15ACCB71">
            <wp:extent cx="6400800" cy="1907540"/>
            <wp:effectExtent l="0" t="0" r="0" b="0"/>
            <wp:docPr id="2355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019" name=""/>
                    <pic:cNvPicPr/>
                  </pic:nvPicPr>
                  <pic:blipFill>
                    <a:blip r:embed="rId29"/>
                    <a:stretch>
                      <a:fillRect/>
                    </a:stretch>
                  </pic:blipFill>
                  <pic:spPr>
                    <a:xfrm>
                      <a:off x="0" y="0"/>
                      <a:ext cx="6400800" cy="1907540"/>
                    </a:xfrm>
                    <a:prstGeom prst="rect">
                      <a:avLst/>
                    </a:prstGeom>
                  </pic:spPr>
                </pic:pic>
              </a:graphicData>
            </a:graphic>
          </wp:inline>
        </w:drawing>
      </w:r>
    </w:p>
    <w:p w14:paraId="0F7EFF64" w14:textId="77777777" w:rsidR="008F3DA2" w:rsidRDefault="008F3DA2" w:rsidP="00B31405"/>
    <w:p w14:paraId="523AE569" w14:textId="387FC02A" w:rsidR="008F3DA2" w:rsidRDefault="008F3DA2" w:rsidP="00B31405">
      <w:r w:rsidRPr="008F3DA2">
        <w:rPr>
          <w:noProof/>
        </w:rPr>
        <w:lastRenderedPageBreak/>
        <w:drawing>
          <wp:inline distT="0" distB="0" distL="0" distR="0" wp14:anchorId="17FBEEFD" wp14:editId="7AC82588">
            <wp:extent cx="6400800" cy="3043555"/>
            <wp:effectExtent l="0" t="0" r="0" b="4445"/>
            <wp:docPr id="122515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50215" name=""/>
                    <pic:cNvPicPr/>
                  </pic:nvPicPr>
                  <pic:blipFill>
                    <a:blip r:embed="rId30"/>
                    <a:stretch>
                      <a:fillRect/>
                    </a:stretch>
                  </pic:blipFill>
                  <pic:spPr>
                    <a:xfrm>
                      <a:off x="0" y="0"/>
                      <a:ext cx="6400800" cy="3043555"/>
                    </a:xfrm>
                    <a:prstGeom prst="rect">
                      <a:avLst/>
                    </a:prstGeom>
                  </pic:spPr>
                </pic:pic>
              </a:graphicData>
            </a:graphic>
          </wp:inline>
        </w:drawing>
      </w:r>
    </w:p>
    <w:p w14:paraId="4F1815F7" w14:textId="77777777" w:rsidR="008F3DA2" w:rsidRDefault="008F3DA2" w:rsidP="00B31405"/>
    <w:p w14:paraId="18C55A47" w14:textId="66252717" w:rsidR="008F3DA2" w:rsidRDefault="008F3DA2" w:rsidP="00B31405">
      <w:r>
        <w:rPr>
          <w:noProof/>
        </w:rPr>
        <w:drawing>
          <wp:inline distT="0" distB="0" distL="0" distR="0" wp14:anchorId="3A597A44" wp14:editId="15B46589">
            <wp:extent cx="5303520" cy="47325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6_3.png"/>
                    <pic:cNvPicPr/>
                  </pic:nvPicPr>
                  <pic:blipFill>
                    <a:blip r:embed="rId31"/>
                    <a:stretch>
                      <a:fillRect/>
                    </a:stretch>
                  </pic:blipFill>
                  <pic:spPr>
                    <a:xfrm>
                      <a:off x="0" y="0"/>
                      <a:ext cx="5303520" cy="4732505"/>
                    </a:xfrm>
                    <a:prstGeom prst="rect">
                      <a:avLst/>
                    </a:prstGeom>
                  </pic:spPr>
                </pic:pic>
              </a:graphicData>
            </a:graphic>
          </wp:inline>
        </w:drawing>
      </w:r>
    </w:p>
    <w:p w14:paraId="2DA25921" w14:textId="20321A93" w:rsidR="008F3DA2" w:rsidRDefault="00327187" w:rsidP="008F3DA2">
      <w:pPr>
        <w:rPr>
          <w:b/>
          <w:bCs/>
          <w:lang w:val="en-IN"/>
        </w:rPr>
      </w:pPr>
      <w:r>
        <w:rPr>
          <w:b/>
          <w:bCs/>
        </w:rPr>
        <w:t xml:space="preserve">            </w:t>
      </w:r>
      <w:r w:rsidRPr="00327187">
        <w:rPr>
          <w:b/>
          <w:bCs/>
        </w:rPr>
        <w:t>Figure 10. ROC curve for the early high-impact classification model (notebook output)</w:t>
      </w:r>
    </w:p>
    <w:p w14:paraId="2C0EF565" w14:textId="77777777" w:rsidR="008F3DA2" w:rsidRDefault="008F3DA2" w:rsidP="008F3DA2">
      <w:pPr>
        <w:rPr>
          <w:b/>
          <w:bCs/>
          <w:lang w:val="en-IN"/>
        </w:rPr>
      </w:pPr>
    </w:p>
    <w:p w14:paraId="08D4A1C6" w14:textId="77777777" w:rsidR="008F3DA2" w:rsidRDefault="008F3DA2" w:rsidP="008F3DA2">
      <w:pPr>
        <w:rPr>
          <w:b/>
          <w:bCs/>
          <w:lang w:val="en-IN"/>
        </w:rPr>
      </w:pPr>
    </w:p>
    <w:p w14:paraId="414EEFBB" w14:textId="77777777" w:rsidR="00C21786" w:rsidRPr="00C21786" w:rsidRDefault="00C21786" w:rsidP="00C21786">
      <w:pPr>
        <w:rPr>
          <w:b/>
          <w:bCs/>
          <w:lang w:val="en-IN"/>
        </w:rPr>
      </w:pPr>
      <w:r w:rsidRPr="00C21786">
        <w:rPr>
          <w:b/>
          <w:bCs/>
          <w:lang w:val="en-IN"/>
        </w:rPr>
        <w:lastRenderedPageBreak/>
        <w:t>Threshold Analysis</w:t>
      </w:r>
    </w:p>
    <w:p w14:paraId="01563AA7" w14:textId="5A8A6FDE" w:rsidR="008F3DA2" w:rsidRDefault="00327187" w:rsidP="00B31405">
      <w:r w:rsidRPr="00327187">
        <w:t>Lowering the threshold to 0.25 increases recall to 70.59%, substantially improving detection of high-impact work orders. The trade-off is material: precision falls to 31.62%, the false-positive rate rises to 50.33%, and 55.4% of all work orders would be flagged for review. Changing the threshold does not strengthen the underlying model; it changes the operating trade-off.</w:t>
      </w:r>
      <w:r w:rsidR="008F3DA2">
        <w:rPr>
          <w:noProof/>
        </w:rPr>
        <w:drawing>
          <wp:inline distT="0" distB="0" distL="0" distR="0" wp14:anchorId="7145C9EF" wp14:editId="1D60D5F4">
            <wp:extent cx="5669280" cy="35163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7_0.png"/>
                    <pic:cNvPicPr/>
                  </pic:nvPicPr>
                  <pic:blipFill>
                    <a:blip r:embed="rId32"/>
                    <a:stretch>
                      <a:fillRect/>
                    </a:stretch>
                  </pic:blipFill>
                  <pic:spPr>
                    <a:xfrm>
                      <a:off x="0" y="0"/>
                      <a:ext cx="5669280" cy="3516389"/>
                    </a:xfrm>
                    <a:prstGeom prst="rect">
                      <a:avLst/>
                    </a:prstGeom>
                  </pic:spPr>
                </pic:pic>
              </a:graphicData>
            </a:graphic>
          </wp:inline>
        </w:drawing>
      </w:r>
    </w:p>
    <w:p w14:paraId="34A943BB" w14:textId="77777777" w:rsidR="008F3DA2" w:rsidRDefault="008F3DA2" w:rsidP="008F3DA2">
      <w:pPr>
        <w:jc w:val="center"/>
        <w:rPr>
          <w:i/>
          <w:color w:val="5A5A5A"/>
          <w:sz w:val="17"/>
        </w:rPr>
      </w:pPr>
      <w:r>
        <w:rPr>
          <w:i/>
          <w:color w:val="5A5A5A"/>
          <w:sz w:val="17"/>
        </w:rPr>
        <w:t>Figure 11. Recall and precision across classification cutoffs; selected statistical cutoff = 0.25 (notebook output).</w:t>
      </w:r>
    </w:p>
    <w:p w14:paraId="44CAC517" w14:textId="5B85F4A4" w:rsidR="00C21786" w:rsidRDefault="00C21786" w:rsidP="008F3DA2">
      <w:pPr>
        <w:jc w:val="center"/>
        <w:rPr>
          <w:i/>
          <w:color w:val="5A5A5A"/>
          <w:sz w:val="17"/>
        </w:rPr>
      </w:pPr>
      <w:r w:rsidRPr="00C21786">
        <w:rPr>
          <w:i/>
          <w:noProof/>
          <w:color w:val="5A5A5A"/>
          <w:sz w:val="17"/>
        </w:rPr>
        <w:drawing>
          <wp:inline distT="0" distB="0" distL="0" distR="0" wp14:anchorId="3D072DBE" wp14:editId="577296A8">
            <wp:extent cx="4618120" cy="1447925"/>
            <wp:effectExtent l="0" t="0" r="0" b="0"/>
            <wp:docPr id="22681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19852" name=""/>
                    <pic:cNvPicPr/>
                  </pic:nvPicPr>
                  <pic:blipFill>
                    <a:blip r:embed="rId33"/>
                    <a:stretch>
                      <a:fillRect/>
                    </a:stretch>
                  </pic:blipFill>
                  <pic:spPr>
                    <a:xfrm>
                      <a:off x="0" y="0"/>
                      <a:ext cx="4618120" cy="1447925"/>
                    </a:xfrm>
                    <a:prstGeom prst="rect">
                      <a:avLst/>
                    </a:prstGeom>
                  </pic:spPr>
                </pic:pic>
              </a:graphicData>
            </a:graphic>
          </wp:inline>
        </w:drawing>
      </w:r>
    </w:p>
    <w:p w14:paraId="4ACB9756" w14:textId="41FE2723" w:rsidR="00C21786" w:rsidRDefault="00C21786" w:rsidP="008F3DA2">
      <w:pPr>
        <w:jc w:val="center"/>
        <w:rPr>
          <w:i/>
          <w:color w:val="5A5A5A"/>
          <w:sz w:val="17"/>
        </w:rPr>
      </w:pPr>
      <w:r w:rsidRPr="00C21786">
        <w:rPr>
          <w:i/>
          <w:noProof/>
          <w:color w:val="5A5A5A"/>
          <w:sz w:val="17"/>
        </w:rPr>
        <w:drawing>
          <wp:inline distT="0" distB="0" distL="0" distR="0" wp14:anchorId="4E305250" wp14:editId="2ED2B6C8">
            <wp:extent cx="4580017" cy="1531753"/>
            <wp:effectExtent l="0" t="0" r="0" b="0"/>
            <wp:docPr id="64182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20601" name=""/>
                    <pic:cNvPicPr/>
                  </pic:nvPicPr>
                  <pic:blipFill>
                    <a:blip r:embed="rId34"/>
                    <a:stretch>
                      <a:fillRect/>
                    </a:stretch>
                  </pic:blipFill>
                  <pic:spPr>
                    <a:xfrm>
                      <a:off x="0" y="0"/>
                      <a:ext cx="4580017" cy="1531753"/>
                    </a:xfrm>
                    <a:prstGeom prst="rect">
                      <a:avLst/>
                    </a:prstGeom>
                  </pic:spPr>
                </pic:pic>
              </a:graphicData>
            </a:graphic>
          </wp:inline>
        </w:drawing>
      </w:r>
    </w:p>
    <w:p w14:paraId="7C1B0C06" w14:textId="77777777" w:rsidR="008F3DA2" w:rsidRDefault="008F3DA2" w:rsidP="00B31405"/>
    <w:p w14:paraId="71A93551" w14:textId="77777777" w:rsidR="00C21786" w:rsidRDefault="00C21786" w:rsidP="00C21786">
      <w:pPr>
        <w:rPr>
          <w:b/>
          <w:bCs/>
          <w:lang w:val="en-IN"/>
        </w:rPr>
      </w:pPr>
    </w:p>
    <w:p w14:paraId="60DC4408" w14:textId="77777777" w:rsidR="00C21786" w:rsidRDefault="00C21786" w:rsidP="00C21786">
      <w:pPr>
        <w:rPr>
          <w:b/>
          <w:bCs/>
          <w:lang w:val="en-IN"/>
        </w:rPr>
      </w:pPr>
    </w:p>
    <w:p w14:paraId="7B64DAFC" w14:textId="77777777" w:rsidR="00583B0D" w:rsidRDefault="00583B0D" w:rsidP="00C21786">
      <w:pPr>
        <w:rPr>
          <w:b/>
          <w:bCs/>
          <w:lang w:val="en-IN"/>
        </w:rPr>
      </w:pPr>
    </w:p>
    <w:p w14:paraId="3A03EBCF" w14:textId="5BD45244" w:rsidR="00C21786" w:rsidRPr="00C21786" w:rsidRDefault="00C21786" w:rsidP="00C21786">
      <w:pPr>
        <w:rPr>
          <w:b/>
          <w:bCs/>
          <w:lang w:val="en-IN"/>
        </w:rPr>
      </w:pPr>
      <w:r w:rsidRPr="00C21786">
        <w:rPr>
          <w:b/>
          <w:bCs/>
          <w:lang w:val="en-IN"/>
        </w:rPr>
        <w:lastRenderedPageBreak/>
        <w:t>Predictor Interpretation</w:t>
      </w:r>
    </w:p>
    <w:p w14:paraId="17F36BBA" w14:textId="77777777" w:rsidR="00327187" w:rsidRDefault="00327187" w:rsidP="00C21786">
      <w:r w:rsidRPr="00327187">
        <w:t>Repair work is the strongest early signal: JOB_TYPE_REPAIR has an odds ratio of approximately 2.96, meaning repair work has about 2.96 times the odds of high-impact status relative to the reference job type, holding other model variables constant. Existing priority also carries predictive information, while prior equipment cost, prior work-order frequency and department history provide smaller incremental risk signals. These are associations, not causal effects.</w:t>
      </w:r>
    </w:p>
    <w:p w14:paraId="278CE95F" w14:textId="27342EC8" w:rsidR="00C21786" w:rsidRPr="00C21786" w:rsidRDefault="00C21786" w:rsidP="00C21786">
      <w:pPr>
        <w:rPr>
          <w:b/>
          <w:bCs/>
          <w:lang w:val="en-IN"/>
        </w:rPr>
      </w:pPr>
      <w:r w:rsidRPr="00C21786">
        <w:rPr>
          <w:b/>
          <w:bCs/>
          <w:lang w:val="en-IN"/>
        </w:rPr>
        <w:t>Model Fit and Interpretation</w:t>
      </w:r>
    </w:p>
    <w:p w14:paraId="63E19BBB" w14:textId="77777777" w:rsidR="00C21786" w:rsidRPr="00C21786" w:rsidRDefault="00C21786" w:rsidP="00C21786">
      <w:pPr>
        <w:rPr>
          <w:lang w:val="en-IN"/>
        </w:rPr>
      </w:pPr>
      <w:r w:rsidRPr="00C21786">
        <w:rPr>
          <w:lang w:val="en-IN"/>
        </w:rPr>
        <w:t xml:space="preserve">McFadden </w:t>
      </w:r>
      <w:proofErr w:type="gramStart"/>
      <w:r w:rsidRPr="00C21786">
        <w:rPr>
          <w:lang w:val="en-IN"/>
        </w:rPr>
        <w:t>pseudo R</w:t>
      </w:r>
      <w:proofErr w:type="gramEnd"/>
      <w:r w:rsidRPr="00C21786">
        <w:rPr>
          <w:lang w:val="en-IN"/>
        </w:rPr>
        <w:t xml:space="preserve">² is 0.0474. Unlike R² in linear regression, </w:t>
      </w:r>
      <w:proofErr w:type="gramStart"/>
      <w:r w:rsidRPr="00C21786">
        <w:rPr>
          <w:lang w:val="en-IN"/>
        </w:rPr>
        <w:t>pseudo R</w:t>
      </w:r>
      <w:proofErr w:type="gramEnd"/>
      <w:r w:rsidRPr="00C21786">
        <w:rPr>
          <w:lang w:val="en-IN"/>
        </w:rPr>
        <w:t>² should not be interpreted as the percentage of variation explained. For this classification problem, ROC-AUC, recall, precision and false-positive workload provide more decision-relevant measures of model usefulness.</w:t>
      </w:r>
    </w:p>
    <w:p w14:paraId="612033F1" w14:textId="77777777" w:rsidR="00C21786" w:rsidRPr="00C21786" w:rsidRDefault="00C21786" w:rsidP="00C21786">
      <w:pPr>
        <w:rPr>
          <w:lang w:val="en-IN"/>
        </w:rPr>
      </w:pPr>
      <w:r w:rsidRPr="00C21786">
        <w:rPr>
          <w:lang w:val="en-IN"/>
        </w:rPr>
        <w:t>The model's ROC-AUC of approximately 0.641 confirms that predictive separation is useful but limited. It should therefore not be treated as a deployment-ready automated classifier.</w:t>
      </w:r>
    </w:p>
    <w:p w14:paraId="0FDC60D3" w14:textId="77777777" w:rsidR="008F3DA2" w:rsidRDefault="008F3DA2" w:rsidP="00B31405"/>
    <w:p w14:paraId="7B585939" w14:textId="76D1D2AA" w:rsidR="007227B7" w:rsidRDefault="007227B7" w:rsidP="00B31405"/>
    <w:p w14:paraId="67D9F9EF" w14:textId="66F25FF6" w:rsidR="00B31405" w:rsidRDefault="00940969" w:rsidP="00B31405">
      <w:r>
        <w:rPr>
          <w:noProof/>
        </w:rPr>
        <w:drawing>
          <wp:inline distT="0" distB="0" distL="0" distR="0" wp14:anchorId="367D1C20" wp14:editId="6AE1C4DD">
            <wp:extent cx="6400800" cy="795655"/>
            <wp:effectExtent l="0" t="0" r="0" b="4445"/>
            <wp:docPr id="195933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39554" name=""/>
                    <pic:cNvPicPr/>
                  </pic:nvPicPr>
                  <pic:blipFill>
                    <a:blip r:embed="rId35"/>
                    <a:stretch>
                      <a:fillRect/>
                    </a:stretch>
                  </pic:blipFill>
                  <pic:spPr>
                    <a:xfrm>
                      <a:off x="0" y="0"/>
                      <a:ext cx="6400800" cy="795655"/>
                    </a:xfrm>
                    <a:prstGeom prst="rect">
                      <a:avLst/>
                    </a:prstGeom>
                  </pic:spPr>
                </pic:pic>
              </a:graphicData>
            </a:graphic>
          </wp:inline>
        </w:drawing>
      </w:r>
    </w:p>
    <w:p w14:paraId="790DB656" w14:textId="77777777" w:rsidR="002775A0" w:rsidRDefault="002775A0" w:rsidP="00B31405"/>
    <w:tbl>
      <w:tblPr>
        <w:tblStyle w:val="GridTable4-Accent1"/>
        <w:tblW w:w="5000" w:type="pct"/>
        <w:tblLook w:val="04A0" w:firstRow="1" w:lastRow="0" w:firstColumn="1" w:lastColumn="0" w:noHBand="0" w:noVBand="1"/>
      </w:tblPr>
      <w:tblGrid>
        <w:gridCol w:w="2294"/>
        <w:gridCol w:w="2522"/>
        <w:gridCol w:w="5244"/>
      </w:tblGrid>
      <w:tr w:rsidR="002775A0" w14:paraId="000EA4B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000000"/>
              <w:left w:val="single" w:sz="8" w:space="0" w:color="000000"/>
              <w:bottom w:val="single" w:sz="8" w:space="0" w:color="000000"/>
              <w:right w:val="single" w:sz="8" w:space="0" w:color="000000"/>
            </w:tcBorders>
            <w:shd w:val="clear" w:color="auto" w:fill="9BBB59"/>
            <w:hideMark/>
          </w:tcPr>
          <w:p w14:paraId="69EC5B05" w14:textId="77777777" w:rsidR="002775A0" w:rsidRDefault="002775A0">
            <w:pPr>
              <w:jc w:val="center"/>
              <w:rPr>
                <w:kern w:val="2"/>
                <w:szCs w:val="21"/>
                <w:lang w:val="en-IN" w:eastAsia="en-IN"/>
                <w14:ligatures w14:val="standardContextual"/>
              </w:rPr>
            </w:pPr>
            <w:r>
              <w:rPr>
                <w:color w:val="000000"/>
                <w:sz w:val="18"/>
                <w:szCs w:val="18"/>
              </w:rPr>
              <w:t>Predictor</w:t>
            </w:r>
          </w:p>
        </w:tc>
        <w:tc>
          <w:tcPr>
            <w:tcW w:w="0" w:type="auto"/>
            <w:tcBorders>
              <w:top w:val="single" w:sz="8" w:space="0" w:color="000000"/>
              <w:bottom w:val="single" w:sz="8" w:space="0" w:color="000000"/>
              <w:right w:val="single" w:sz="8" w:space="0" w:color="000000"/>
            </w:tcBorders>
            <w:shd w:val="clear" w:color="auto" w:fill="9BBB59"/>
            <w:hideMark/>
          </w:tcPr>
          <w:p w14:paraId="2B6CD072" w14:textId="77777777" w:rsidR="002775A0" w:rsidRDefault="002775A0">
            <w:pPr>
              <w:jc w:val="center"/>
              <w:cnfStyle w:val="100000000000" w:firstRow="1" w:lastRow="0" w:firstColumn="0" w:lastColumn="0" w:oddVBand="0" w:evenVBand="0" w:oddHBand="0" w:evenHBand="0" w:firstRowFirstColumn="0" w:firstRowLastColumn="0" w:lastRowFirstColumn="0" w:lastRowLastColumn="0"/>
            </w:pPr>
            <w:r>
              <w:rPr>
                <w:color w:val="000000"/>
                <w:sz w:val="18"/>
                <w:szCs w:val="18"/>
              </w:rPr>
              <w:t>Odds Ratio</w:t>
            </w:r>
          </w:p>
        </w:tc>
        <w:tc>
          <w:tcPr>
            <w:tcW w:w="0" w:type="auto"/>
            <w:tcBorders>
              <w:top w:val="single" w:sz="8" w:space="0" w:color="000000"/>
              <w:bottom w:val="single" w:sz="8" w:space="0" w:color="000000"/>
              <w:right w:val="single" w:sz="8" w:space="0" w:color="000000"/>
            </w:tcBorders>
            <w:shd w:val="clear" w:color="auto" w:fill="9BBB59"/>
            <w:hideMark/>
          </w:tcPr>
          <w:p w14:paraId="08856209" w14:textId="77777777" w:rsidR="002775A0" w:rsidRDefault="002775A0">
            <w:pPr>
              <w:jc w:val="center"/>
              <w:cnfStyle w:val="100000000000" w:firstRow="1" w:lastRow="0" w:firstColumn="0" w:lastColumn="0" w:oddVBand="0" w:evenVBand="0" w:oddHBand="0" w:evenHBand="0" w:firstRowFirstColumn="0" w:firstRowLastColumn="0" w:lastRowFirstColumn="0" w:lastRowLastColumn="0"/>
            </w:pPr>
            <w:r>
              <w:rPr>
                <w:color w:val="000000"/>
                <w:sz w:val="18"/>
                <w:szCs w:val="18"/>
              </w:rPr>
              <w:t>Interpretation</w:t>
            </w:r>
          </w:p>
        </w:tc>
      </w:tr>
      <w:tr w:rsidR="002775A0" w14:paraId="7FD5BB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000000"/>
              <w:bottom w:val="single" w:sz="8" w:space="0" w:color="000000"/>
              <w:right w:val="single" w:sz="8" w:space="0" w:color="000000"/>
            </w:tcBorders>
            <w:hideMark/>
          </w:tcPr>
          <w:p w14:paraId="4CD2228D" w14:textId="77777777" w:rsidR="002775A0" w:rsidRDefault="002775A0">
            <w:r>
              <w:rPr>
                <w:sz w:val="18"/>
                <w:szCs w:val="18"/>
              </w:rPr>
              <w:t>JOB_TYPE_REPAIR</w:t>
            </w:r>
          </w:p>
        </w:tc>
        <w:tc>
          <w:tcPr>
            <w:tcW w:w="0" w:type="auto"/>
            <w:tcBorders>
              <w:top w:val="nil"/>
              <w:left w:val="nil"/>
              <w:bottom w:val="single" w:sz="8" w:space="0" w:color="000000"/>
              <w:right w:val="single" w:sz="8" w:space="0" w:color="000000"/>
            </w:tcBorders>
            <w:hideMark/>
          </w:tcPr>
          <w:p w14:paraId="348450CB" w14:textId="77777777" w:rsidR="002775A0" w:rsidRDefault="002775A0">
            <w:pPr>
              <w:jc w:val="center"/>
              <w:cnfStyle w:val="000000100000" w:firstRow="0" w:lastRow="0" w:firstColumn="0" w:lastColumn="0" w:oddVBand="0" w:evenVBand="0" w:oddHBand="1" w:evenHBand="0" w:firstRowFirstColumn="0" w:firstRowLastColumn="0" w:lastRowFirstColumn="0" w:lastRowLastColumn="0"/>
            </w:pPr>
            <w:r>
              <w:rPr>
                <w:sz w:val="18"/>
                <w:szCs w:val="18"/>
              </w:rPr>
              <w:t>2.96</w:t>
            </w:r>
          </w:p>
        </w:tc>
        <w:tc>
          <w:tcPr>
            <w:tcW w:w="0" w:type="auto"/>
            <w:tcBorders>
              <w:top w:val="nil"/>
              <w:left w:val="nil"/>
              <w:bottom w:val="single" w:sz="8" w:space="0" w:color="000000"/>
              <w:right w:val="single" w:sz="8" w:space="0" w:color="000000"/>
            </w:tcBorders>
            <w:hideMark/>
          </w:tcPr>
          <w:p w14:paraId="531C4D7E" w14:textId="77777777" w:rsidR="002775A0" w:rsidRDefault="002775A0">
            <w:pPr>
              <w:cnfStyle w:val="000000100000" w:firstRow="0" w:lastRow="0" w:firstColumn="0" w:lastColumn="0" w:oddVBand="0" w:evenVBand="0" w:oddHBand="1" w:evenHBand="0" w:firstRowFirstColumn="0" w:firstRowLastColumn="0" w:lastRowFirstColumn="0" w:lastRowLastColumn="0"/>
            </w:pPr>
            <w:r>
              <w:rPr>
                <w:sz w:val="18"/>
                <w:szCs w:val="18"/>
              </w:rPr>
              <w:t>Strongest early risk signal</w:t>
            </w:r>
          </w:p>
        </w:tc>
      </w:tr>
      <w:tr w:rsidR="002775A0" w14:paraId="428788DE"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000000"/>
              <w:bottom w:val="single" w:sz="8" w:space="0" w:color="000000"/>
              <w:right w:val="single" w:sz="8" w:space="0" w:color="000000"/>
            </w:tcBorders>
            <w:shd w:val="clear" w:color="auto" w:fill="F2F6FA"/>
            <w:hideMark/>
          </w:tcPr>
          <w:p w14:paraId="4578D175" w14:textId="77777777" w:rsidR="002775A0" w:rsidRDefault="002775A0">
            <w:r>
              <w:rPr>
                <w:color w:val="000000"/>
                <w:sz w:val="18"/>
                <w:szCs w:val="18"/>
              </w:rPr>
              <w:t>PRI_PRIORITY_CODE</w:t>
            </w:r>
          </w:p>
        </w:tc>
        <w:tc>
          <w:tcPr>
            <w:tcW w:w="0" w:type="auto"/>
            <w:tcBorders>
              <w:top w:val="nil"/>
              <w:left w:val="nil"/>
              <w:bottom w:val="single" w:sz="8" w:space="0" w:color="000000"/>
              <w:right w:val="single" w:sz="8" w:space="0" w:color="000000"/>
            </w:tcBorders>
            <w:shd w:val="clear" w:color="auto" w:fill="F2F6FA"/>
            <w:hideMark/>
          </w:tcPr>
          <w:p w14:paraId="470841B5" w14:textId="77777777" w:rsidR="002775A0" w:rsidRDefault="002775A0">
            <w:pPr>
              <w:jc w:val="center"/>
              <w:cnfStyle w:val="000000000000" w:firstRow="0" w:lastRow="0" w:firstColumn="0" w:lastColumn="0" w:oddVBand="0" w:evenVBand="0" w:oddHBand="0" w:evenHBand="0" w:firstRowFirstColumn="0" w:firstRowLastColumn="0" w:lastRowFirstColumn="0" w:lastRowLastColumn="0"/>
            </w:pPr>
            <w:r>
              <w:rPr>
                <w:color w:val="000000"/>
                <w:sz w:val="18"/>
                <w:szCs w:val="18"/>
              </w:rPr>
              <w:t>2.37</w:t>
            </w:r>
          </w:p>
        </w:tc>
        <w:tc>
          <w:tcPr>
            <w:tcW w:w="0" w:type="auto"/>
            <w:tcBorders>
              <w:top w:val="nil"/>
              <w:left w:val="nil"/>
              <w:bottom w:val="single" w:sz="8" w:space="0" w:color="000000"/>
              <w:right w:val="single" w:sz="8" w:space="0" w:color="000000"/>
            </w:tcBorders>
            <w:shd w:val="clear" w:color="auto" w:fill="F2F6FA"/>
            <w:hideMark/>
          </w:tcPr>
          <w:p w14:paraId="22CD8C2E" w14:textId="77777777" w:rsidR="002775A0" w:rsidRDefault="002775A0">
            <w:pPr>
              <w:cnfStyle w:val="000000000000" w:firstRow="0" w:lastRow="0" w:firstColumn="0" w:lastColumn="0" w:oddVBand="0" w:evenVBand="0" w:oddHBand="0" w:evenHBand="0" w:firstRowFirstColumn="0" w:firstRowLastColumn="0" w:lastRowFirstColumn="0" w:lastRowLastColumn="0"/>
            </w:pPr>
            <w:r>
              <w:rPr>
                <w:color w:val="000000"/>
                <w:sz w:val="18"/>
                <w:szCs w:val="18"/>
              </w:rPr>
              <w:t>Higher codes associated with higher high-impact odds</w:t>
            </w:r>
          </w:p>
        </w:tc>
      </w:tr>
      <w:tr w:rsidR="002775A0" w14:paraId="3411ABB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000000"/>
              <w:bottom w:val="single" w:sz="8" w:space="0" w:color="000000"/>
              <w:right w:val="single" w:sz="8" w:space="0" w:color="000000"/>
            </w:tcBorders>
            <w:hideMark/>
          </w:tcPr>
          <w:p w14:paraId="649A836A" w14:textId="77777777" w:rsidR="002775A0" w:rsidRDefault="002775A0">
            <w:r>
              <w:rPr>
                <w:sz w:val="18"/>
                <w:szCs w:val="18"/>
              </w:rPr>
              <w:t>Prior equipment cost</w:t>
            </w:r>
          </w:p>
        </w:tc>
        <w:tc>
          <w:tcPr>
            <w:tcW w:w="0" w:type="auto"/>
            <w:tcBorders>
              <w:top w:val="nil"/>
              <w:left w:val="nil"/>
              <w:bottom w:val="single" w:sz="8" w:space="0" w:color="000000"/>
              <w:right w:val="single" w:sz="8" w:space="0" w:color="000000"/>
            </w:tcBorders>
            <w:hideMark/>
          </w:tcPr>
          <w:p w14:paraId="16B06063" w14:textId="77777777" w:rsidR="002775A0" w:rsidRDefault="002775A0">
            <w:pPr>
              <w:jc w:val="center"/>
              <w:cnfStyle w:val="000000100000" w:firstRow="0" w:lastRow="0" w:firstColumn="0" w:lastColumn="0" w:oddVBand="0" w:evenVBand="0" w:oddHBand="1" w:evenHBand="0" w:firstRowFirstColumn="0" w:firstRowLastColumn="0" w:lastRowFirstColumn="0" w:lastRowLastColumn="0"/>
            </w:pPr>
            <w:r>
              <w:rPr>
                <w:sz w:val="18"/>
                <w:szCs w:val="18"/>
              </w:rPr>
              <w:t>Small incremental effect</w:t>
            </w:r>
          </w:p>
        </w:tc>
        <w:tc>
          <w:tcPr>
            <w:tcW w:w="0" w:type="auto"/>
            <w:tcBorders>
              <w:top w:val="nil"/>
              <w:left w:val="nil"/>
              <w:bottom w:val="single" w:sz="8" w:space="0" w:color="000000"/>
              <w:right w:val="single" w:sz="8" w:space="0" w:color="000000"/>
            </w:tcBorders>
            <w:hideMark/>
          </w:tcPr>
          <w:p w14:paraId="076E7881" w14:textId="77777777" w:rsidR="002775A0" w:rsidRDefault="002775A0">
            <w:pPr>
              <w:cnfStyle w:val="000000100000" w:firstRow="0" w:lastRow="0" w:firstColumn="0" w:lastColumn="0" w:oddVBand="0" w:evenVBand="0" w:oddHBand="1" w:evenHBand="0" w:firstRowFirstColumn="0" w:firstRowLastColumn="0" w:lastRowFirstColumn="0" w:lastRowLastColumn="0"/>
            </w:pPr>
            <w:r>
              <w:rPr>
                <w:sz w:val="18"/>
                <w:szCs w:val="18"/>
              </w:rPr>
              <w:t>Historical cost contributes risk information</w:t>
            </w:r>
          </w:p>
        </w:tc>
      </w:tr>
      <w:tr w:rsidR="002775A0" w14:paraId="081B16D1" w14:textId="77777777">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000000"/>
              <w:bottom w:val="single" w:sz="8" w:space="0" w:color="000000"/>
              <w:right w:val="single" w:sz="8" w:space="0" w:color="000000"/>
            </w:tcBorders>
            <w:shd w:val="clear" w:color="auto" w:fill="F2F6FA"/>
            <w:hideMark/>
          </w:tcPr>
          <w:p w14:paraId="24F5E79F" w14:textId="77777777" w:rsidR="002775A0" w:rsidRDefault="002775A0">
            <w:r>
              <w:rPr>
                <w:color w:val="000000"/>
                <w:sz w:val="18"/>
                <w:szCs w:val="18"/>
              </w:rPr>
              <w:t>Prior WO count</w:t>
            </w:r>
          </w:p>
        </w:tc>
        <w:tc>
          <w:tcPr>
            <w:tcW w:w="0" w:type="auto"/>
            <w:tcBorders>
              <w:top w:val="nil"/>
              <w:left w:val="nil"/>
              <w:bottom w:val="single" w:sz="8" w:space="0" w:color="000000"/>
              <w:right w:val="single" w:sz="8" w:space="0" w:color="000000"/>
            </w:tcBorders>
            <w:shd w:val="clear" w:color="auto" w:fill="F2F6FA"/>
            <w:hideMark/>
          </w:tcPr>
          <w:p w14:paraId="08C38B91" w14:textId="77777777" w:rsidR="002775A0" w:rsidRDefault="002775A0">
            <w:pPr>
              <w:jc w:val="center"/>
              <w:cnfStyle w:val="000000000000" w:firstRow="0" w:lastRow="0" w:firstColumn="0" w:lastColumn="0" w:oddVBand="0" w:evenVBand="0" w:oddHBand="0" w:evenHBand="0" w:firstRowFirstColumn="0" w:firstRowLastColumn="0" w:lastRowFirstColumn="0" w:lastRowLastColumn="0"/>
            </w:pPr>
            <w:r>
              <w:rPr>
                <w:color w:val="000000"/>
                <w:sz w:val="18"/>
                <w:szCs w:val="18"/>
              </w:rPr>
              <w:t>Small incremental effect</w:t>
            </w:r>
          </w:p>
        </w:tc>
        <w:tc>
          <w:tcPr>
            <w:tcW w:w="0" w:type="auto"/>
            <w:tcBorders>
              <w:top w:val="nil"/>
              <w:left w:val="nil"/>
              <w:bottom w:val="single" w:sz="8" w:space="0" w:color="000000"/>
              <w:right w:val="single" w:sz="8" w:space="0" w:color="000000"/>
            </w:tcBorders>
            <w:shd w:val="clear" w:color="auto" w:fill="F2F6FA"/>
            <w:hideMark/>
          </w:tcPr>
          <w:p w14:paraId="50CDF41F" w14:textId="77777777" w:rsidR="002775A0" w:rsidRDefault="002775A0">
            <w:pPr>
              <w:cnfStyle w:val="000000000000" w:firstRow="0" w:lastRow="0" w:firstColumn="0" w:lastColumn="0" w:oddVBand="0" w:evenVBand="0" w:oddHBand="0" w:evenHBand="0" w:firstRowFirstColumn="0" w:firstRowLastColumn="0" w:lastRowFirstColumn="0" w:lastRowLastColumn="0"/>
            </w:pPr>
            <w:r>
              <w:rPr>
                <w:color w:val="000000"/>
                <w:sz w:val="18"/>
                <w:szCs w:val="18"/>
              </w:rPr>
              <w:t>Maintenance frequency adds risk signal</w:t>
            </w:r>
          </w:p>
        </w:tc>
      </w:tr>
      <w:tr w:rsidR="002775A0" w14:paraId="4AD174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il"/>
              <w:left w:val="single" w:sz="8" w:space="0" w:color="000000"/>
              <w:bottom w:val="single" w:sz="8" w:space="0" w:color="000000"/>
              <w:right w:val="single" w:sz="8" w:space="0" w:color="000000"/>
            </w:tcBorders>
            <w:hideMark/>
          </w:tcPr>
          <w:p w14:paraId="12470354" w14:textId="77777777" w:rsidR="002775A0" w:rsidRDefault="002775A0">
            <w:r>
              <w:rPr>
                <w:sz w:val="18"/>
                <w:szCs w:val="18"/>
              </w:rPr>
              <w:t>Department history</w:t>
            </w:r>
          </w:p>
        </w:tc>
        <w:tc>
          <w:tcPr>
            <w:tcW w:w="0" w:type="auto"/>
            <w:tcBorders>
              <w:top w:val="nil"/>
              <w:left w:val="nil"/>
              <w:bottom w:val="single" w:sz="8" w:space="0" w:color="000000"/>
              <w:right w:val="single" w:sz="8" w:space="0" w:color="000000"/>
            </w:tcBorders>
            <w:hideMark/>
          </w:tcPr>
          <w:p w14:paraId="49577838" w14:textId="77777777" w:rsidR="002775A0" w:rsidRDefault="002775A0">
            <w:pPr>
              <w:jc w:val="center"/>
              <w:cnfStyle w:val="000000100000" w:firstRow="0" w:lastRow="0" w:firstColumn="0" w:lastColumn="0" w:oddVBand="0" w:evenVBand="0" w:oddHBand="1" w:evenHBand="0" w:firstRowFirstColumn="0" w:firstRowLastColumn="0" w:lastRowFirstColumn="0" w:lastRowLastColumn="0"/>
            </w:pPr>
            <w:r>
              <w:rPr>
                <w:sz w:val="18"/>
                <w:szCs w:val="18"/>
              </w:rPr>
              <w:t>Small incremental effect</w:t>
            </w:r>
          </w:p>
        </w:tc>
        <w:tc>
          <w:tcPr>
            <w:tcW w:w="0" w:type="auto"/>
            <w:tcBorders>
              <w:top w:val="nil"/>
              <w:left w:val="nil"/>
              <w:bottom w:val="single" w:sz="8" w:space="0" w:color="000000"/>
              <w:right w:val="single" w:sz="8" w:space="0" w:color="000000"/>
            </w:tcBorders>
            <w:hideMark/>
          </w:tcPr>
          <w:p w14:paraId="3BABD9DB" w14:textId="77777777" w:rsidR="002775A0" w:rsidRDefault="002775A0">
            <w:pPr>
              <w:cnfStyle w:val="000000100000" w:firstRow="0" w:lastRow="0" w:firstColumn="0" w:lastColumn="0" w:oddVBand="0" w:evenVBand="0" w:oddHBand="1" w:evenHBand="0" w:firstRowFirstColumn="0" w:firstRowLastColumn="0" w:lastRowFirstColumn="0" w:lastRowLastColumn="0"/>
            </w:pPr>
            <w:r>
              <w:rPr>
                <w:sz w:val="18"/>
                <w:szCs w:val="18"/>
              </w:rPr>
              <w:t>Department-level history adds risk signal</w:t>
            </w:r>
          </w:p>
        </w:tc>
      </w:tr>
    </w:tbl>
    <w:p w14:paraId="45B45A87" w14:textId="77777777" w:rsidR="00221FEF" w:rsidRDefault="00221FEF" w:rsidP="00221FEF"/>
    <w:p w14:paraId="6773CF8C" w14:textId="77777777" w:rsidR="00221FEF" w:rsidRPr="00221FEF" w:rsidRDefault="00221FEF" w:rsidP="00221FEF"/>
    <w:p w14:paraId="759A9799" w14:textId="17891FBD" w:rsidR="00C71607" w:rsidRDefault="00C71607">
      <w:pPr>
        <w:shd w:val="clear" w:color="auto" w:fill="EDEDED"/>
        <w:rPr>
          <w:kern w:val="2"/>
          <w:szCs w:val="21"/>
          <w:lang w:val="en-IN" w:eastAsia="en-IN"/>
          <w14:ligatures w14:val="standardContextual"/>
        </w:rPr>
      </w:pPr>
      <w:r>
        <w:rPr>
          <w:b/>
          <w:bCs/>
          <w:u w:val="single"/>
        </w:rPr>
        <w:t>ANSWER TO Q4B:</w:t>
      </w:r>
      <w:r>
        <w:rPr>
          <w:u w:val="single"/>
        </w:rPr>
        <w:t xml:space="preserve"> </w:t>
      </w:r>
    </w:p>
    <w:p w14:paraId="11998773" w14:textId="77777777" w:rsidR="00327187" w:rsidRDefault="00327187" w:rsidP="00327187">
      <w:pPr>
        <w:pStyle w:val="Heading1"/>
        <w:shd w:val="clear" w:color="auto" w:fill="EDEDED"/>
        <w:rPr>
          <w:kern w:val="36"/>
          <w:szCs w:val="32"/>
          <w:lang w:val="en-IN" w:eastAsia="en-IN"/>
          <w14:ligatures w14:val="standardContextual"/>
        </w:rPr>
      </w:pPr>
      <w:r>
        <w:rPr>
          <w:rFonts w:ascii="Aptos" w:hAnsi="Aptos"/>
          <w:b w:val="0"/>
          <w:bCs w:val="0"/>
          <w:sz w:val="21"/>
          <w:szCs w:val="21"/>
        </w:rPr>
        <w:t>High-impact work orders can be identified early with modest predictive capability. The model achieves ROC-AUC ≈ 0.641 and, at the 0.25 screening threshold, identifies 70.59% of actual high-impact cases. However, 55.4% of all work orders would require review. The model is therefore best used as an early risk-screening and decision-support layer rather than as an automated replacement for existing priorities or managerial judgement.</w:t>
      </w:r>
    </w:p>
    <w:p w14:paraId="58598E71" w14:textId="77777777" w:rsidR="00E87112" w:rsidRDefault="00E87112">
      <w:pPr>
        <w:pStyle w:val="Heading1"/>
      </w:pPr>
    </w:p>
    <w:p w14:paraId="1AACCFF9" w14:textId="77777777" w:rsidR="00320C0C" w:rsidRDefault="00320C0C" w:rsidP="00320C0C"/>
    <w:p w14:paraId="5FB9C738" w14:textId="77777777" w:rsidR="00320C0C" w:rsidRDefault="00320C0C" w:rsidP="00320C0C"/>
    <w:p w14:paraId="661A7B77" w14:textId="77777777" w:rsidR="00320C0C" w:rsidRDefault="00320C0C" w:rsidP="00320C0C"/>
    <w:p w14:paraId="00E81D48" w14:textId="77777777" w:rsidR="00320C0C" w:rsidRDefault="00320C0C" w:rsidP="00320C0C"/>
    <w:p w14:paraId="274D763B" w14:textId="77777777" w:rsidR="00320C0C" w:rsidRPr="00320C0C" w:rsidRDefault="00320C0C" w:rsidP="00320C0C"/>
    <w:p w14:paraId="044CA9CB" w14:textId="1CACF5A3" w:rsidR="000178A0" w:rsidRDefault="00000000">
      <w:pPr>
        <w:pStyle w:val="Heading1"/>
      </w:pPr>
      <w:r>
        <w:lastRenderedPageBreak/>
        <w:t>9. Does Predicted Risk Match Existing Priority?</w:t>
      </w:r>
      <w:r w:rsidR="00583B0D" w:rsidRPr="00583B0D">
        <w:rPr>
          <w:rFonts w:ascii="Aptos" w:eastAsiaTheme="minorEastAsia" w:hAnsi="Aptos" w:cstheme="minorBidi"/>
          <w:b w:val="0"/>
          <w:bCs w:val="0"/>
          <w:color w:val="auto"/>
          <w:sz w:val="21"/>
          <w:szCs w:val="22"/>
        </w:rPr>
        <w:t xml:space="preserve"> </w:t>
      </w:r>
      <w:r w:rsidR="00583B0D">
        <w:t>-</w:t>
      </w:r>
      <w:r w:rsidR="00583B0D" w:rsidRPr="00583B0D">
        <w:t xml:space="preserve"> Chi-Square Comparison</w:t>
      </w:r>
    </w:p>
    <w:p w14:paraId="29B63784" w14:textId="77777777" w:rsidR="00C10830" w:rsidRPr="00C10830" w:rsidRDefault="00C10830" w:rsidP="00C10830"/>
    <w:tbl>
      <w:tblPr>
        <w:tblStyle w:val="TableGrid"/>
        <w:tblW w:w="10183" w:type="dxa"/>
        <w:jc w:val="center"/>
        <w:tblLook w:val="04A0" w:firstRow="1" w:lastRow="0" w:firstColumn="1" w:lastColumn="0" w:noHBand="0" w:noVBand="1"/>
      </w:tblPr>
      <w:tblGrid>
        <w:gridCol w:w="1832"/>
        <w:gridCol w:w="8351"/>
      </w:tblGrid>
      <w:tr w:rsidR="000178A0" w14:paraId="167C4D70" w14:textId="77777777" w:rsidTr="00C05E60">
        <w:trPr>
          <w:cantSplit/>
          <w:jc w:val="center"/>
        </w:trPr>
        <w:tc>
          <w:tcPr>
            <w:tcW w:w="1832" w:type="dxa"/>
            <w:shd w:val="clear" w:color="auto" w:fill="76923C" w:themeFill="accent3" w:themeFillShade="BF"/>
            <w:vAlign w:val="center"/>
          </w:tcPr>
          <w:p w14:paraId="0C1A7756" w14:textId="77777777" w:rsidR="000178A0" w:rsidRDefault="00000000">
            <w:r>
              <w:rPr>
                <w:b/>
                <w:color w:val="FFFFFF"/>
                <w:sz w:val="17"/>
              </w:rPr>
              <w:t>Question answered</w:t>
            </w:r>
          </w:p>
        </w:tc>
        <w:tc>
          <w:tcPr>
            <w:tcW w:w="8351" w:type="dxa"/>
            <w:vAlign w:val="center"/>
          </w:tcPr>
          <w:p w14:paraId="6E60E69F" w14:textId="77777777" w:rsidR="000178A0" w:rsidRDefault="00000000">
            <w:r>
              <w:rPr>
                <w:sz w:val="18"/>
              </w:rPr>
              <w:t>Are model-flagged high-impact work orders already being captured by non-default priority codes?</w:t>
            </w:r>
          </w:p>
        </w:tc>
      </w:tr>
      <w:tr w:rsidR="000178A0" w14:paraId="2C51AFC2" w14:textId="77777777" w:rsidTr="00C05E60">
        <w:trPr>
          <w:cantSplit/>
          <w:jc w:val="center"/>
        </w:trPr>
        <w:tc>
          <w:tcPr>
            <w:tcW w:w="1832" w:type="dxa"/>
            <w:shd w:val="clear" w:color="auto" w:fill="403152" w:themeFill="accent4" w:themeFillShade="80"/>
            <w:vAlign w:val="center"/>
          </w:tcPr>
          <w:p w14:paraId="39B375EA" w14:textId="77777777" w:rsidR="000178A0" w:rsidRDefault="00000000">
            <w:r>
              <w:rPr>
                <w:b/>
                <w:color w:val="FFFFFF"/>
                <w:sz w:val="17"/>
              </w:rPr>
              <w:t>Why this method?</w:t>
            </w:r>
          </w:p>
        </w:tc>
        <w:tc>
          <w:tcPr>
            <w:tcW w:w="8351" w:type="dxa"/>
            <w:vAlign w:val="center"/>
          </w:tcPr>
          <w:p w14:paraId="34BF5CA3" w14:textId="77777777" w:rsidR="000178A0" w:rsidRDefault="00000000">
            <w:r>
              <w:rPr>
                <w:sz w:val="18"/>
              </w:rPr>
              <w:t>Comparing predicted risk with actual assigned priority directly reconnects the predictive model to the original business question about priority alignment.</w:t>
            </w:r>
          </w:p>
        </w:tc>
      </w:tr>
    </w:tbl>
    <w:p w14:paraId="12454E6C" w14:textId="77777777" w:rsidR="00F52ABE" w:rsidRDefault="00F52ABE"/>
    <w:p w14:paraId="54D07772" w14:textId="55F0CF15" w:rsidR="000178A0" w:rsidRDefault="00000000">
      <w:r>
        <w:t>Among predicted high-impact work orders, 99.36% still carry Priority Code 3, and only 0.64% carry Code 4; predicted Normal orders are 97.18% Code 3. The association is statistically significant (Chi-square = 1,187.54, p &lt; 0.001), but the dominant default code swamps any practical separation.</w:t>
      </w:r>
    </w:p>
    <w:p w14:paraId="1AFD076D" w14:textId="77777777" w:rsidR="00C10830" w:rsidRDefault="00C10830"/>
    <w:p w14:paraId="5C8345AD" w14:textId="77777777" w:rsidR="000178A0" w:rsidRDefault="00000000">
      <w:pPr>
        <w:jc w:val="center"/>
      </w:pPr>
      <w:r>
        <w:rPr>
          <w:noProof/>
        </w:rPr>
        <w:drawing>
          <wp:inline distT="0" distB="0" distL="0" distR="0" wp14:anchorId="0B3296DE" wp14:editId="5E341EF3">
            <wp:extent cx="6126462" cy="254317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64_0.png"/>
                    <pic:cNvPicPr/>
                  </pic:nvPicPr>
                  <pic:blipFill>
                    <a:blip r:embed="rId36"/>
                    <a:stretch>
                      <a:fillRect/>
                    </a:stretch>
                  </pic:blipFill>
                  <pic:spPr>
                    <a:xfrm>
                      <a:off x="0" y="0"/>
                      <a:ext cx="6132034" cy="2545488"/>
                    </a:xfrm>
                    <a:prstGeom prst="rect">
                      <a:avLst/>
                    </a:prstGeom>
                  </pic:spPr>
                </pic:pic>
              </a:graphicData>
            </a:graphic>
          </wp:inline>
        </w:drawing>
      </w:r>
    </w:p>
    <w:p w14:paraId="3314E1F4" w14:textId="77777777" w:rsidR="000178A0" w:rsidRDefault="00000000">
      <w:pPr>
        <w:jc w:val="center"/>
      </w:pPr>
      <w:r>
        <w:rPr>
          <w:i/>
          <w:color w:val="5A5A5A"/>
          <w:sz w:val="17"/>
        </w:rPr>
        <w:t>Figure 12. Priority-code mix by predicted high-impact status (notebook output).</w:t>
      </w:r>
    </w:p>
    <w:p w14:paraId="432D1AE4" w14:textId="60EE0E4A" w:rsidR="000178A0" w:rsidRDefault="00000000">
      <w:r>
        <w:t xml:space="preserve">That supports the core conclusion: the predictive model isn't just reproducing an already well-differentiated priority system. It surfaces risk inside the same dominant </w:t>
      </w:r>
      <w:proofErr w:type="gramStart"/>
      <w:r>
        <w:t>category  exactly</w:t>
      </w:r>
      <w:proofErr w:type="gramEnd"/>
      <w:r>
        <w:t xml:space="preserve"> where a supplemental screening layer could add value.</w:t>
      </w:r>
    </w:p>
    <w:p w14:paraId="61B51FB9" w14:textId="77777777" w:rsidR="00F52ABE" w:rsidRDefault="00F52ABE">
      <w:pPr>
        <w:pStyle w:val="Heading1"/>
      </w:pPr>
    </w:p>
    <w:p w14:paraId="28C5ADAF" w14:textId="77777777" w:rsidR="00E87112" w:rsidRDefault="00E87112" w:rsidP="00E87112"/>
    <w:p w14:paraId="522925CB" w14:textId="77777777" w:rsidR="00221FEF" w:rsidRPr="00E87112" w:rsidRDefault="00221FEF" w:rsidP="00E87112"/>
    <w:p w14:paraId="346D8115" w14:textId="2868A484" w:rsidR="000178A0" w:rsidRDefault="00000000">
      <w:pPr>
        <w:pStyle w:val="Heading1"/>
      </w:pPr>
      <w:r>
        <w:t>10. Integrated Findings and Recommendations</w:t>
      </w:r>
    </w:p>
    <w:p w14:paraId="20348628" w14:textId="77777777" w:rsidR="00C10830" w:rsidRPr="00C10830" w:rsidRDefault="00C10830" w:rsidP="00C10830"/>
    <w:tbl>
      <w:tblPr>
        <w:tblStyle w:val="TableGrid"/>
        <w:tblW w:w="10379" w:type="dxa"/>
        <w:jc w:val="center"/>
        <w:tblLook w:val="04A0" w:firstRow="1" w:lastRow="0" w:firstColumn="1" w:lastColumn="0" w:noHBand="0" w:noVBand="1"/>
      </w:tblPr>
      <w:tblGrid>
        <w:gridCol w:w="4127"/>
        <w:gridCol w:w="6252"/>
      </w:tblGrid>
      <w:tr w:rsidR="000178A0" w:rsidRPr="000D7250" w14:paraId="7E66B11F" w14:textId="77777777" w:rsidTr="000D7250">
        <w:trPr>
          <w:cantSplit/>
          <w:jc w:val="center"/>
        </w:trPr>
        <w:tc>
          <w:tcPr>
            <w:tcW w:w="4127" w:type="dxa"/>
            <w:shd w:val="clear" w:color="auto" w:fill="9BBB59" w:themeFill="accent3"/>
            <w:vAlign w:val="center"/>
          </w:tcPr>
          <w:p w14:paraId="67FDDDD1" w14:textId="77777777" w:rsidR="000178A0" w:rsidRPr="000D7250" w:rsidRDefault="00000000" w:rsidP="008F63FD">
            <w:pPr>
              <w:jc w:val="center"/>
              <w:rPr>
                <w:sz w:val="18"/>
                <w:szCs w:val="24"/>
              </w:rPr>
            </w:pPr>
            <w:r>
              <w:rPr>
                <w:b/>
                <w:sz w:val="18"/>
                <w:szCs w:val="24"/>
              </w:rPr>
              <w:t>Evidence</w:t>
            </w:r>
          </w:p>
        </w:tc>
        <w:tc>
          <w:tcPr>
            <w:tcW w:w="6252" w:type="dxa"/>
            <w:shd w:val="clear" w:color="auto" w:fill="9BBB59" w:themeFill="accent3"/>
            <w:vAlign w:val="center"/>
          </w:tcPr>
          <w:p w14:paraId="113376F1" w14:textId="77777777" w:rsidR="000178A0" w:rsidRPr="000D7250" w:rsidRDefault="00000000" w:rsidP="008F63FD">
            <w:pPr>
              <w:jc w:val="center"/>
              <w:rPr>
                <w:sz w:val="18"/>
                <w:szCs w:val="24"/>
              </w:rPr>
            </w:pPr>
            <w:r>
              <w:rPr>
                <w:b/>
                <w:sz w:val="18"/>
                <w:szCs w:val="24"/>
              </w:rPr>
              <w:t>What it means for the business</w:t>
            </w:r>
          </w:p>
        </w:tc>
      </w:tr>
      <w:tr w:rsidR="000178A0" w:rsidRPr="000D7250" w14:paraId="7A0FA427" w14:textId="77777777" w:rsidTr="000D7250">
        <w:trPr>
          <w:cantSplit/>
          <w:jc w:val="center"/>
        </w:trPr>
        <w:tc>
          <w:tcPr>
            <w:tcW w:w="4127" w:type="dxa"/>
            <w:vAlign w:val="center"/>
          </w:tcPr>
          <w:p w14:paraId="44A5ED98" w14:textId="77777777" w:rsidR="000178A0" w:rsidRPr="000D7250" w:rsidRDefault="00000000">
            <w:pPr>
              <w:rPr>
                <w:sz w:val="18"/>
                <w:szCs w:val="24"/>
              </w:rPr>
            </w:pPr>
            <w:r>
              <w:rPr>
                <w:sz w:val="18"/>
                <w:szCs w:val="24"/>
              </w:rPr>
              <w:t>98.31% of work orders are Priority 3</w:t>
            </w:r>
          </w:p>
        </w:tc>
        <w:tc>
          <w:tcPr>
            <w:tcW w:w="6252" w:type="dxa"/>
            <w:vAlign w:val="center"/>
          </w:tcPr>
          <w:p w14:paraId="2C98B976" w14:textId="77777777" w:rsidR="000178A0" w:rsidRPr="000D7250" w:rsidRDefault="00000000">
            <w:pPr>
              <w:rPr>
                <w:sz w:val="18"/>
                <w:szCs w:val="24"/>
              </w:rPr>
            </w:pPr>
            <w:r>
              <w:rPr>
                <w:sz w:val="18"/>
                <w:szCs w:val="24"/>
              </w:rPr>
              <w:t>Current coding offers little routine differentiation.</w:t>
            </w:r>
          </w:p>
        </w:tc>
      </w:tr>
      <w:tr w:rsidR="000178A0" w:rsidRPr="000D7250" w14:paraId="783C62DC" w14:textId="77777777" w:rsidTr="000D7250">
        <w:trPr>
          <w:cantSplit/>
          <w:jc w:val="center"/>
        </w:trPr>
        <w:tc>
          <w:tcPr>
            <w:tcW w:w="4127" w:type="dxa"/>
            <w:shd w:val="clear" w:color="auto" w:fill="F2F6FA"/>
            <w:vAlign w:val="center"/>
          </w:tcPr>
          <w:p w14:paraId="45196687" w14:textId="77777777" w:rsidR="000178A0" w:rsidRPr="000D7250" w:rsidRDefault="00000000">
            <w:pPr>
              <w:rPr>
                <w:sz w:val="18"/>
                <w:szCs w:val="24"/>
              </w:rPr>
            </w:pPr>
            <w:r>
              <w:rPr>
                <w:sz w:val="18"/>
                <w:szCs w:val="24"/>
              </w:rPr>
              <w:t>ANOVA eta-squared &lt; 0.003</w:t>
            </w:r>
          </w:p>
        </w:tc>
        <w:tc>
          <w:tcPr>
            <w:tcW w:w="6252" w:type="dxa"/>
            <w:shd w:val="clear" w:color="auto" w:fill="F2F6FA"/>
            <w:vAlign w:val="center"/>
          </w:tcPr>
          <w:p w14:paraId="7A7F1458" w14:textId="77777777" w:rsidR="000178A0" w:rsidRPr="000D7250" w:rsidRDefault="00000000">
            <w:pPr>
              <w:rPr>
                <w:sz w:val="18"/>
                <w:szCs w:val="24"/>
              </w:rPr>
            </w:pPr>
            <w:r>
              <w:rPr>
                <w:sz w:val="18"/>
                <w:szCs w:val="24"/>
              </w:rPr>
              <w:t>Statistical significance does not translate into meaningful practical separation.</w:t>
            </w:r>
          </w:p>
        </w:tc>
      </w:tr>
      <w:tr w:rsidR="000178A0" w:rsidRPr="000D7250" w14:paraId="4088617E" w14:textId="77777777" w:rsidTr="000D7250">
        <w:trPr>
          <w:cantSplit/>
          <w:jc w:val="center"/>
        </w:trPr>
        <w:tc>
          <w:tcPr>
            <w:tcW w:w="4127" w:type="dxa"/>
            <w:vAlign w:val="center"/>
          </w:tcPr>
          <w:p w14:paraId="3FA98B88" w14:textId="77777777" w:rsidR="000178A0" w:rsidRPr="000D7250" w:rsidRDefault="00000000">
            <w:pPr>
              <w:rPr>
                <w:sz w:val="18"/>
                <w:szCs w:val="24"/>
              </w:rPr>
            </w:pPr>
            <w:r>
              <w:rPr>
                <w:sz w:val="18"/>
                <w:szCs w:val="24"/>
              </w:rPr>
              <w:t>Distinct K-Means profiles remain mostly Priority 3</w:t>
            </w:r>
          </w:p>
        </w:tc>
        <w:tc>
          <w:tcPr>
            <w:tcW w:w="6252" w:type="dxa"/>
            <w:vAlign w:val="center"/>
          </w:tcPr>
          <w:p w14:paraId="665AB2C0" w14:textId="77777777" w:rsidR="000178A0" w:rsidRPr="000D7250" w:rsidRDefault="00000000">
            <w:pPr>
              <w:rPr>
                <w:sz w:val="18"/>
                <w:szCs w:val="24"/>
              </w:rPr>
            </w:pPr>
            <w:r>
              <w:rPr>
                <w:sz w:val="18"/>
                <w:szCs w:val="24"/>
              </w:rPr>
              <w:t>Operationally different jobs are hidden inside the same code.</w:t>
            </w:r>
          </w:p>
        </w:tc>
      </w:tr>
      <w:tr w:rsidR="000178A0" w:rsidRPr="000D7250" w14:paraId="69E1943B" w14:textId="77777777" w:rsidTr="000D7250">
        <w:trPr>
          <w:cantSplit/>
          <w:jc w:val="center"/>
        </w:trPr>
        <w:tc>
          <w:tcPr>
            <w:tcW w:w="4127" w:type="dxa"/>
            <w:shd w:val="clear" w:color="auto" w:fill="F2F6FA"/>
            <w:vAlign w:val="center"/>
          </w:tcPr>
          <w:p w14:paraId="4B10EE46" w14:textId="77777777" w:rsidR="000178A0" w:rsidRPr="000D7250" w:rsidRDefault="00000000">
            <w:pPr>
              <w:rPr>
                <w:sz w:val="18"/>
                <w:szCs w:val="24"/>
              </w:rPr>
            </w:pPr>
            <w:r>
              <w:rPr>
                <w:sz w:val="18"/>
                <w:szCs w:val="24"/>
              </w:rPr>
              <w:t>Early MLR R-squared = 0.0725</w:t>
            </w:r>
          </w:p>
        </w:tc>
        <w:tc>
          <w:tcPr>
            <w:tcW w:w="6252" w:type="dxa"/>
            <w:shd w:val="clear" w:color="auto" w:fill="F2F6FA"/>
            <w:vAlign w:val="center"/>
          </w:tcPr>
          <w:p w14:paraId="6391C28D" w14:textId="77777777" w:rsidR="000178A0" w:rsidRPr="000D7250" w:rsidRDefault="00000000">
            <w:pPr>
              <w:rPr>
                <w:sz w:val="18"/>
                <w:szCs w:val="24"/>
              </w:rPr>
            </w:pPr>
            <w:r>
              <w:rPr>
                <w:sz w:val="18"/>
                <w:szCs w:val="24"/>
              </w:rPr>
              <w:t>Exact cost forecasting from intake information is difficult.</w:t>
            </w:r>
          </w:p>
        </w:tc>
      </w:tr>
      <w:tr w:rsidR="000178A0" w:rsidRPr="000D7250" w14:paraId="233B5944" w14:textId="77777777" w:rsidTr="000D7250">
        <w:trPr>
          <w:cantSplit/>
          <w:jc w:val="center"/>
        </w:trPr>
        <w:tc>
          <w:tcPr>
            <w:tcW w:w="4127" w:type="dxa"/>
            <w:vAlign w:val="center"/>
          </w:tcPr>
          <w:p w14:paraId="0E0082B0" w14:textId="77777777" w:rsidR="000178A0" w:rsidRPr="000D7250" w:rsidRDefault="00000000">
            <w:pPr>
              <w:rPr>
                <w:sz w:val="18"/>
                <w:szCs w:val="24"/>
              </w:rPr>
            </w:pPr>
            <w:r>
              <w:rPr>
                <w:sz w:val="18"/>
                <w:szCs w:val="24"/>
              </w:rPr>
              <w:t>Logistic AUC ~0.641; recall 70.59% at 0.25</w:t>
            </w:r>
          </w:p>
        </w:tc>
        <w:tc>
          <w:tcPr>
            <w:tcW w:w="6252" w:type="dxa"/>
            <w:vAlign w:val="center"/>
          </w:tcPr>
          <w:p w14:paraId="44A258F4" w14:textId="77777777" w:rsidR="000178A0" w:rsidRPr="000D7250" w:rsidRDefault="00000000">
            <w:pPr>
              <w:rPr>
                <w:sz w:val="18"/>
                <w:szCs w:val="24"/>
              </w:rPr>
            </w:pPr>
            <w:r>
              <w:rPr>
                <w:sz w:val="18"/>
                <w:szCs w:val="24"/>
              </w:rPr>
              <w:t>Historical data provides a modest screening signal, with a substantial review-workload trade-off.</w:t>
            </w:r>
          </w:p>
        </w:tc>
      </w:tr>
    </w:tbl>
    <w:p w14:paraId="25838841" w14:textId="77777777" w:rsidR="00327187" w:rsidRDefault="00327187" w:rsidP="00C71607">
      <w:pPr>
        <w:rPr>
          <w:b/>
          <w:bCs/>
          <w:lang w:val="en-IN"/>
        </w:rPr>
      </w:pPr>
    </w:p>
    <w:p w14:paraId="6D243F75" w14:textId="53D65441" w:rsidR="00C71607" w:rsidRPr="00320C0C" w:rsidRDefault="00C71607" w:rsidP="00C71607">
      <w:pPr>
        <w:rPr>
          <w:b/>
          <w:bCs/>
          <w:u w:val="single"/>
          <w:lang w:val="en-IN"/>
        </w:rPr>
      </w:pPr>
      <w:r w:rsidRPr="00320C0C">
        <w:rPr>
          <w:b/>
          <w:bCs/>
          <w:u w:val="single"/>
          <w:lang w:val="en-IN"/>
        </w:rPr>
        <w:t>Recommendations</w:t>
      </w:r>
    </w:p>
    <w:p w14:paraId="22A3609E" w14:textId="77777777" w:rsidR="00C71607" w:rsidRPr="00C71607" w:rsidRDefault="00C71607" w:rsidP="00C71607">
      <w:pPr>
        <w:rPr>
          <w:b/>
          <w:bCs/>
          <w:lang w:val="en-IN"/>
        </w:rPr>
      </w:pPr>
    </w:p>
    <w:p w14:paraId="70BE63A3" w14:textId="77777777" w:rsidR="00C71607" w:rsidRPr="00C71607" w:rsidRDefault="00C71607" w:rsidP="00C71607">
      <w:pPr>
        <w:rPr>
          <w:b/>
          <w:bCs/>
          <w:lang w:val="en-IN"/>
        </w:rPr>
      </w:pPr>
      <w:r>
        <w:rPr>
          <w:b/>
          <w:bCs/>
          <w:lang w:val="en-IN"/>
        </w:rPr>
        <w:t>1. Establish an Equipment Risk Watchlist</w:t>
      </w:r>
    </w:p>
    <w:p w14:paraId="5301670A" w14:textId="77777777" w:rsidR="00C71607" w:rsidRPr="00C71607" w:rsidRDefault="00C71607" w:rsidP="00C71607">
      <w:pPr>
        <w:rPr>
          <w:lang w:val="en-IN"/>
        </w:rPr>
      </w:pPr>
      <w:r>
        <w:rPr>
          <w:lang w:val="en-IN"/>
        </w:rPr>
        <w:t>Track equipment with frequent work orders, high historical maintenance costs, or repeated high-impact events. This helps managers flag assets that may need closer monitoring, preventive action, or a replacement decision.</w:t>
      </w:r>
    </w:p>
    <w:p w14:paraId="77DACA2A" w14:textId="77777777" w:rsidR="00C71607" w:rsidRPr="00C71607" w:rsidRDefault="00C71607" w:rsidP="00C71607">
      <w:pPr>
        <w:rPr>
          <w:b/>
          <w:bCs/>
          <w:lang w:val="en-IN"/>
        </w:rPr>
      </w:pPr>
    </w:p>
    <w:p w14:paraId="1F8A9DCD" w14:textId="77777777" w:rsidR="00C71607" w:rsidRPr="00C71607" w:rsidRDefault="00C71607" w:rsidP="00C71607">
      <w:pPr>
        <w:rPr>
          <w:b/>
          <w:bCs/>
          <w:lang w:val="en-IN"/>
        </w:rPr>
      </w:pPr>
      <w:r>
        <w:rPr>
          <w:b/>
          <w:bCs/>
          <w:lang w:val="en-IN"/>
        </w:rPr>
        <w:t>2. Introduce Data-Assisted Risk Screening</w:t>
      </w:r>
    </w:p>
    <w:p w14:paraId="23D494B8" w14:textId="63A69DED" w:rsidR="00C71607" w:rsidRPr="00C71607" w:rsidRDefault="00C71607" w:rsidP="00C71607">
      <w:pPr>
        <w:rPr>
          <w:lang w:val="en-IN"/>
        </w:rPr>
      </w:pPr>
      <w:r>
        <w:rPr>
          <w:lang w:val="en-IN"/>
        </w:rPr>
        <w:t>Use information already available at work-order creation — job type, equipment history, department history, predicted high-impact risk — alongside the existing priority code. The model should flag cases for review, not automatically change priorities.</w:t>
      </w:r>
    </w:p>
    <w:p w14:paraId="2D5A291E" w14:textId="77777777" w:rsidR="00C71607" w:rsidRPr="00C71607" w:rsidRDefault="00C71607" w:rsidP="00C71607">
      <w:pPr>
        <w:rPr>
          <w:b/>
          <w:bCs/>
          <w:lang w:val="en-IN"/>
        </w:rPr>
      </w:pPr>
    </w:p>
    <w:p w14:paraId="76E8284E" w14:textId="77777777" w:rsidR="00C71607" w:rsidRPr="00C71607" w:rsidRDefault="00C71607" w:rsidP="00C71607">
      <w:pPr>
        <w:rPr>
          <w:b/>
          <w:bCs/>
          <w:lang w:val="en-IN"/>
        </w:rPr>
      </w:pPr>
      <w:r>
        <w:rPr>
          <w:b/>
          <w:bCs/>
          <w:lang w:val="en-IN"/>
        </w:rPr>
        <w:t>3. Focus on Priority Code 3</w:t>
      </w:r>
    </w:p>
    <w:p w14:paraId="435F3252" w14:textId="77777777" w:rsidR="00C71607" w:rsidRPr="00C71607" w:rsidRDefault="00C71607" w:rsidP="00C71607">
      <w:pPr>
        <w:rPr>
          <w:lang w:val="en-IN"/>
        </w:rPr>
      </w:pPr>
      <w:r>
        <w:rPr>
          <w:lang w:val="en-IN"/>
        </w:rPr>
        <w:t>With 98.31% of work orders under Priority Code 3, that's where better differentiation matters most. Risk screening can separate routine cases from potentially high-impact ones without redesigning the whole priority system.</w:t>
      </w:r>
    </w:p>
    <w:p w14:paraId="361A428A" w14:textId="77777777" w:rsidR="00C71607" w:rsidRPr="00C71607" w:rsidRDefault="00C71607" w:rsidP="00C71607">
      <w:pPr>
        <w:rPr>
          <w:b/>
          <w:bCs/>
          <w:lang w:val="en-IN"/>
        </w:rPr>
      </w:pPr>
    </w:p>
    <w:p w14:paraId="28777E4D" w14:textId="77777777" w:rsidR="00C71607" w:rsidRPr="00C71607" w:rsidRDefault="00C71607" w:rsidP="00C71607">
      <w:pPr>
        <w:rPr>
          <w:b/>
          <w:bCs/>
          <w:lang w:val="en-IN"/>
        </w:rPr>
      </w:pPr>
      <w:r>
        <w:rPr>
          <w:b/>
          <w:bCs/>
          <w:lang w:val="en-IN"/>
        </w:rPr>
        <w:t>4. Choose the Threshold Based on Operational Capacity</w:t>
      </w:r>
    </w:p>
    <w:p w14:paraId="0B352578" w14:textId="77777777" w:rsidR="00C71607" w:rsidRPr="00C71607" w:rsidRDefault="00C71607" w:rsidP="00C71607">
      <w:pPr>
        <w:rPr>
          <w:lang w:val="en-IN"/>
        </w:rPr>
      </w:pPr>
      <w:r>
        <w:rPr>
          <w:lang w:val="en-IN"/>
        </w:rPr>
        <w:t>The 0.25 threshold catches 70.59% of high-impact cases but flags 55.4% of all work orders. The final threshold should reflect the cost of missing high-impact cases against the team's capacity to review additional alerts.</w:t>
      </w:r>
    </w:p>
    <w:p w14:paraId="10EB29BD" w14:textId="77777777" w:rsidR="00C71607" w:rsidRPr="00C71607" w:rsidRDefault="00C71607" w:rsidP="00C71607">
      <w:pPr>
        <w:rPr>
          <w:b/>
          <w:bCs/>
          <w:lang w:val="en-IN"/>
        </w:rPr>
      </w:pPr>
    </w:p>
    <w:p w14:paraId="28ACF388" w14:textId="77777777" w:rsidR="00C71607" w:rsidRPr="00C71607" w:rsidRDefault="00C71607" w:rsidP="00C71607">
      <w:pPr>
        <w:rPr>
          <w:b/>
          <w:bCs/>
          <w:lang w:val="en-IN"/>
        </w:rPr>
      </w:pPr>
      <w:r>
        <w:rPr>
          <w:b/>
          <w:bCs/>
          <w:lang w:val="en-IN"/>
        </w:rPr>
        <w:t>5. Pilot Before Full Deployment</w:t>
      </w:r>
    </w:p>
    <w:p w14:paraId="0E7A424C" w14:textId="0E0760E8" w:rsidR="00C71607" w:rsidRDefault="00C71607" w:rsidP="00C71607">
      <w:pPr>
        <w:rPr>
          <w:lang w:val="en-IN"/>
        </w:rPr>
      </w:pPr>
      <w:r>
        <w:rPr>
          <w:lang w:val="en-IN"/>
        </w:rPr>
        <w:t>Start by showing the risk score alongside the existing priority code as a decision-support tool. Monitor model performance, false positives, review workload, and manager feedback before considering wider rollout.</w:t>
      </w:r>
    </w:p>
    <w:p w14:paraId="7C744651" w14:textId="77777777" w:rsidR="00221FEF" w:rsidRDefault="00221FEF" w:rsidP="007227B7">
      <w:pPr>
        <w:rPr>
          <w:lang w:val="en-IN"/>
        </w:rPr>
      </w:pPr>
    </w:p>
    <w:p w14:paraId="74698226" w14:textId="77777777" w:rsidR="00221FEF" w:rsidRPr="00320C0C" w:rsidRDefault="00221FEF" w:rsidP="007227B7">
      <w:pPr>
        <w:rPr>
          <w:b/>
          <w:bCs/>
          <w:u w:val="single"/>
          <w:lang w:val="en-IN"/>
        </w:rPr>
      </w:pPr>
    </w:p>
    <w:p w14:paraId="76A0BB6B" w14:textId="13BA7D67" w:rsidR="007227B7" w:rsidRPr="00320C0C" w:rsidRDefault="007227B7" w:rsidP="007227B7">
      <w:pPr>
        <w:rPr>
          <w:b/>
          <w:bCs/>
          <w:u w:val="single"/>
          <w:lang w:val="en-IN"/>
        </w:rPr>
      </w:pPr>
      <w:r w:rsidRPr="00320C0C">
        <w:rPr>
          <w:b/>
          <w:bCs/>
          <w:u w:val="single"/>
          <w:lang w:val="en-IN"/>
        </w:rPr>
        <w:t>Proposed Risk-Based Maintenance Triage Framework</w:t>
      </w:r>
    </w:p>
    <w:p w14:paraId="0F430078" w14:textId="77777777" w:rsidR="007227B7" w:rsidRPr="007227B7" w:rsidRDefault="007227B7" w:rsidP="007227B7">
      <w:pPr>
        <w:rPr>
          <w:lang w:val="en-IN"/>
        </w:rPr>
      </w:pPr>
      <w:r>
        <w:rPr>
          <w:lang w:val="en-IN"/>
        </w:rPr>
        <w:t xml:space="preserve">The analytical findings point to one clear opportunity: not replacing the existing maintenance priority </w:t>
      </w:r>
      <w:proofErr w:type="gramStart"/>
      <w:r>
        <w:rPr>
          <w:lang w:val="en-IN"/>
        </w:rPr>
        <w:t>system, but</w:t>
      </w:r>
      <w:proofErr w:type="gramEnd"/>
      <w:r>
        <w:rPr>
          <w:lang w:val="en-IN"/>
        </w:rPr>
        <w:t xml:space="preserve"> adding a risk-screening layer within it. This matters most for Priority Code 3, which holds roughly 98.31% of work orders and, with it, maintenance cases with widely different operational characteristics.</w:t>
      </w:r>
    </w:p>
    <w:p w14:paraId="1875B42B" w14:textId="77777777" w:rsidR="007227B7" w:rsidRDefault="007227B7" w:rsidP="007227B7">
      <w:pPr>
        <w:rPr>
          <w:lang w:val="en-IN"/>
        </w:rPr>
      </w:pPr>
      <w:r>
        <w:rPr>
          <w:lang w:val="en-IN"/>
        </w:rPr>
        <w:t>At work-order creation, information already on hand or derived from historical records can be combined to estimate the probability that a work order turns high impact. That risk signal can then flag cases needing additional managerial attention.</w:t>
      </w:r>
    </w:p>
    <w:p w14:paraId="455191A7" w14:textId="77777777" w:rsidR="00C10830" w:rsidRPr="007227B7" w:rsidRDefault="00C10830" w:rsidP="007227B7">
      <w:pPr>
        <w:rPr>
          <w:lang w:val="en-IN"/>
        </w:rPr>
      </w:pPr>
    </w:p>
    <w:p w14:paraId="6823BC3B" w14:textId="48972C5F" w:rsidR="00E87112" w:rsidRPr="002775A0" w:rsidRDefault="009241EF" w:rsidP="002775A0">
      <w:pPr>
        <w:jc w:val="center"/>
        <w:rPr>
          <w:lang w:val="en-IN"/>
        </w:rPr>
      </w:pPr>
      <w:r>
        <w:rPr>
          <w:noProof/>
          <w:lang w:val="en-IN"/>
        </w:rPr>
        <w:lastRenderedPageBreak/>
        <w:drawing>
          <wp:inline distT="0" distB="0" distL="0" distR="0" wp14:anchorId="67A947A1" wp14:editId="2EEE8DFA">
            <wp:extent cx="4000500" cy="6070413"/>
            <wp:effectExtent l="0" t="0" r="0" b="6985"/>
            <wp:docPr id="12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7" name=""/>
                    <pic:cNvPicPr/>
                  </pic:nvPicPr>
                  <pic:blipFill>
                    <a:blip r:embed="rId37"/>
                    <a:stretch>
                      <a:fillRect/>
                    </a:stretch>
                  </pic:blipFill>
                  <pic:spPr>
                    <a:xfrm>
                      <a:off x="0" y="0"/>
                      <a:ext cx="4015392" cy="6093011"/>
                    </a:xfrm>
                    <a:prstGeom prst="rect">
                      <a:avLst/>
                    </a:prstGeom>
                  </pic:spPr>
                </pic:pic>
              </a:graphicData>
            </a:graphic>
          </wp:inline>
        </w:drawing>
      </w:r>
    </w:p>
    <w:p w14:paraId="0214AEE4" w14:textId="77777777" w:rsidR="00221FEF" w:rsidRDefault="00221FEF" w:rsidP="007227B7"/>
    <w:p w14:paraId="67924342" w14:textId="0EB2F2AE" w:rsidR="000178A0" w:rsidRPr="000D7250" w:rsidRDefault="00000000" w:rsidP="007227B7">
      <w:pPr>
        <w:rPr>
          <w:rFonts w:asciiTheme="majorHAnsi" w:hAnsiTheme="majorHAnsi" w:cstheme="majorHAnsi"/>
          <w:b/>
          <w:bCs/>
          <w:sz w:val="32"/>
          <w:szCs w:val="32"/>
        </w:rPr>
      </w:pPr>
      <w:r>
        <w:rPr>
          <w:rFonts w:asciiTheme="majorHAnsi" w:hAnsiTheme="majorHAnsi" w:cstheme="majorHAnsi"/>
          <w:b/>
          <w:bCs/>
          <w:sz w:val="32"/>
          <w:szCs w:val="32"/>
        </w:rPr>
        <w:t>11. Limitations and Future Scope</w:t>
      </w:r>
    </w:p>
    <w:p w14:paraId="5ADE9BED" w14:textId="77777777" w:rsidR="001F4C90" w:rsidRDefault="001F4C90" w:rsidP="007227B7">
      <w:pPr>
        <w:rPr>
          <w:b/>
          <w:bCs/>
        </w:rPr>
      </w:pPr>
    </w:p>
    <w:p w14:paraId="21404FD2" w14:textId="77777777" w:rsidR="001F4C90" w:rsidRPr="001F4C90" w:rsidRDefault="001F4C90" w:rsidP="001F4C90">
      <w:pPr>
        <w:rPr>
          <w:lang w:val="en-IN"/>
        </w:rPr>
      </w:pPr>
      <w:r>
        <w:rPr>
          <w:lang w:val="en-IN"/>
        </w:rPr>
        <w:t>HIGH_IMPACT relies on an analytical 85th-percentile cutoff and needs business validation. Repeated equipment records may affect independence, while skewed cost data and model diagnostics limit MLR performance. The logistic model offers only modest discrimination, and the selected threshold could create a heavy review workload. K-Means may also stay sensitive to extreme values. Overall, the results point to associations and predictive signals, not causality.</w:t>
      </w:r>
    </w:p>
    <w:p w14:paraId="3B42F638" w14:textId="77777777" w:rsidR="001F4C90" w:rsidRPr="001F4C90" w:rsidRDefault="001F4C90" w:rsidP="001F4C90">
      <w:pPr>
        <w:rPr>
          <w:lang w:val="en-IN"/>
        </w:rPr>
      </w:pPr>
      <w:r>
        <w:rPr>
          <w:lang w:val="en-IN"/>
        </w:rPr>
        <w:t>Future work should bring in vehicle criticality, utilization, and service-level impact, along with richer equipment data; validate the HIGH_IMPACT definition with fleet managers; and choose prediction thresholds based on the real business costs of false positives versus missed high-impact cases.</w:t>
      </w:r>
    </w:p>
    <w:p w14:paraId="1A4E8462" w14:textId="77777777" w:rsidR="001F4C90" w:rsidRDefault="001F4C90" w:rsidP="007227B7">
      <w:pPr>
        <w:rPr>
          <w:b/>
          <w:bCs/>
        </w:rPr>
      </w:pPr>
    </w:p>
    <w:p w14:paraId="41110831" w14:textId="77777777" w:rsidR="000178A0" w:rsidRDefault="00000000">
      <w:pPr>
        <w:pStyle w:val="Heading1"/>
      </w:pPr>
      <w:r>
        <w:lastRenderedPageBreak/>
        <w:t>12. Conclusion</w:t>
      </w:r>
    </w:p>
    <w:p w14:paraId="49647026" w14:textId="77777777" w:rsidR="00393839" w:rsidRPr="00393839" w:rsidRDefault="00393839" w:rsidP="00393839">
      <w:pPr>
        <w:rPr>
          <w:lang w:val="en-IN"/>
        </w:rPr>
      </w:pPr>
      <w:r>
        <w:rPr>
          <w:lang w:val="en-IN"/>
        </w:rPr>
        <w:t xml:space="preserve">This study asked whether the current fleet maintenance priority system reflects actual operational impact, and where data-driven prioritization could improve decision-making. </w:t>
      </w:r>
      <w:r>
        <w:rPr>
          <w:b/>
          <w:lang w:val="en-IN"/>
        </w:rPr>
        <w:t>The findings show that existing priorities are related to operational impact, but they don't differentiate work orders effectively in practice.</w:t>
      </w:r>
    </w:p>
    <w:p w14:paraId="2D2F3D5E" w14:textId="2FA13C94" w:rsidR="00393839" w:rsidRPr="00393839" w:rsidRDefault="00393839" w:rsidP="00393839">
      <w:pPr>
        <w:rPr>
          <w:lang w:val="en-IN"/>
        </w:rPr>
      </w:pPr>
      <w:r>
        <w:rPr>
          <w:lang w:val="en-IN"/>
        </w:rPr>
        <w:t xml:space="preserve">The strongest evidence is the concentration of </w:t>
      </w:r>
      <w:r>
        <w:rPr>
          <w:b/>
          <w:lang w:val="en-IN"/>
        </w:rPr>
        <w:t>98.31% of work orders in Priority Code 3</w:t>
      </w:r>
      <w:r>
        <w:rPr>
          <w:lang w:val="en-IN"/>
        </w:rPr>
        <w:t>. Cost and downtime differed significantly across priority groups, but the effect sizes were tiny (</w:t>
      </w:r>
      <w:r>
        <w:rPr>
          <w:b/>
          <w:lang w:val="en-IN"/>
        </w:rPr>
        <w:t xml:space="preserve">η² = 0.0014 for cost and η² = 0.0023 for </w:t>
      </w:r>
      <w:r w:rsidR="00221FEF">
        <w:rPr>
          <w:b/>
          <w:lang w:val="en-IN"/>
        </w:rPr>
        <w:t>downtime</w:t>
      </w:r>
      <w:r w:rsidR="00221FEF">
        <w:rPr>
          <w:lang w:val="en-IN"/>
        </w:rPr>
        <w:t>) priority</w:t>
      </w:r>
      <w:r>
        <w:rPr>
          <w:lang w:val="en-IN"/>
        </w:rPr>
        <w:t xml:space="preserve"> code explains very little of the actual variation. K-Means reinforced this by surfacing distinct profiles hidden within the current structure: </w:t>
      </w:r>
      <w:r>
        <w:rPr>
          <w:b/>
          <w:lang w:val="en-IN"/>
        </w:rPr>
        <w:t>98.7% of the high-cost, labour-intensive cluster was still Priority Code 3</w:t>
      </w:r>
      <w:r>
        <w:rPr>
          <w:lang w:val="en-IN"/>
        </w:rPr>
        <w:t>.</w:t>
      </w:r>
    </w:p>
    <w:p w14:paraId="085217A4" w14:textId="2B3B49B0" w:rsidR="00393839" w:rsidRPr="00393839" w:rsidRDefault="00393839" w:rsidP="00393839">
      <w:pPr>
        <w:rPr>
          <w:lang w:val="en-IN"/>
        </w:rPr>
      </w:pPr>
      <w:r>
        <w:rPr>
          <w:lang w:val="en-IN"/>
        </w:rPr>
        <w:t xml:space="preserve">The predictive models show where analytics can help and where it can't. Forecasting exact cost early is difficult: the leakage-controlled MLR explains only </w:t>
      </w:r>
      <w:r>
        <w:rPr>
          <w:b/>
          <w:lang w:val="en-IN"/>
        </w:rPr>
        <w:t>7.25% of test-set cost variation</w:t>
      </w:r>
      <w:r>
        <w:rPr>
          <w:lang w:val="en-IN"/>
        </w:rPr>
        <w:t>. Logistic regression was more useful for risk, though moderate (</w:t>
      </w:r>
      <w:r>
        <w:rPr>
          <w:b/>
          <w:lang w:val="en-IN"/>
        </w:rPr>
        <w:t>ROC-AUC ≈ 0.641</w:t>
      </w:r>
      <w:r>
        <w:rPr>
          <w:lang w:val="en-IN"/>
        </w:rPr>
        <w:t xml:space="preserve">). At 0.25, it caught about </w:t>
      </w:r>
      <w:r>
        <w:rPr>
          <w:b/>
          <w:lang w:val="en-IN"/>
        </w:rPr>
        <w:t>70.6% of actual high-impact work orders</w:t>
      </w:r>
      <w:r>
        <w:rPr>
          <w:lang w:val="en-IN"/>
        </w:rPr>
        <w:t>, with lower precision (</w:t>
      </w:r>
      <w:r>
        <w:rPr>
          <w:b/>
          <w:lang w:val="en-IN"/>
        </w:rPr>
        <w:t>31.6%</w:t>
      </w:r>
      <w:r>
        <w:rPr>
          <w:lang w:val="en-IN"/>
        </w:rPr>
        <w:t xml:space="preserve">) and a review burden of </w:t>
      </w:r>
      <w:r>
        <w:rPr>
          <w:b/>
          <w:lang w:val="en-IN"/>
        </w:rPr>
        <w:t>55.4% of all work orders</w:t>
      </w:r>
      <w:r>
        <w:rPr>
          <w:lang w:val="en-IN"/>
        </w:rPr>
        <w:t>. The model suits screening better than automated priority assignment.</w:t>
      </w:r>
    </w:p>
    <w:p w14:paraId="5061B5E9" w14:textId="0744AED4" w:rsidR="00393839" w:rsidRPr="00393839" w:rsidRDefault="00393839" w:rsidP="00393839">
      <w:pPr>
        <w:rPr>
          <w:lang w:val="en-IN"/>
        </w:rPr>
      </w:pPr>
      <w:r>
        <w:rPr>
          <w:lang w:val="en-IN"/>
        </w:rPr>
        <w:t xml:space="preserve">The </w:t>
      </w:r>
      <w:r>
        <w:rPr>
          <w:b/>
          <w:lang w:val="en-IN"/>
        </w:rPr>
        <w:t>greatest opportunity lies within Priority Code 3</w:t>
      </w:r>
      <w:r>
        <w:rPr>
          <w:lang w:val="en-IN"/>
        </w:rPr>
        <w:t xml:space="preserve">. Rather than treating this large group of work orders as one block, fleet managers can draw on additional information job type, equipment history, prior maintenance behaviour, department history, predicted high-impact </w:t>
      </w:r>
      <w:r w:rsidR="00221FEF">
        <w:rPr>
          <w:lang w:val="en-IN"/>
        </w:rPr>
        <w:t>risk to</w:t>
      </w:r>
      <w:r>
        <w:rPr>
          <w:lang w:val="en-IN"/>
        </w:rPr>
        <w:t xml:space="preserve"> flag cases that need earlier attention.</w:t>
      </w:r>
    </w:p>
    <w:p w14:paraId="4F8C827C" w14:textId="77777777" w:rsidR="00393839" w:rsidRPr="00393839" w:rsidRDefault="00393839" w:rsidP="00393839">
      <w:pPr>
        <w:rPr>
          <w:lang w:val="en-IN"/>
        </w:rPr>
      </w:pPr>
      <w:r>
        <w:rPr>
          <w:lang w:val="en-IN"/>
        </w:rPr>
        <w:t xml:space="preserve">Overall, the findings support a </w:t>
      </w:r>
      <w:r>
        <w:rPr>
          <w:b/>
          <w:lang w:val="en-IN"/>
        </w:rPr>
        <w:t>hybrid risk-based triage approach</w:t>
      </w:r>
      <w:r>
        <w:rPr>
          <w:lang w:val="en-IN"/>
        </w:rPr>
        <w:t>. The existing priority system stays in place, while analytics adds an early-warning signal to help managers spot potentially high-impact work orders. This sharpens differentiation without displacing managerial judgement, making maintenance decisions more focused and risk-sensitive.</w:t>
      </w:r>
    </w:p>
    <w:p w14:paraId="5C76BCE4" w14:textId="77777777" w:rsidR="00393839" w:rsidRPr="00393839" w:rsidRDefault="00393839" w:rsidP="00393839">
      <w:pPr>
        <w:rPr>
          <w:vanish/>
          <w:lang w:val="en-IN"/>
        </w:rPr>
      </w:pPr>
      <w:r>
        <w:rPr>
          <w:vanish/>
          <w:lang w:val="en-IN"/>
        </w:rPr>
        <w:t>Top of Form</w:t>
      </w:r>
    </w:p>
    <w:p w14:paraId="52395B9B" w14:textId="77777777" w:rsidR="00393839" w:rsidRPr="00393839" w:rsidRDefault="00393839" w:rsidP="00393839">
      <w:pPr>
        <w:rPr>
          <w:vanish/>
          <w:lang w:val="en-IN"/>
        </w:rPr>
      </w:pPr>
      <w:r>
        <w:rPr>
          <w:vanish/>
          <w:lang w:val="en-IN"/>
        </w:rPr>
        <w:t>Bottom of Form</w:t>
      </w:r>
    </w:p>
    <w:p w14:paraId="64B1338E" w14:textId="543731D8" w:rsidR="000178A0" w:rsidRDefault="000178A0"/>
    <w:p w14:paraId="7D13A8B9" w14:textId="77777777" w:rsidR="000178A0" w:rsidRDefault="00000000">
      <w:pPr>
        <w:pStyle w:val="Heading1"/>
      </w:pPr>
      <w:r>
        <w:t>Appendix: Technical Evidence</w:t>
      </w:r>
    </w:p>
    <w:p w14:paraId="763CAEC0" w14:textId="77777777" w:rsidR="000178A0" w:rsidRDefault="00000000">
      <w:r>
        <w:t>The submitted notebook remains the full reproducibility record. This report includes only representative code extracts and the notebook figures needed to explain the analytical logic; full model summaries, VIF tables, confusion matrices, threshold sweeps and additional diagnostics stay in the notebook.</w:t>
      </w:r>
    </w:p>
    <w:tbl>
      <w:tblPr>
        <w:tblStyle w:val="TableGrid"/>
        <w:tblW w:w="0" w:type="auto"/>
        <w:jc w:val="center"/>
        <w:tblLook w:val="04A0" w:firstRow="1" w:lastRow="0" w:firstColumn="1" w:lastColumn="0" w:noHBand="0" w:noVBand="1"/>
      </w:tblPr>
      <w:tblGrid>
        <w:gridCol w:w="1148"/>
        <w:gridCol w:w="3473"/>
        <w:gridCol w:w="5275"/>
      </w:tblGrid>
      <w:tr w:rsidR="000178A0" w:rsidRPr="008273A3" w14:paraId="55CD03D6" w14:textId="77777777" w:rsidTr="008273A3">
        <w:trPr>
          <w:cantSplit/>
          <w:trHeight w:val="324"/>
          <w:jc w:val="center"/>
        </w:trPr>
        <w:tc>
          <w:tcPr>
            <w:tcW w:w="1148" w:type="dxa"/>
            <w:shd w:val="clear" w:color="auto" w:fill="92D050"/>
            <w:vAlign w:val="center"/>
          </w:tcPr>
          <w:p w14:paraId="1108EB2C" w14:textId="77777777" w:rsidR="000178A0" w:rsidRPr="008273A3" w:rsidRDefault="00000000">
            <w:pPr>
              <w:rPr>
                <w:sz w:val="18"/>
                <w:szCs w:val="24"/>
              </w:rPr>
            </w:pPr>
            <w:r>
              <w:rPr>
                <w:b/>
                <w:sz w:val="18"/>
                <w:szCs w:val="24"/>
              </w:rPr>
              <w:t>Technique</w:t>
            </w:r>
          </w:p>
        </w:tc>
        <w:tc>
          <w:tcPr>
            <w:tcW w:w="3473" w:type="dxa"/>
            <w:shd w:val="clear" w:color="auto" w:fill="92D050"/>
            <w:vAlign w:val="center"/>
          </w:tcPr>
          <w:p w14:paraId="1E32AE5C" w14:textId="77777777" w:rsidR="000178A0" w:rsidRPr="008273A3" w:rsidRDefault="00000000">
            <w:pPr>
              <w:rPr>
                <w:sz w:val="18"/>
                <w:szCs w:val="24"/>
              </w:rPr>
            </w:pPr>
            <w:r>
              <w:rPr>
                <w:b/>
                <w:sz w:val="18"/>
                <w:szCs w:val="24"/>
              </w:rPr>
              <w:t>Question answered</w:t>
            </w:r>
          </w:p>
        </w:tc>
        <w:tc>
          <w:tcPr>
            <w:tcW w:w="5275" w:type="dxa"/>
            <w:shd w:val="clear" w:color="auto" w:fill="92D050"/>
            <w:vAlign w:val="center"/>
          </w:tcPr>
          <w:p w14:paraId="1957BBD1" w14:textId="77777777" w:rsidR="000178A0" w:rsidRPr="008273A3" w:rsidRDefault="00000000">
            <w:pPr>
              <w:rPr>
                <w:sz w:val="18"/>
                <w:szCs w:val="24"/>
              </w:rPr>
            </w:pPr>
            <w:r>
              <w:rPr>
                <w:b/>
                <w:sz w:val="18"/>
                <w:szCs w:val="24"/>
              </w:rPr>
              <w:t>Key final result</w:t>
            </w:r>
          </w:p>
        </w:tc>
      </w:tr>
      <w:tr w:rsidR="000178A0" w:rsidRPr="008273A3" w14:paraId="60CA95CD" w14:textId="77777777" w:rsidTr="008273A3">
        <w:trPr>
          <w:cantSplit/>
          <w:trHeight w:val="324"/>
          <w:jc w:val="center"/>
        </w:trPr>
        <w:tc>
          <w:tcPr>
            <w:tcW w:w="1148" w:type="dxa"/>
            <w:vAlign w:val="center"/>
          </w:tcPr>
          <w:p w14:paraId="35190A73" w14:textId="77777777" w:rsidR="000178A0" w:rsidRPr="008273A3" w:rsidRDefault="00000000">
            <w:pPr>
              <w:rPr>
                <w:b/>
                <w:bCs/>
                <w:sz w:val="18"/>
                <w:szCs w:val="24"/>
              </w:rPr>
            </w:pPr>
            <w:r>
              <w:rPr>
                <w:b/>
                <w:bCs/>
                <w:sz w:val="18"/>
                <w:szCs w:val="24"/>
              </w:rPr>
              <w:t>t-test</w:t>
            </w:r>
          </w:p>
        </w:tc>
        <w:tc>
          <w:tcPr>
            <w:tcW w:w="3473" w:type="dxa"/>
            <w:vAlign w:val="center"/>
          </w:tcPr>
          <w:p w14:paraId="1CB2B239" w14:textId="77777777" w:rsidR="000178A0" w:rsidRPr="008273A3" w:rsidRDefault="00000000">
            <w:pPr>
              <w:rPr>
                <w:sz w:val="18"/>
                <w:szCs w:val="24"/>
              </w:rPr>
            </w:pPr>
            <w:r>
              <w:rPr>
                <w:sz w:val="18"/>
                <w:szCs w:val="24"/>
              </w:rPr>
              <w:t>Do high-impact and normal jobs differ?</w:t>
            </w:r>
          </w:p>
        </w:tc>
        <w:tc>
          <w:tcPr>
            <w:tcW w:w="5275" w:type="dxa"/>
            <w:vAlign w:val="center"/>
          </w:tcPr>
          <w:p w14:paraId="0E6C0363" w14:textId="77777777" w:rsidR="000178A0" w:rsidRPr="008273A3" w:rsidRDefault="00000000">
            <w:pPr>
              <w:rPr>
                <w:sz w:val="18"/>
                <w:szCs w:val="24"/>
              </w:rPr>
            </w:pPr>
            <w:r>
              <w:rPr>
                <w:sz w:val="18"/>
                <w:szCs w:val="24"/>
              </w:rPr>
              <w:t>Labor hours show the largest standardized difference, d = 0.712.</w:t>
            </w:r>
          </w:p>
        </w:tc>
      </w:tr>
      <w:tr w:rsidR="000178A0" w:rsidRPr="008273A3" w14:paraId="5DB74B8E" w14:textId="77777777" w:rsidTr="008273A3">
        <w:trPr>
          <w:cantSplit/>
          <w:trHeight w:val="324"/>
          <w:jc w:val="center"/>
        </w:trPr>
        <w:tc>
          <w:tcPr>
            <w:tcW w:w="1148" w:type="dxa"/>
            <w:shd w:val="clear" w:color="auto" w:fill="F2F6FA"/>
            <w:vAlign w:val="center"/>
          </w:tcPr>
          <w:p w14:paraId="56E1B316" w14:textId="77777777" w:rsidR="000178A0" w:rsidRPr="008273A3" w:rsidRDefault="00000000">
            <w:pPr>
              <w:rPr>
                <w:b/>
                <w:bCs/>
                <w:sz w:val="18"/>
                <w:szCs w:val="24"/>
              </w:rPr>
            </w:pPr>
            <w:r>
              <w:rPr>
                <w:b/>
                <w:bCs/>
                <w:sz w:val="18"/>
                <w:szCs w:val="24"/>
              </w:rPr>
              <w:t>Chi-square</w:t>
            </w:r>
          </w:p>
        </w:tc>
        <w:tc>
          <w:tcPr>
            <w:tcW w:w="3473" w:type="dxa"/>
            <w:shd w:val="clear" w:color="auto" w:fill="F2F6FA"/>
            <w:vAlign w:val="center"/>
          </w:tcPr>
          <w:p w14:paraId="2BA03620" w14:textId="77777777" w:rsidR="000178A0" w:rsidRPr="008273A3" w:rsidRDefault="00000000">
            <w:pPr>
              <w:rPr>
                <w:sz w:val="18"/>
                <w:szCs w:val="24"/>
              </w:rPr>
            </w:pPr>
            <w:r>
              <w:rPr>
                <w:sz w:val="18"/>
                <w:szCs w:val="24"/>
              </w:rPr>
              <w:t>Is job type associated with high impact?</w:t>
            </w:r>
          </w:p>
        </w:tc>
        <w:tc>
          <w:tcPr>
            <w:tcW w:w="5275" w:type="dxa"/>
            <w:shd w:val="clear" w:color="auto" w:fill="F2F6FA"/>
            <w:vAlign w:val="center"/>
          </w:tcPr>
          <w:p w14:paraId="3C492904" w14:textId="77777777" w:rsidR="000178A0" w:rsidRPr="008273A3" w:rsidRDefault="00000000">
            <w:pPr>
              <w:rPr>
                <w:sz w:val="18"/>
                <w:szCs w:val="24"/>
              </w:rPr>
            </w:pPr>
            <w:r>
              <w:rPr>
                <w:sz w:val="18"/>
                <w:szCs w:val="24"/>
              </w:rPr>
              <w:t>chi-square = 11,185.863; Cramer's V = 0.1835.</w:t>
            </w:r>
          </w:p>
        </w:tc>
      </w:tr>
      <w:tr w:rsidR="000178A0" w:rsidRPr="008273A3" w14:paraId="379A8C33" w14:textId="77777777" w:rsidTr="008273A3">
        <w:trPr>
          <w:cantSplit/>
          <w:trHeight w:val="324"/>
          <w:jc w:val="center"/>
        </w:trPr>
        <w:tc>
          <w:tcPr>
            <w:tcW w:w="1148" w:type="dxa"/>
            <w:vAlign w:val="center"/>
          </w:tcPr>
          <w:p w14:paraId="5BDA5CE7" w14:textId="77777777" w:rsidR="000178A0" w:rsidRPr="008273A3" w:rsidRDefault="00000000">
            <w:pPr>
              <w:rPr>
                <w:b/>
                <w:bCs/>
                <w:sz w:val="18"/>
                <w:szCs w:val="24"/>
              </w:rPr>
            </w:pPr>
            <w:r>
              <w:rPr>
                <w:b/>
                <w:bCs/>
                <w:sz w:val="18"/>
                <w:szCs w:val="24"/>
              </w:rPr>
              <w:t>ANOVA</w:t>
            </w:r>
          </w:p>
        </w:tc>
        <w:tc>
          <w:tcPr>
            <w:tcW w:w="3473" w:type="dxa"/>
            <w:vAlign w:val="center"/>
          </w:tcPr>
          <w:p w14:paraId="632AED59" w14:textId="77777777" w:rsidR="000178A0" w:rsidRPr="008273A3" w:rsidRDefault="00000000">
            <w:pPr>
              <w:rPr>
                <w:sz w:val="18"/>
                <w:szCs w:val="24"/>
              </w:rPr>
            </w:pPr>
            <w:r>
              <w:rPr>
                <w:sz w:val="18"/>
                <w:szCs w:val="24"/>
              </w:rPr>
              <w:t>Do priority codes differentiate impact?</w:t>
            </w:r>
          </w:p>
        </w:tc>
        <w:tc>
          <w:tcPr>
            <w:tcW w:w="5275" w:type="dxa"/>
            <w:vAlign w:val="center"/>
          </w:tcPr>
          <w:p w14:paraId="00E04A99" w14:textId="77777777" w:rsidR="000178A0" w:rsidRPr="008273A3" w:rsidRDefault="00000000">
            <w:pPr>
              <w:rPr>
                <w:sz w:val="18"/>
                <w:szCs w:val="24"/>
              </w:rPr>
            </w:pPr>
            <w:r>
              <w:rPr>
                <w:sz w:val="18"/>
                <w:szCs w:val="24"/>
              </w:rPr>
              <w:t>Significant p-values but eta-squared = 0.0014 / 0.0023.</w:t>
            </w:r>
          </w:p>
        </w:tc>
      </w:tr>
      <w:tr w:rsidR="000178A0" w:rsidRPr="008273A3" w14:paraId="1250433C" w14:textId="77777777" w:rsidTr="008273A3">
        <w:trPr>
          <w:cantSplit/>
          <w:trHeight w:val="324"/>
          <w:jc w:val="center"/>
        </w:trPr>
        <w:tc>
          <w:tcPr>
            <w:tcW w:w="1148" w:type="dxa"/>
            <w:shd w:val="clear" w:color="auto" w:fill="F2F6FA"/>
            <w:vAlign w:val="center"/>
          </w:tcPr>
          <w:p w14:paraId="3F015858" w14:textId="77777777" w:rsidR="000178A0" w:rsidRPr="008273A3" w:rsidRDefault="00000000">
            <w:pPr>
              <w:rPr>
                <w:b/>
                <w:bCs/>
                <w:sz w:val="18"/>
                <w:szCs w:val="24"/>
              </w:rPr>
            </w:pPr>
            <w:r>
              <w:rPr>
                <w:b/>
                <w:bCs/>
                <w:sz w:val="18"/>
                <w:szCs w:val="24"/>
              </w:rPr>
              <w:t>K-Means</w:t>
            </w:r>
          </w:p>
        </w:tc>
        <w:tc>
          <w:tcPr>
            <w:tcW w:w="3473" w:type="dxa"/>
            <w:shd w:val="clear" w:color="auto" w:fill="F2F6FA"/>
            <w:vAlign w:val="center"/>
          </w:tcPr>
          <w:p w14:paraId="31A708C7" w14:textId="77777777" w:rsidR="000178A0" w:rsidRPr="008273A3" w:rsidRDefault="00000000">
            <w:pPr>
              <w:rPr>
                <w:sz w:val="18"/>
                <w:szCs w:val="24"/>
              </w:rPr>
            </w:pPr>
            <w:r>
              <w:rPr>
                <w:sz w:val="18"/>
                <w:szCs w:val="24"/>
              </w:rPr>
              <w:t>Do distinct operational profiles exist?</w:t>
            </w:r>
          </w:p>
        </w:tc>
        <w:tc>
          <w:tcPr>
            <w:tcW w:w="5275" w:type="dxa"/>
            <w:shd w:val="clear" w:color="auto" w:fill="F2F6FA"/>
            <w:vAlign w:val="center"/>
          </w:tcPr>
          <w:p w14:paraId="700887D7" w14:textId="77777777" w:rsidR="000178A0" w:rsidRPr="008273A3" w:rsidRDefault="00000000">
            <w:pPr>
              <w:rPr>
                <w:sz w:val="18"/>
                <w:szCs w:val="24"/>
              </w:rPr>
            </w:pPr>
            <w:r>
              <w:rPr>
                <w:sz w:val="18"/>
                <w:szCs w:val="24"/>
              </w:rPr>
              <w:t>Four interpretable clusters; high-cost cluster is 98.7% Priority 3.</w:t>
            </w:r>
          </w:p>
        </w:tc>
      </w:tr>
      <w:tr w:rsidR="000178A0" w:rsidRPr="008273A3" w14:paraId="5847D43B" w14:textId="77777777" w:rsidTr="008273A3">
        <w:trPr>
          <w:cantSplit/>
          <w:trHeight w:val="324"/>
          <w:jc w:val="center"/>
        </w:trPr>
        <w:tc>
          <w:tcPr>
            <w:tcW w:w="1148" w:type="dxa"/>
            <w:vAlign w:val="center"/>
          </w:tcPr>
          <w:p w14:paraId="2C301FA7" w14:textId="77777777" w:rsidR="000178A0" w:rsidRPr="008273A3" w:rsidRDefault="00000000">
            <w:pPr>
              <w:rPr>
                <w:b/>
                <w:bCs/>
                <w:sz w:val="18"/>
                <w:szCs w:val="24"/>
              </w:rPr>
            </w:pPr>
            <w:r>
              <w:rPr>
                <w:b/>
                <w:bCs/>
                <w:sz w:val="18"/>
                <w:szCs w:val="24"/>
              </w:rPr>
              <w:t>MLR</w:t>
            </w:r>
          </w:p>
        </w:tc>
        <w:tc>
          <w:tcPr>
            <w:tcW w:w="3473" w:type="dxa"/>
            <w:vAlign w:val="center"/>
          </w:tcPr>
          <w:p w14:paraId="4D3B0EC0" w14:textId="77777777" w:rsidR="000178A0" w:rsidRPr="008273A3" w:rsidRDefault="00000000">
            <w:pPr>
              <w:rPr>
                <w:sz w:val="18"/>
                <w:szCs w:val="24"/>
              </w:rPr>
            </w:pPr>
            <w:r>
              <w:rPr>
                <w:sz w:val="18"/>
                <w:szCs w:val="24"/>
              </w:rPr>
              <w:t>Can early-known variables explain cost?</w:t>
            </w:r>
          </w:p>
        </w:tc>
        <w:tc>
          <w:tcPr>
            <w:tcW w:w="5275" w:type="dxa"/>
            <w:vAlign w:val="center"/>
          </w:tcPr>
          <w:p w14:paraId="6DB1C7B8" w14:textId="77777777" w:rsidR="000178A0" w:rsidRPr="008273A3" w:rsidRDefault="00000000">
            <w:pPr>
              <w:rPr>
                <w:sz w:val="18"/>
                <w:szCs w:val="24"/>
              </w:rPr>
            </w:pPr>
            <w:r>
              <w:rPr>
                <w:sz w:val="18"/>
                <w:szCs w:val="24"/>
              </w:rPr>
              <w:t>Selected model Test R-squared = 0.0725; HC3 inference used.</w:t>
            </w:r>
          </w:p>
        </w:tc>
      </w:tr>
      <w:tr w:rsidR="000178A0" w:rsidRPr="008273A3" w14:paraId="20893529" w14:textId="77777777" w:rsidTr="008273A3">
        <w:trPr>
          <w:cantSplit/>
          <w:trHeight w:val="324"/>
          <w:jc w:val="center"/>
        </w:trPr>
        <w:tc>
          <w:tcPr>
            <w:tcW w:w="1148" w:type="dxa"/>
            <w:shd w:val="clear" w:color="auto" w:fill="F2F6FA"/>
            <w:vAlign w:val="center"/>
          </w:tcPr>
          <w:p w14:paraId="56A5B4F9" w14:textId="77777777" w:rsidR="000178A0" w:rsidRPr="008273A3" w:rsidRDefault="00000000">
            <w:pPr>
              <w:rPr>
                <w:b/>
                <w:bCs/>
                <w:sz w:val="18"/>
                <w:szCs w:val="24"/>
              </w:rPr>
            </w:pPr>
            <w:r>
              <w:rPr>
                <w:b/>
                <w:bCs/>
                <w:sz w:val="18"/>
                <w:szCs w:val="24"/>
              </w:rPr>
              <w:t>Logistic</w:t>
            </w:r>
          </w:p>
        </w:tc>
        <w:tc>
          <w:tcPr>
            <w:tcW w:w="3473" w:type="dxa"/>
            <w:shd w:val="clear" w:color="auto" w:fill="F2F6FA"/>
            <w:vAlign w:val="center"/>
          </w:tcPr>
          <w:p w14:paraId="2E1C909F" w14:textId="77777777" w:rsidR="000178A0" w:rsidRPr="008273A3" w:rsidRDefault="00000000">
            <w:pPr>
              <w:rPr>
                <w:sz w:val="18"/>
                <w:szCs w:val="24"/>
              </w:rPr>
            </w:pPr>
            <w:r>
              <w:rPr>
                <w:sz w:val="18"/>
                <w:szCs w:val="24"/>
              </w:rPr>
              <w:t>Can high-impact jobs be screened early?</w:t>
            </w:r>
          </w:p>
        </w:tc>
        <w:tc>
          <w:tcPr>
            <w:tcW w:w="5275" w:type="dxa"/>
            <w:shd w:val="clear" w:color="auto" w:fill="F2F6FA"/>
            <w:vAlign w:val="center"/>
          </w:tcPr>
          <w:p w14:paraId="18E4E746" w14:textId="77777777" w:rsidR="000178A0" w:rsidRPr="008273A3" w:rsidRDefault="00000000">
            <w:pPr>
              <w:rPr>
                <w:sz w:val="18"/>
                <w:szCs w:val="24"/>
              </w:rPr>
            </w:pPr>
            <w:r>
              <w:rPr>
                <w:sz w:val="18"/>
                <w:szCs w:val="24"/>
              </w:rPr>
              <w:t>ROC-AUC = 0.6414; recall = 70.59% at cutoff 0.25.</w:t>
            </w:r>
          </w:p>
        </w:tc>
      </w:tr>
    </w:tbl>
    <w:p w14:paraId="4AC9195F" w14:textId="77777777" w:rsidR="00607030" w:rsidRDefault="00607030"/>
    <w:sectPr w:rsidR="00607030" w:rsidSect="00034616">
      <w:headerReference w:type="even" r:id="rId38"/>
      <w:headerReference w:type="default" r:id="rId39"/>
      <w:footerReference w:type="even" r:id="rId40"/>
      <w:footerReference w:type="default" r:id="rId41"/>
      <w:headerReference w:type="first" r:id="rId42"/>
      <w:footerReference w:type="first" r:id="rId4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24A73" w14:textId="77777777" w:rsidR="00D44739" w:rsidRDefault="00D44739">
      <w:pPr>
        <w:spacing w:after="0" w:line="240" w:lineRule="auto"/>
      </w:pPr>
      <w:r>
        <w:separator/>
      </w:r>
    </w:p>
  </w:endnote>
  <w:endnote w:type="continuationSeparator" w:id="0">
    <w:p w14:paraId="38CF9000" w14:textId="77777777" w:rsidR="00D44739" w:rsidRDefault="00D44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56BEE" w14:textId="77777777" w:rsidR="008F63FD" w:rsidRDefault="008F63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E4AD3" w14:textId="4099B62D" w:rsidR="000178A0" w:rsidRDefault="008F63FD">
    <w:pPr>
      <w:pStyle w:val="Footer"/>
      <w:jc w:val="center"/>
    </w:pPr>
    <w:r>
      <w:t xml:space="preserve">Page </w:t>
    </w:r>
    <w:r>
      <w:fldChar w:fldCharType="begin"/>
    </w:r>
    <w:r>
      <w:instrText>PAGE</w:instrText>
    </w:r>
    <w:r>
      <w:fldChar w:fldCharType="separate"/>
    </w:r>
    <w:r>
      <w:rPr>
        <w:noProof/>
      </w:rP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6EB2" w14:textId="77777777" w:rsidR="008F63FD" w:rsidRDefault="008F63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F6EF7" w14:textId="77777777" w:rsidR="00D44739" w:rsidRDefault="00D44739">
      <w:pPr>
        <w:spacing w:after="0" w:line="240" w:lineRule="auto"/>
      </w:pPr>
      <w:r>
        <w:separator/>
      </w:r>
    </w:p>
  </w:footnote>
  <w:footnote w:type="continuationSeparator" w:id="0">
    <w:p w14:paraId="1D4D5779" w14:textId="77777777" w:rsidR="00D44739" w:rsidRDefault="00D44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2EA06" w14:textId="77777777" w:rsidR="008F63FD" w:rsidRDefault="008F63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91215" w14:textId="7E0A9E7E" w:rsidR="000178A0" w:rsidRDefault="000178A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5F40" w14:textId="77777777" w:rsidR="008F63FD" w:rsidRDefault="008F63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101969">
    <w:abstractNumId w:val="8"/>
  </w:num>
  <w:num w:numId="2" w16cid:durableId="763569527">
    <w:abstractNumId w:val="6"/>
  </w:num>
  <w:num w:numId="3" w16cid:durableId="540556489">
    <w:abstractNumId w:val="5"/>
  </w:num>
  <w:num w:numId="4" w16cid:durableId="1236210528">
    <w:abstractNumId w:val="4"/>
  </w:num>
  <w:num w:numId="5" w16cid:durableId="405424279">
    <w:abstractNumId w:val="7"/>
  </w:num>
  <w:num w:numId="6" w16cid:durableId="1115716676">
    <w:abstractNumId w:val="3"/>
  </w:num>
  <w:num w:numId="7" w16cid:durableId="1099443777">
    <w:abstractNumId w:val="2"/>
  </w:num>
  <w:num w:numId="8" w16cid:durableId="109983564">
    <w:abstractNumId w:val="1"/>
  </w:num>
  <w:num w:numId="9" w16cid:durableId="1675837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8A0"/>
    <w:rsid w:val="00034616"/>
    <w:rsid w:val="0006063C"/>
    <w:rsid w:val="000B44B5"/>
    <w:rsid w:val="000D7250"/>
    <w:rsid w:val="00123F90"/>
    <w:rsid w:val="0015074B"/>
    <w:rsid w:val="00153CD5"/>
    <w:rsid w:val="001F4C90"/>
    <w:rsid w:val="00221FEF"/>
    <w:rsid w:val="002775A0"/>
    <w:rsid w:val="0029639D"/>
    <w:rsid w:val="00320C0C"/>
    <w:rsid w:val="00326F90"/>
    <w:rsid w:val="00327187"/>
    <w:rsid w:val="00363E3E"/>
    <w:rsid w:val="00393839"/>
    <w:rsid w:val="003C0450"/>
    <w:rsid w:val="00511784"/>
    <w:rsid w:val="00583B0D"/>
    <w:rsid w:val="00606E99"/>
    <w:rsid w:val="00607030"/>
    <w:rsid w:val="00626754"/>
    <w:rsid w:val="006C5721"/>
    <w:rsid w:val="007057AE"/>
    <w:rsid w:val="007227B7"/>
    <w:rsid w:val="00764256"/>
    <w:rsid w:val="007C7E46"/>
    <w:rsid w:val="008273A3"/>
    <w:rsid w:val="008928A4"/>
    <w:rsid w:val="008F3DA2"/>
    <w:rsid w:val="008F63FD"/>
    <w:rsid w:val="009241EF"/>
    <w:rsid w:val="00940969"/>
    <w:rsid w:val="00945AF3"/>
    <w:rsid w:val="00A44361"/>
    <w:rsid w:val="00A66D96"/>
    <w:rsid w:val="00AA1D8D"/>
    <w:rsid w:val="00B00309"/>
    <w:rsid w:val="00B31405"/>
    <w:rsid w:val="00B47730"/>
    <w:rsid w:val="00BB0B5F"/>
    <w:rsid w:val="00BB1716"/>
    <w:rsid w:val="00BE532A"/>
    <w:rsid w:val="00C05E60"/>
    <w:rsid w:val="00C10830"/>
    <w:rsid w:val="00C13C67"/>
    <w:rsid w:val="00C21786"/>
    <w:rsid w:val="00C71607"/>
    <w:rsid w:val="00CA262A"/>
    <w:rsid w:val="00CB0664"/>
    <w:rsid w:val="00CC7F56"/>
    <w:rsid w:val="00D44739"/>
    <w:rsid w:val="00E87112"/>
    <w:rsid w:val="00F52ABE"/>
    <w:rsid w:val="00F97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400F91"/>
  <w14:defaultImageDpi w14:val="300"/>
  <w15:docId w15:val="{B79CE4D8-EB1F-4E71-802F-7D10DE70B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line="259" w:lineRule="atLeast"/>
      <w:outlineLvl w:val="0"/>
    </w:pPr>
    <w:rPr>
      <w:rFonts w:ascii="Calibri" w:eastAsiaTheme="majorEastAsia" w:hAnsi="Calibri" w:cs="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line="259" w:lineRule="atLeast"/>
      <w:outlineLvl w:val="1"/>
    </w:pPr>
    <w:rPr>
      <w:rFonts w:ascii="Calibri" w:eastAsiaTheme="majorEastAsia" w:hAnsi="Calibri" w:cs="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line="259" w:lineRule="atLeast"/>
      <w:outlineLvl w:val="2"/>
    </w:pPr>
    <w:rPr>
      <w:rFonts w:ascii="Calibri" w:eastAsiaTheme="majorEastAsia" w:hAnsi="Calibri" w:cs="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eastAsiaTheme="majorEastAsia" w:hAnsi="Calibri" w:cs="Calibri"/>
      <w:b/>
      <w:bCs/>
      <w:color w:val="000000"/>
      <w:sz w:val="32"/>
      <w:szCs w:val="28"/>
    </w:rPr>
  </w:style>
  <w:style w:type="character" w:customStyle="1" w:styleId="Heading2Char">
    <w:name w:val="Heading 2 Char"/>
    <w:basedOn w:val="DefaultParagraphFont"/>
    <w:link w:val="Heading2"/>
    <w:uiPriority w:val="9"/>
    <w:rsid w:val="00FC693F"/>
    <w:rPr>
      <w:rFonts w:ascii="Calibri" w:eastAsiaTheme="majorEastAsia" w:hAnsi="Calibri" w:cs="Calibri"/>
      <w:b/>
      <w:bCs/>
      <w:color w:val="000000"/>
      <w:sz w:val="25"/>
      <w:szCs w:val="26"/>
    </w:rPr>
  </w:style>
  <w:style w:type="character" w:customStyle="1" w:styleId="Heading3Char">
    <w:name w:val="Heading 3 Char"/>
    <w:basedOn w:val="DefaultParagraphFont"/>
    <w:link w:val="Heading3"/>
    <w:uiPriority w:val="9"/>
    <w:rsid w:val="00FC693F"/>
    <w:rPr>
      <w:rFonts w:ascii="Calibri" w:eastAsiaTheme="majorEastAsia" w:hAnsi="Calibri" w:cs="Calibr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80"/>
      <w:ind w:left="259" w:right="259"/>
    </w:pPr>
    <w:rPr>
      <w:rFonts w:ascii="Consolas" w:hAnsi="Consolas"/>
      <w:sz w:val="16"/>
    </w:rPr>
  </w:style>
  <w:style w:type="character" w:styleId="Hyperlink">
    <w:name w:val="Hyperlink"/>
    <w:basedOn w:val="DefaultParagraphFont"/>
    <w:uiPriority w:val="99"/>
    <w:unhideWhenUsed/>
    <w:rsid w:val="00C05E60"/>
    <w:rPr>
      <w:color w:val="0000FF" w:themeColor="hyperlink"/>
      <w:u w:val="single"/>
    </w:rPr>
  </w:style>
  <w:style w:type="character" w:styleId="UnresolvedMention">
    <w:name w:val="Unresolved Mention"/>
    <w:basedOn w:val="DefaultParagraphFont"/>
    <w:uiPriority w:val="99"/>
    <w:semiHidden/>
    <w:unhideWhenUsed/>
    <w:rsid w:val="00C05E60"/>
    <w:rPr>
      <w:color w:val="605E5C"/>
      <w:shd w:val="clear" w:color="auto" w:fill="E1DFDD"/>
    </w:rPr>
  </w:style>
  <w:style w:type="paragraph" w:styleId="NormalWeb">
    <w:name w:val="Normal (Web)"/>
    <w:basedOn w:val="Normal"/>
    <w:uiPriority w:val="99"/>
    <w:semiHidden/>
    <w:unhideWhenUsed/>
    <w:rsid w:val="00A66D96"/>
    <w:pPr>
      <w:spacing w:before="100" w:beforeAutospacing="1" w:afterAutospacing="1" w:line="240" w:lineRule="auto"/>
    </w:pPr>
    <w:rPr>
      <w:rFonts w:ascii="Times New Roman" w:hAnsi="Times New Roman" w:cs="Times New Roman"/>
      <w:kern w:val="2"/>
      <w:sz w:val="24"/>
      <w:szCs w:val="24"/>
      <w:lang w:val="en-IN" w:eastAsia="en-IN"/>
      <w14:ligatures w14:val="standardContextual"/>
    </w:rPr>
  </w:style>
  <w:style w:type="table" w:styleId="GridTable4-Accent1">
    <w:name w:val="Grid Table 4 Accent 1"/>
    <w:basedOn w:val="TableNormal"/>
    <w:uiPriority w:val="49"/>
    <w:rsid w:val="00A66D9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2.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leetmanagement-grp-a1.netlify.app/"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3.xml"/><Relationship Id="rId8" Type="http://schemas.openxmlformats.org/officeDocument/2006/relationships/hyperlink" Target="https://data.cincinnati-oh.gov/Thriving-Neighborhoods/Fleet-Preventative-Maintenance-Repair-Work-Orders/2a8x-bxjm/about_data" TargetMode="Externa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26</Pages>
  <Words>4147</Words>
  <Characters>25800</Characters>
  <Application>Microsoft Office Word</Application>
  <DocSecurity>0</DocSecurity>
  <Lines>806</Lines>
  <Paragraphs>475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Nidish D</cp:lastModifiedBy>
  <cp:revision>2</cp:revision>
  <dcterms:created xsi:type="dcterms:W3CDTF">2026-08-15T17:37:00Z</dcterms:created>
  <dcterms:modified xsi:type="dcterms:W3CDTF">2026-08-15T17:37:00Z</dcterms:modified>
  <cp:category/>
</cp:coreProperties>
</file>