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480" w:after="120"/>
        <w:jc w:val="center"/>
      </w:pPr>
      <w:r>
        <w:rPr>
          <w:rFonts w:ascii="Arial" w:cs="Arial" w:eastAsia="Arial" w:hAnsi="Arial"/>
          <w:b/>
          <w:bCs/>
          <w:color w:val="1A3A5C"/>
          <w:sz w:val="56"/>
          <w:szCs w:val="56"/>
        </w:rPr>
        <w:t xml:space="preserve">ECU TEST INTELLIGENCE PLATFORM</w:t>
      </w:r>
    </w:p>
    <w:p>
      <w:pPr>
        <w:spacing w:before="80" w:after="80"/>
        <w:jc w:val="center"/>
      </w:pPr>
      <w:r>
        <w:rPr>
          <w:rFonts w:ascii="Arial" w:cs="Arial" w:eastAsia="Arial" w:hAnsi="Arial"/>
          <w:color w:val="2E74B5"/>
          <w:sz w:val="30"/>
          <w:szCs w:val="30"/>
        </w:rPr>
        <w:t xml:space="preserve">Project Design Document</w:t>
      </w:r>
    </w:p>
    <w:p>
      <w:pPr>
        <w:spacing w:before="60" w:after="60"/>
        <w:jc w:val="center"/>
      </w:pPr>
      <w:r>
        <w:rPr>
          <w:rFonts w:ascii="Arial" w:cs="Arial" w:eastAsia="Arial" w:hAnsi="Arial"/>
          <w:i/>
          <w:iCs/>
          <w:color w:val="666666"/>
          <w:sz w:val="22"/>
          <w:szCs w:val="22"/>
        </w:rPr>
        <w:t xml:space="preserve">Automotive HIL + SDV  |  DevOps  |  AI/Agentic</w:t>
      </w:r>
    </w:p>
    <w:p>
      <w:pPr>
        <w:spacing w:before="60" w:after="60"/>
      </w:pPr>
    </w:p>
    <w:p>
      <w:pPr>
        <w:jc w:val="center"/>
      </w:pPr>
      <w:r>
        <w:rPr>
          <w:rFonts w:ascii="Arial" w:cs="Arial" w:eastAsia="Arial" w:hAnsi="Arial"/>
          <w:color w:val="999999"/>
          <w:sz w:val="20"/>
          <w:szCs w:val="20"/>
        </w:rPr>
        <w:t xml:space="preserve">Version 1.0  |  2025  |  100% Free Infrastructure</w:t>
      </w:r>
    </w:p>
    <w:p>
      <w:pPr>
        <w:spacing w:before="60" w:after="60"/>
      </w:pPr>
    </w:p>
    <w:p>
      <w:pPr>
        <w:spacing w:before="60" w:after="60"/>
      </w:pPr>
    </w:p>
    <w:p>
      <w:pPr>
        <w:pBdr>
          <w:bottom w:val="single" w:color="2E74B5" w:sz="6" w:space="1"/>
        </w:pBdr>
        <w:spacing w:before="80" w:after="80"/>
      </w:pPr>
    </w:p>
    <w:p>
      <w:pPr>
        <w:spacing w:before="60" w:after="60"/>
      </w:pPr>
    </w:p>
    <w:p>
      <w:pPr>
        <w:spacing w:before="60" w:after="60"/>
      </w:pPr>
    </w:p>
    <w:p>
      <w:pPr>
        <w:pStyle w:val="Heading1"/>
        <w:spacing w:before="360" w:after="120"/>
      </w:pPr>
      <w:r>
        <w:rPr>
          <w:rFonts w:ascii="Arial" w:cs="Arial" w:eastAsia="Arial" w:hAnsi="Arial"/>
          <w:b/>
          <w:bCs/>
          <w:color w:val="1A3A5C"/>
          <w:sz w:val="34"/>
          <w:szCs w:val="34"/>
        </w:rPr>
        <w:t xml:space="preserve">1. Project Overview</w:t>
      </w:r>
    </w:p>
    <w:p>
      <w:pPr>
        <w:spacing w:before="60" w:after="60"/>
      </w:pPr>
      <w:r>
        <w:rPr>
          <w:rFonts w:ascii="Arial" w:cs="Arial" w:eastAsia="Arial" w:hAnsi="Arial"/>
          <w:color w:val="222222"/>
          <w:sz w:val="21"/>
          <w:szCs w:val="21"/>
        </w:rPr>
        <w:t xml:space="preserve">The ECU Test Intelligence Platform is a portfolio project that simulates a real-world automotive CI/CD and AI-assisted testing environment. It combines three disciplines — DevOps pipeline engineering, automotive ECU test simulation, and AI/Agentic automation — into a single deployable system.</w:t>
      </w:r>
    </w:p>
    <w:p>
      <w:pPr>
        <w:spacing w:before="60" w:after="60"/>
      </w:pPr>
    </w:p>
    <w:p>
      <w:pPr>
        <w:spacing w:before="60" w:after="60"/>
      </w:pPr>
      <w:r>
        <w:rPr>
          <w:rFonts w:ascii="Arial" w:cs="Arial" w:eastAsia="Arial" w:hAnsi="Arial"/>
          <w:color w:val="222222"/>
          <w:sz w:val="21"/>
          <w:szCs w:val="21"/>
        </w:rPr>
        <w:t xml:space="preserve">The platform ingests simulated ECU diagnostic signals (UDS/OBD-II), runs them through an automated test pipeline, detects anomalies using an ML model, and invokes an AI agent to perform root cause analysis and generate new test cases. Everything is containerized, orchestrated on Kubernetes, and triggered via GitHub Actions.</w:t>
      </w:r>
    </w:p>
    <w:p>
      <w:pPr>
        <w:spacing w:before="60" w:after="60"/>
      </w:pPr>
    </w:p>
    <w:p>
      <w:pPr>
        <w:spacing w:before="60" w:after="60"/>
      </w:pPr>
      <w:r>
        <w:rPr>
          <w:rFonts w:ascii="Arial" w:cs="Arial" w:eastAsia="Arial" w:hAnsi="Arial"/>
          <w:color w:val="222222"/>
          <w:sz w:val="21"/>
          <w:szCs w:val="21"/>
        </w:rPr>
        <w:t xml:space="preserve">100% free infrastructure: GitHub Actions, GHCR, GitHub Packages, k3s on Oracle Cloud free tier, and open-source ML/AI libraries.</w:t>
      </w:r>
    </w:p>
    <w:p>
      <w:pPr>
        <w:spacing w:before="60" w:after="60"/>
      </w:pPr>
    </w:p>
    <w:p>
      <w:pPr>
        <w:pStyle w:val="Heading2"/>
        <w:spacing w:before="240" w:after="80"/>
      </w:pPr>
      <w:r>
        <w:rPr>
          <w:rFonts w:ascii="Arial" w:cs="Arial" w:eastAsia="Arial" w:hAnsi="Arial"/>
          <w:b/>
          <w:bCs/>
          <w:color w:val="2E74B5"/>
          <w:sz w:val="26"/>
          <w:szCs w:val="26"/>
        </w:rPr>
        <w:t xml:space="preserve">1.1 Problem Statement</w:t>
      </w:r>
    </w:p>
    <w:p>
      <w:pPr>
        <w:spacing w:before="60" w:after="60"/>
      </w:pPr>
      <w:r>
        <w:rPr>
          <w:rFonts w:ascii="Arial" w:cs="Arial" w:eastAsia="Arial" w:hAnsi="Arial"/>
          <w:color w:val="222222"/>
          <w:sz w:val="21"/>
          <w:szCs w:val="21"/>
        </w:rPr>
        <w:t xml:space="preserve">In automotive HIL and SDV validation environments, the following pain points exist:</w:t>
      </w:r>
    </w:p>
    <w:p>
      <w:pPr>
        <w:pStyle w:val="ListParagraph"/>
        <w:numPr>
          <w:ilvl w:val="0"/>
          <w:numId w:val="2"/>
        </w:numPr>
        <w:spacing w:before="40" w:after="40"/>
      </w:pPr>
      <w:r>
        <w:rPr>
          <w:rFonts w:ascii="Arial" w:cs="Arial" w:eastAsia="Arial" w:hAnsi="Arial"/>
          <w:color w:val="222222"/>
          <w:sz w:val="21"/>
          <w:szCs w:val="21"/>
        </w:rPr>
        <w:t xml:space="preserve">Test failures are diagnosed manually by engineers reviewing raw logs — slow and inconsistent</w:t>
      </w:r>
    </w:p>
    <w:p>
      <w:pPr>
        <w:pStyle w:val="ListParagraph"/>
        <w:numPr>
          <w:ilvl w:val="0"/>
          <w:numId w:val="2"/>
        </w:numPr>
        <w:spacing w:before="40" w:after="40"/>
      </w:pPr>
      <w:r>
        <w:rPr>
          <w:rFonts w:ascii="Arial" w:cs="Arial" w:eastAsia="Arial" w:hAnsi="Arial"/>
          <w:color w:val="222222"/>
          <w:sz w:val="21"/>
          <w:szCs w:val="21"/>
        </w:rPr>
        <w:t xml:space="preserve">Anomalous ECU signal patterns go undetected until late in the test cycle</w:t>
      </w:r>
    </w:p>
    <w:p>
      <w:pPr>
        <w:pStyle w:val="ListParagraph"/>
        <w:numPr>
          <w:ilvl w:val="0"/>
          <w:numId w:val="2"/>
        </w:numPr>
        <w:spacing w:before="40" w:after="40"/>
      </w:pPr>
      <w:r>
        <w:rPr>
          <w:rFonts w:ascii="Arial" w:cs="Arial" w:eastAsia="Arial" w:hAnsi="Arial"/>
          <w:color w:val="222222"/>
          <w:sz w:val="21"/>
          <w:szCs w:val="21"/>
        </w:rPr>
        <w:t xml:space="preserve">Writing new test cases from spec documents is a time-consuming manual process</w:t>
      </w:r>
    </w:p>
    <w:p>
      <w:pPr>
        <w:pStyle w:val="ListParagraph"/>
        <w:numPr>
          <w:ilvl w:val="0"/>
          <w:numId w:val="2"/>
        </w:numPr>
        <w:spacing w:before="40" w:after="40"/>
      </w:pPr>
      <w:r>
        <w:rPr>
          <w:rFonts w:ascii="Arial" w:cs="Arial" w:eastAsia="Arial" w:hAnsi="Arial"/>
          <w:color w:val="222222"/>
          <w:sz w:val="21"/>
          <w:szCs w:val="21"/>
        </w:rPr>
        <w:t xml:space="preserve">No automated promotion or quality gate exists between test environments</w:t>
      </w:r>
    </w:p>
    <w:p>
      <w:pPr>
        <w:spacing w:before="60" w:after="60"/>
      </w:pPr>
    </w:p>
    <w:p>
      <w:pPr>
        <w:pStyle w:val="Heading2"/>
        <w:spacing w:before="240" w:after="80"/>
      </w:pPr>
      <w:r>
        <w:rPr>
          <w:rFonts w:ascii="Arial" w:cs="Arial" w:eastAsia="Arial" w:hAnsi="Arial"/>
          <w:b/>
          <w:bCs/>
          <w:color w:val="2E74B5"/>
          <w:sz w:val="26"/>
          <w:szCs w:val="26"/>
        </w:rPr>
        <w:t xml:space="preserve">1.2 Solution Summary</w:t>
      </w:r>
    </w:p>
    <w:p>
      <w:pPr>
        <w:spacing w:before="60" w:after="60"/>
      </w:pPr>
      <w:r>
        <w:rPr>
          <w:rFonts w:ascii="Arial" w:cs="Arial" w:eastAsia="Arial" w:hAnsi="Arial"/>
          <w:color w:val="222222"/>
          <w:sz w:val="21"/>
          <w:szCs w:val="21"/>
        </w:rPr>
        <w:t xml:space="preserve">The platform automates these four concerns end-to-end: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Solution Component</w:t>
            </w:r>
          </w:p>
        </w:tc>
      </w:tr>
      <w:tr>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Manual log diagnosis</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LangChain AI agent performs automated RCA on failing test logs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Undetected signal anomalies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Isolation Forest ML model flags abnormal UDS/CAN signal patterns</w:t>
            </w:r>
          </w:p>
        </w:tc>
      </w:tr>
      <w:tr>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Manual test case writing</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LLM agent reads ECU spec PDFs and generates automotive YAML test cases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artifact promotion gates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GitHub Actions pipeline with GHCR + GitHub Packages + approval gates</w:t>
            </w:r>
          </w:p>
        </w:tc>
      </w:tr>
    </w:tbl>
    <w:p>
      <w:pPr>
        <w:spacing w:before="60" w:after="60"/>
      </w:pPr>
    </w:p>
    <w:p>
      <w:pPr>
        <w:pBdr>
          <w:bottom w:val="single" w:color="2E74B5" w:sz="6" w:space="1"/>
        </w:pBdr>
        <w:spacing w:before="80" w:after="80"/>
      </w:pPr>
    </w:p>
    <w:p>
      <w:pPr>
        <w:spacing w:before="60" w:after="60"/>
      </w:pPr>
    </w:p>
    <w:p>
      <w:pPr>
        <w:pStyle w:val="Heading1"/>
        <w:spacing w:before="360" w:after="120"/>
      </w:pPr>
      <w:r>
        <w:rPr>
          <w:rFonts w:ascii="Arial" w:cs="Arial" w:eastAsia="Arial" w:hAnsi="Arial"/>
          <w:b/>
          <w:bCs/>
          <w:color w:val="1A3A5C"/>
          <w:sz w:val="34"/>
          <w:szCs w:val="34"/>
        </w:rPr>
        <w:t xml:space="preserve">2. Technology Stack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16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Resume Keyword</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DevOps</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GitHub Actions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CI/CD pipelines, approval gates, scheduled runs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GitHub Actions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GitHub Container Registry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 Docker images for all platform services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GHCR / Container Registry</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DevOps</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GitHub Packages (PyPI)</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Publish and consume internal Python packages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GitHub Packages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 + Docker Compose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Containerize every service; local dev environment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DevOps</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Kubernetes (k3s)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Orchestrate services on Oracle Cloud free VM</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Kubernetes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Terraform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Provision Oracle VM, k3s, namespaces, secrets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Terraform / IaC</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Automotive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Python-can + cantools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Simulate CAN bus signal generation and parsing</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CAN Bus / Automotive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Automotive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UDS/OBD-II simulation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Generate realistic ECU diagnostic response sequences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UDS / OBD-II / Diagnostics</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Automotive</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automotive YAML-format test output</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AI-generated test cases in automotive YAML format</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Automotive Test Framework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 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scikit-learn (Isolation Forest)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Anomaly detection on ECU signal time-series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ML / Anomaly Detection</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AI / ML</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LangChain</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Agentic RCA pipeline orchestration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LangChain / Agentic AI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 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OpenAI API (GPT-4o)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for RCA generation and test case synthesis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 OpenAI</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AI / ML</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ChromaDB</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Vector store of known ECU fault patterns for RAG</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Vector DB / RAG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 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PyMuPDF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Parse ECU spec PDFs for test case generation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PDF parsing</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Observability</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Prometheus + Grafana</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Monitor pipeline runs, anomaly rates, agent latency</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Prometheus / Grafana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MinIO (self-hosted S3)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 test logs, ML model artifacts, RCA reports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S3-compatible storage</w:t>
            </w:r>
          </w:p>
        </w:tc>
      </w:tr>
    </w:tbl>
    <w:p>
      <w:pPr>
        <w:spacing w:before="60" w:after="60"/>
      </w:pPr>
    </w:p>
    <w:p>
      <w:pPr>
        <w:pBdr>
          <w:bottom w:val="single" w:color="2E74B5" w:sz="6" w:space="1"/>
        </w:pBdr>
        <w:spacing w:before="80" w:after="80"/>
      </w:pPr>
    </w:p>
    <w:p>
      <w:pPr>
        <w:spacing w:before="60" w:after="60"/>
      </w:pPr>
    </w:p>
    <w:p>
      <w:pPr>
        <w:pStyle w:val="Heading1"/>
        <w:spacing w:before="360" w:after="120"/>
      </w:pPr>
      <w:r>
        <w:rPr>
          <w:rFonts w:ascii="Arial" w:cs="Arial" w:eastAsia="Arial" w:hAnsi="Arial"/>
          <w:b/>
          <w:bCs/>
          <w:color w:val="1A3A5C"/>
          <w:sz w:val="34"/>
          <w:szCs w:val="34"/>
        </w:rPr>
        <w:t xml:space="preserve">3. System Architecture</w:t>
      </w:r>
    </w:p>
    <w:p>
      <w:pPr>
        <w:spacing w:before="60" w:after="60"/>
      </w:pPr>
    </w:p>
    <w:p>
      <w:pPr>
        <w:pStyle w:val="Heading2"/>
        <w:spacing w:before="240" w:after="80"/>
      </w:pPr>
      <w:r>
        <w:rPr>
          <w:rFonts w:ascii="Arial" w:cs="Arial" w:eastAsia="Arial" w:hAnsi="Arial"/>
          <w:b/>
          <w:bCs/>
          <w:color w:val="2E74B5"/>
          <w:sz w:val="26"/>
          <w:szCs w:val="26"/>
        </w:rPr>
        <w:t xml:space="preserve">3.1 High-Level Component Map</w:t>
      </w:r>
    </w:p>
    <w:p>
      <w:pPr>
        <w:spacing w:before="60" w:after="60"/>
      </w:pPr>
      <w:r>
        <w:rPr>
          <w:rFonts w:ascii="Arial" w:cs="Arial" w:eastAsia="Arial" w:hAnsi="Arial"/>
          <w:color w:val="222222"/>
          <w:sz w:val="21"/>
          <w:szCs w:val="21"/>
        </w:rPr>
        <w:t xml:space="preserve">The platform has five major components that form a linear pipeline with feedback loops: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1. Signal Simulator</w:t>
            </w:r>
          </w:p>
        </w:tc>
        <w:tc>
          <w:tcPr>
            <w:tcW w:type="dxa" w:w="4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Generates synthetic CAN/UDS ECU diagnostic signals with injected faults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Python, python-can, cantools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Test Runner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Executes test cases against simulated signals; produces pass/fail + signal 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Python, pytest, automotive YAML</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3. Anomaly Detector</w:t>
            </w:r>
          </w:p>
        </w:tc>
        <w:tc>
          <w:tcPr>
            <w:tcW w:type="dxa" w:w="4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Reads signal logs; flags abnormal patterns using trained Isolation Forest</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scikit-learn, pandas, numpy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AI Agent (RCA)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Reads failed test logs + anomaly flags; queries ChromaDB; generates RCA 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 OpenAI, ChromaDB</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5. Test Case Generator</w:t>
            </w:r>
          </w:p>
        </w:tc>
        <w:tc>
          <w:tcPr>
            <w:tcW w:type="dxa" w:w="4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Reads ECU spec PDF; generates new automotive YAML test cases via LLM</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LangChain, OpenAI, PyMuPDF</w:t>
            </w:r>
          </w:p>
        </w:tc>
      </w:tr>
    </w:tbl>
    <w:p>
      <w:pPr>
        <w:spacing w:before="60" w:after="60"/>
      </w:pPr>
    </w:p>
    <w:p>
      <w:pPr>
        <w:pStyle w:val="Heading2"/>
        <w:spacing w:before="240" w:after="80"/>
      </w:pPr>
      <w:r>
        <w:rPr>
          <w:rFonts w:ascii="Arial" w:cs="Arial" w:eastAsia="Arial" w:hAnsi="Arial"/>
          <w:b/>
          <w:bCs/>
          <w:color w:val="2E74B5"/>
          <w:sz w:val="26"/>
          <w:szCs w:val="26"/>
        </w:rPr>
        <w:t xml:space="preserve">3.2 Pipeline Flow</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800"/>
        <w:gridCol w:w="2860"/>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Push to main / scheduled cron</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GitHub Actions triggers full pipeline</w:t>
            </w:r>
          </w:p>
        </w:tc>
        <w:tc>
          <w:tcPr>
            <w:tcW w:type="dxa" w:w="2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Pipeline run started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Pipeline step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Signal Simulator generates 1000 ECU signal sequences with 10% injected faults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signal_log.parquet</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Pipeline step 2</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Test Runner executes all test cases against signal log</w:t>
            </w:r>
          </w:p>
        </w:tc>
        <w:tc>
          <w:tcPr>
            <w:tcW w:type="dxa" w:w="2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test_results.json (pass/fail per case)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Pipeline step 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Anomaly Detector loads signal log, scores each sequence, flags outliers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anomaly_report.json</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Pipeline step 4</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AI Agent reads failed tests + anomaly report, queries ChromaDB fault KB, calls OpenAI</w:t>
            </w:r>
          </w:p>
        </w:tc>
        <w:tc>
          <w:tcPr>
            <w:tcW w:type="dxa" w:w="2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rca_report.md (per failure)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Pipeline step 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RCA report posted as GitHub Actions job summary and stored in MinIO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Visible in GitHub UI</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On-demand trigger</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Test Case Generator reads spec PDF, generates YAML test cases</w:t>
            </w:r>
          </w:p>
        </w:tc>
        <w:tc>
          <w:tcPr>
            <w:tcW w:type="dxa" w:w="2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new_test_cases.yaml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After all steps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 images + Python packages promoted via GHCR with manual approval gate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Artifacts in GHCR/GitHub Packages</w:t>
            </w:r>
          </w:p>
        </w:tc>
      </w:tr>
    </w:tbl>
    <w:p>
      <w:pPr>
        <w:spacing w:before="60" w:after="60"/>
      </w:pPr>
    </w:p>
    <w:p>
      <w:pPr>
        <w:pStyle w:val="Heading2"/>
        <w:spacing w:before="240" w:after="80"/>
      </w:pPr>
      <w:r>
        <w:rPr>
          <w:rFonts w:ascii="Arial" w:cs="Arial" w:eastAsia="Arial" w:hAnsi="Arial"/>
          <w:b/>
          <w:bCs/>
          <w:color w:val="2E74B5"/>
          <w:sz w:val="26"/>
          <w:szCs w:val="26"/>
        </w:rPr>
        <w:t xml:space="preserve">3.3 Infrastructure Layout</w:t>
      </w:r>
    </w:p>
    <w:p>
      <w:pPr>
        <w:pStyle w:val="ListParagraph"/>
        <w:numPr>
          <w:ilvl w:val="0"/>
          <w:numId w:val="2"/>
        </w:numPr>
        <w:spacing w:before="40" w:after="40"/>
      </w:pPr>
      <w:r>
        <w:rPr>
          <w:rFonts w:ascii="Arial" w:cs="Arial" w:eastAsia="Arial" w:hAnsi="Arial"/>
          <w:color w:val="222222"/>
          <w:sz w:val="21"/>
          <w:szCs w:val="21"/>
        </w:rPr>
        <w:t xml:space="preserve">Oracle Cloud Free Tier: 2x AMD VM (1 OCPU, 1GB RAM each) — runs k3s cluster</w:t>
      </w:r>
    </w:p>
    <w:p>
      <w:pPr>
        <w:pStyle w:val="ListParagraph"/>
        <w:numPr>
          <w:ilvl w:val="0"/>
          <w:numId w:val="2"/>
        </w:numPr>
        <w:spacing w:before="40" w:after="40"/>
      </w:pPr>
      <w:r>
        <w:rPr>
          <w:rFonts w:ascii="Arial" w:cs="Arial" w:eastAsia="Arial" w:hAnsi="Arial"/>
          <w:color w:val="222222"/>
          <w:sz w:val="21"/>
          <w:szCs w:val="21"/>
        </w:rPr>
        <w:t xml:space="preserve">k3s: Lightweight Kubernetes — all platform services deployed as Pods</w:t>
      </w:r>
    </w:p>
    <w:p>
      <w:pPr>
        <w:pStyle w:val="ListParagraph"/>
        <w:numPr>
          <w:ilvl w:val="0"/>
          <w:numId w:val="2"/>
        </w:numPr>
        <w:spacing w:before="40" w:after="40"/>
      </w:pPr>
      <w:r>
        <w:rPr>
          <w:rFonts w:ascii="Arial" w:cs="Arial" w:eastAsia="Arial" w:hAnsi="Arial"/>
          <w:color w:val="222222"/>
          <w:sz w:val="21"/>
          <w:szCs w:val="21"/>
        </w:rPr>
        <w:t xml:space="preserve">Terraform: Provisions Oracle VM, installs k3s via cloud-init, creates namespaces and secrets</w:t>
      </w:r>
    </w:p>
    <w:p>
      <w:pPr>
        <w:pStyle w:val="ListParagraph"/>
        <w:numPr>
          <w:ilvl w:val="0"/>
          <w:numId w:val="2"/>
        </w:numPr>
        <w:spacing w:before="40" w:after="40"/>
      </w:pPr>
      <w:r>
        <w:rPr>
          <w:rFonts w:ascii="Arial" w:cs="Arial" w:eastAsia="Arial" w:hAnsi="Arial"/>
          <w:color w:val="222222"/>
          <w:sz w:val="21"/>
          <w:szCs w:val="21"/>
        </w:rPr>
        <w:t xml:space="preserve">MinIO: Deployed as a Pod on k3s — S3-compatible storage for logs, models, reports</w:t>
      </w:r>
    </w:p>
    <w:p>
      <w:pPr>
        <w:pStyle w:val="ListParagraph"/>
        <w:numPr>
          <w:ilvl w:val="0"/>
          <w:numId w:val="2"/>
        </w:numPr>
        <w:spacing w:before="40" w:after="40"/>
      </w:pPr>
      <w:r>
        <w:rPr>
          <w:rFonts w:ascii="Arial" w:cs="Arial" w:eastAsia="Arial" w:hAnsi="Arial"/>
          <w:color w:val="222222"/>
          <w:sz w:val="21"/>
          <w:szCs w:val="21"/>
        </w:rPr>
        <w:t xml:space="preserve">Prometheus + Grafana: Deployed as Pods — scrape pipeline metrics, display dashboard</w:t>
      </w:r>
    </w:p>
    <w:p>
      <w:pPr>
        <w:pStyle w:val="ListParagraph"/>
        <w:numPr>
          <w:ilvl w:val="0"/>
          <w:numId w:val="2"/>
        </w:numPr>
        <w:spacing w:before="40" w:after="40"/>
      </w:pPr>
      <w:r>
        <w:rPr>
          <w:rFonts w:ascii="Arial" w:cs="Arial" w:eastAsia="Arial" w:hAnsi="Arial"/>
          <w:color w:val="222222"/>
          <w:sz w:val="21"/>
          <w:szCs w:val="21"/>
        </w:rPr>
        <w:t xml:space="preserve">ChromaDB: Deployed as a Pod — persistent vector store for ECU fault knowledge base</w:t>
      </w:r>
    </w:p>
    <w:p>
      <w:pPr>
        <w:pStyle w:val="ListParagraph"/>
        <w:numPr>
          <w:ilvl w:val="0"/>
          <w:numId w:val="2"/>
        </w:numPr>
        <w:spacing w:before="40" w:after="40"/>
      </w:pPr>
      <w:r>
        <w:rPr>
          <w:rFonts w:ascii="Arial" w:cs="Arial" w:eastAsia="Arial" w:hAnsi="Arial"/>
          <w:color w:val="222222"/>
          <w:sz w:val="21"/>
          <w:szCs w:val="21"/>
        </w:rPr>
        <w:t xml:space="preserve">GitHub Actions: All CI/CD runs in GitHub-hosted runners (free for public repos)</w:t>
      </w:r>
    </w:p>
    <w:p>
      <w:pPr>
        <w:spacing w:before="60" w:after="60"/>
      </w:pPr>
    </w:p>
    <w:p>
      <w:pPr>
        <w:pBdr>
          <w:bottom w:val="single" w:color="2E74B5" w:sz="6" w:space="1"/>
        </w:pBdr>
        <w:spacing w:before="80" w:after="80"/>
      </w:pPr>
    </w:p>
    <w:p>
      <w:pPr>
        <w:spacing w:before="60" w:after="60"/>
      </w:pPr>
    </w:p>
    <w:p>
      <w:pPr>
        <w:pStyle w:val="Heading1"/>
        <w:spacing w:before="360" w:after="120"/>
      </w:pPr>
      <w:r>
        <w:rPr>
          <w:rFonts w:ascii="Arial" w:cs="Arial" w:eastAsia="Arial" w:hAnsi="Arial"/>
          <w:b/>
          <w:bCs/>
          <w:color w:val="1A3A5C"/>
          <w:sz w:val="34"/>
          <w:szCs w:val="34"/>
        </w:rPr>
        <w:t xml:space="preserve">4. Component Deep Dive</w:t>
      </w:r>
    </w:p>
    <w:p>
      <w:pPr>
        <w:spacing w:before="60" w:after="60"/>
      </w:pPr>
    </w:p>
    <w:p>
      <w:pPr>
        <w:pStyle w:val="Heading2"/>
        <w:spacing w:before="240" w:after="80"/>
      </w:pPr>
      <w:r>
        <w:rPr>
          <w:rFonts w:ascii="Arial" w:cs="Arial" w:eastAsia="Arial" w:hAnsi="Arial"/>
          <w:b/>
          <w:bCs/>
          <w:color w:val="2E74B5"/>
          <w:sz w:val="26"/>
          <w:szCs w:val="26"/>
        </w:rPr>
        <w:t xml:space="preserve">4.1 Signal Simulator</w:t>
      </w:r>
    </w:p>
    <w:p>
      <w:pPr>
        <w:spacing w:before="60" w:after="60"/>
      </w:pPr>
      <w:r>
        <w:rPr>
          <w:rFonts w:ascii="Arial" w:cs="Arial" w:eastAsia="Arial" w:hAnsi="Arial"/>
          <w:color w:val="222222"/>
          <w:sz w:val="21"/>
          <w:szCs w:val="21"/>
        </w:rPr>
        <w:t xml:space="preserve">Generates realistic synthetic ECU diagnostic data mimicking UDS service responses and OBD-II PID readings. Fault injection inserts known failure patterns (e.g., NRC 0x22 conditionsNotCorrect, timeout sequences, out-of-range sensor values).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uds_simulator.py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Generates UDS service 0x22 (ReadDataByIdentifier) response sequences with configurable fault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obd_simulator.py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Generates OBD-II PID responses (RPM, coolant temp, O2 sensors) with injected anomalies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can_encoder.py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Encodes signal sequences into CAN frame format using cantools DBC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fault_injector.py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Randomly injects fault patterns into signal streams at configurable frequency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dataset_writer.py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Writes output to Parquet format with signal ID, timestamp, value, and fault label columns</w:t>
            </w:r>
          </w:p>
        </w:tc>
      </w:tr>
    </w:tbl>
    <w:p>
      <w:pPr>
        <w:spacing w:before="60" w:after="60"/>
      </w:pPr>
    </w:p>
    <w:p>
      <w:pPr>
        <w:pStyle w:val="Heading2"/>
        <w:spacing w:before="240" w:after="80"/>
      </w:pPr>
      <w:r>
        <w:rPr>
          <w:rFonts w:ascii="Arial" w:cs="Arial" w:eastAsia="Arial" w:hAnsi="Arial"/>
          <w:b/>
          <w:bCs/>
          <w:color w:val="2E74B5"/>
          <w:sz w:val="26"/>
          <w:szCs w:val="26"/>
        </w:rPr>
        <w:t xml:space="preserve">4.2 Test Runner</w:t>
      </w:r>
    </w:p>
    <w:p>
      <w:pPr>
        <w:spacing w:before="60" w:after="60"/>
      </w:pPr>
      <w:r>
        <w:rPr>
          <w:rFonts w:ascii="Arial" w:cs="Arial" w:eastAsia="Arial" w:hAnsi="Arial"/>
          <w:color w:val="222222"/>
          <w:sz w:val="21"/>
          <w:szCs w:val="21"/>
        </w:rPr>
        <w:t xml:space="preserve">Executes YAML-defined test cases against the signal log. Test cases specify expected signal ranges, response codes, and timing constraints. Outputs structured JSON with pass/fail status, actual vs expected values, and execution time per test.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test_loader.py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Parses automotive YAML test case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signal_matcher.py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Matches test case assertions against signal log entries by service ID and timestamp window</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result_writer.py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Writes test_results.json with status, delta, and error message per test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conftest.py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pytest fixtures for loading signal log and test case YAML</w:t>
            </w:r>
          </w:p>
        </w:tc>
      </w:tr>
    </w:tbl>
    <w:p>
      <w:pPr>
        <w:spacing w:before="60" w:after="60"/>
      </w:pPr>
    </w:p>
    <w:p>
      <w:pPr>
        <w:pStyle w:val="Heading2"/>
        <w:spacing w:before="240" w:after="80"/>
      </w:pPr>
      <w:r>
        <w:rPr>
          <w:rFonts w:ascii="Arial" w:cs="Arial" w:eastAsia="Arial" w:hAnsi="Arial"/>
          <w:b/>
          <w:bCs/>
          <w:color w:val="2E74B5"/>
          <w:sz w:val="26"/>
          <w:szCs w:val="26"/>
        </w:rPr>
        <w:t xml:space="preserve">4.3 Anomaly Detector</w:t>
      </w:r>
    </w:p>
    <w:p>
      <w:pPr>
        <w:spacing w:before="60" w:after="60"/>
      </w:pPr>
      <w:r>
        <w:rPr>
          <w:rFonts w:ascii="Arial" w:cs="Arial" w:eastAsia="Arial" w:hAnsi="Arial"/>
          <w:color w:val="222222"/>
          <w:sz w:val="21"/>
          <w:szCs w:val="21"/>
        </w:rPr>
        <w:t xml:space="preserve">Trains an Isolation Forest model on normal ECU signal distributions. At inference time, scores each signal sequence and flags outliers. Model is serialized to MinIO after training and loaded for inference in subsequent pipeline runs.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feature_extractor.py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Extracts statistical features per signal sequence: mean, std, min, max, response_time_ms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trainer.py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Trains Isolation Forest on normal (non-fault) sequences; saves model to MinIO as .pkl</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detector.py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Loads model from MinIO; scores test-run signal log; outputs anomaly_report.json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evaluator.py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Computes precision/recall against fault_label ground truth; logs metrics to Prometheus</w:t>
            </w:r>
          </w:p>
        </w:tc>
      </w:tr>
    </w:tbl>
    <w:p>
      <w:pPr>
        <w:spacing w:before="60" w:after="60"/>
      </w:pPr>
    </w:p>
    <w:p>
      <w:pPr>
        <w:pStyle w:val="Heading2"/>
        <w:spacing w:before="240" w:after="80"/>
      </w:pPr>
      <w:r>
        <w:rPr>
          <w:rFonts w:ascii="Arial" w:cs="Arial" w:eastAsia="Arial" w:hAnsi="Arial"/>
          <w:b/>
          <w:bCs/>
          <w:color w:val="2E74B5"/>
          <w:sz w:val="26"/>
          <w:szCs w:val="26"/>
        </w:rPr>
        <w:t xml:space="preserve">4.4 AI Agent — Root Cause Analysis</w:t>
      </w:r>
    </w:p>
    <w:p>
      <w:pPr>
        <w:spacing w:before="60" w:after="60"/>
      </w:pPr>
      <w:r>
        <w:rPr>
          <w:rFonts w:ascii="Arial" w:cs="Arial" w:eastAsia="Arial" w:hAnsi="Arial"/>
          <w:color w:val="222222"/>
          <w:sz w:val="21"/>
          <w:szCs w:val="21"/>
        </w:rPr>
        <w:t xml:space="preserve">A LangChain agent with three tools: a log reader tool, an anomaly report reader tool, and a ChromaDB retrieval tool. The agent is given a failing test case and instructed to reason step-by-step toward a root cause and remediation suggestion.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ChromaDB knowledge base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Pre-populated with 50+ known ECU fault patterns, NRC code descriptions, and historical RCA examples as vector embeddings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log_reader_tool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 tool that reads test_results.json and formats failing test data for the agent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anomaly_tool</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LangChain tool that reads anomaly_report.json and returns anomaly score + feature deltas for a given signal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kb_retrieval_tool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 tool that queries ChromaDB for the top-3 most similar historical fault patterns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rca_agent.py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ReAct-style LangChain agent that calls the three tools and synthesizes a structured RCA markdown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report_writer.py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Posts RCA report to GitHub Actions job summary via GITHUB_STEP_SUMMARY; stores in MinIO</w:t>
            </w:r>
          </w:p>
        </w:tc>
      </w:tr>
    </w:tbl>
    <w:p>
      <w:pPr>
        <w:spacing w:before="60" w:after="60"/>
      </w:pPr>
    </w:p>
    <w:p>
      <w:pPr>
        <w:pStyle w:val="Heading2"/>
        <w:spacing w:before="240" w:after="80"/>
      </w:pPr>
      <w:r>
        <w:rPr>
          <w:rFonts w:ascii="Arial" w:cs="Arial" w:eastAsia="Arial" w:hAnsi="Arial"/>
          <w:b/>
          <w:bCs/>
          <w:color w:val="2E74B5"/>
          <w:sz w:val="26"/>
          <w:szCs w:val="26"/>
        </w:rPr>
        <w:t xml:space="preserve">4.5 Test Case Generator</w:t>
      </w:r>
    </w:p>
    <w:p>
      <w:pPr>
        <w:spacing w:before="60" w:after="60"/>
      </w:pPr>
      <w:r>
        <w:rPr>
          <w:rFonts w:ascii="Arial" w:cs="Arial" w:eastAsia="Arial" w:hAnsi="Arial"/>
          <w:color w:val="222222"/>
          <w:sz w:val="21"/>
          <w:szCs w:val="21"/>
        </w:rPr>
        <w:t xml:space="preserve">Reads an ECU specification PDF (UDS or OBD-II spec document), chunks it into sections, embeds into ChromaDB, and uses an LLM to generate new test cases in automotive YAML format. Generated test cases are committed back to the repo via a GitHub Actions step.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pdf_ingester.py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Uses PyMuPDF to extract text from ECU spec PDF; splits into chunks by section heading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spec_embedder.py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Embeds chunks into a separate ChromaDB collection for spec RAG</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testcase_generator.py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LangChain chain that retrieves relevant spec sections and prompts GPT-4o to generate YAML test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yaml_validator.py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Validates generated YAML against automotive test case schema before committing</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auto_commit.py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Uses GitHub API (PyGithub) to commit generated test cases to a new branch and open a PR</w:t>
            </w:r>
          </w:p>
        </w:tc>
      </w:tr>
    </w:tbl>
    <w:p>
      <w:pPr>
        <w:spacing w:before="60" w:after="60"/>
      </w:pPr>
    </w:p>
    <w:p>
      <w:pPr>
        <w:pBdr>
          <w:bottom w:val="single" w:color="2E74B5" w:sz="6" w:space="1"/>
        </w:pBdr>
        <w:spacing w:before="80" w:after="80"/>
      </w:pPr>
    </w:p>
    <w:p>
      <w:pPr>
        <w:spacing w:before="60" w:after="60"/>
      </w:pPr>
    </w:p>
    <w:p>
      <w:pPr>
        <w:pStyle w:val="Heading1"/>
        <w:spacing w:before="360" w:after="120"/>
      </w:pPr>
      <w:r>
        <w:rPr>
          <w:rFonts w:ascii="Arial" w:cs="Arial" w:eastAsia="Arial" w:hAnsi="Arial"/>
          <w:b/>
          <w:bCs/>
          <w:color w:val="1A3A5C"/>
          <w:sz w:val="34"/>
          <w:szCs w:val="34"/>
        </w:rPr>
        <w:t xml:space="preserve">5. CI/CD Pipeline Design</w:t>
      </w:r>
    </w:p>
    <w:p>
      <w:pPr>
        <w:spacing w:before="60" w:after="60"/>
      </w:pPr>
    </w:p>
    <w:p>
      <w:pPr>
        <w:pStyle w:val="Heading2"/>
        <w:spacing w:before="240" w:after="80"/>
      </w:pPr>
      <w:r>
        <w:rPr>
          <w:rFonts w:ascii="Arial" w:cs="Arial" w:eastAsia="Arial" w:hAnsi="Arial"/>
          <w:b/>
          <w:bCs/>
          <w:color w:val="2E74B5"/>
          <w:sz w:val="26"/>
          <w:szCs w:val="26"/>
        </w:rPr>
        <w:t xml:space="preserve">5.1 GitHub Actions Workflows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Workflow File</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Jobs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pipeline.yml</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Push to main, daily cron at 00:00 UTC</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simulate → test → detect → analyze →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build.yml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Push to 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 all service Docker images, push to GHCR</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promote.yml</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Manual dispatch</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Promote images from dev tag to prod tag in GHCR, requires reviewer approval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generate-tests.yml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Manual dispatch (with PDF input)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Run test case generator, open PR with new YAML test cases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train-model.yml</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Manual dispatch or weekly cron</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Retrain Isolation Forest, push new model to MinIO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terraform.yml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Push to infra/ directory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Terraform plan on PR, terraform apply on merge to main</w:t>
            </w:r>
          </w:p>
        </w:tc>
      </w:tr>
    </w:tbl>
    <w:p>
      <w:pPr>
        <w:spacing w:before="60" w:after="60"/>
      </w:pPr>
    </w:p>
    <w:p>
      <w:pPr>
        <w:pStyle w:val="Heading2"/>
        <w:spacing w:before="240" w:after="80"/>
      </w:pPr>
      <w:r>
        <w:rPr>
          <w:rFonts w:ascii="Arial" w:cs="Arial" w:eastAsia="Arial" w:hAnsi="Arial"/>
          <w:b/>
          <w:bCs/>
          <w:color w:val="2E74B5"/>
          <w:sz w:val="26"/>
          <w:szCs w:val="26"/>
        </w:rPr>
        <w:t xml:space="preserve">5.2 Artifact Promotion Flow</w:t>
      </w:r>
    </w:p>
    <w:p>
      <w:pPr>
        <w:pStyle w:val="ListParagraph"/>
        <w:numPr>
          <w:ilvl w:val="0"/>
          <w:numId w:val="2"/>
        </w:numPr>
        <w:spacing w:before="40" w:after="40"/>
      </w:pPr>
      <w:r>
        <w:rPr>
          <w:rFonts w:ascii="Arial" w:cs="Arial" w:eastAsia="Arial" w:hAnsi="Arial"/>
          <w:color w:val="222222"/>
          <w:sz w:val="21"/>
          <w:szCs w:val="21"/>
        </w:rPr>
        <w:t xml:space="preserve">Every push to main builds Docker images tagged with git SHA and pushed to GHCR</w:t>
      </w:r>
    </w:p>
    <w:p>
      <w:pPr>
        <w:pStyle w:val="ListParagraph"/>
        <w:numPr>
          <w:ilvl w:val="0"/>
          <w:numId w:val="2"/>
        </w:numPr>
        <w:spacing w:before="40" w:after="40"/>
      </w:pPr>
      <w:r>
        <w:rPr>
          <w:rFonts w:ascii="Arial" w:cs="Arial" w:eastAsia="Arial" w:hAnsi="Arial"/>
          <w:color w:val="222222"/>
          <w:sz w:val="21"/>
          <w:szCs w:val="21"/>
        </w:rPr>
        <w:t xml:space="preserve">Images are also tagged :dev automatically on every successful build</w:t>
      </w:r>
    </w:p>
    <w:p>
      <w:pPr>
        <w:pStyle w:val="ListParagraph"/>
        <w:numPr>
          <w:ilvl w:val="0"/>
          <w:numId w:val="2"/>
        </w:numPr>
        <w:spacing w:before="40" w:after="40"/>
      </w:pPr>
      <w:r>
        <w:rPr>
          <w:rFonts w:ascii="Arial" w:cs="Arial" w:eastAsia="Arial" w:hAnsi="Arial"/>
          <w:color w:val="222222"/>
          <w:sz w:val="21"/>
          <w:szCs w:val="21"/>
        </w:rPr>
        <w:t xml:space="preserve">promote.yml requires manual approval via GitHub Environments before tagging :prod</w:t>
      </w:r>
    </w:p>
    <w:p>
      <w:pPr>
        <w:pStyle w:val="ListParagraph"/>
        <w:numPr>
          <w:ilvl w:val="0"/>
          <w:numId w:val="2"/>
        </w:numPr>
        <w:spacing w:before="40" w:after="40"/>
      </w:pPr>
      <w:r>
        <w:rPr>
          <w:rFonts w:ascii="Arial" w:cs="Arial" w:eastAsia="Arial" w:hAnsi="Arial"/>
          <w:color w:val="222222"/>
          <w:sz w:val="21"/>
          <w:szCs w:val="21"/>
        </w:rPr>
        <w:t xml:space="preserve">Python packages (simulator, detector, agent) published to GitHub Packages on version tag push</w:t>
      </w:r>
    </w:p>
    <w:p>
      <w:pPr>
        <w:pStyle w:val="ListParagraph"/>
        <w:numPr>
          <w:ilvl w:val="0"/>
          <w:numId w:val="2"/>
        </w:numPr>
        <w:spacing w:before="40" w:after="40"/>
      </w:pPr>
      <w:r>
        <w:rPr>
          <w:rFonts w:ascii="Arial" w:cs="Arial" w:eastAsia="Arial" w:hAnsi="Arial"/>
          <w:color w:val="222222"/>
          <w:sz w:val="21"/>
          <w:szCs w:val="21"/>
        </w:rPr>
        <w:t xml:space="preserve">All promotion events logged as GitHub Actions job summaries</w:t>
      </w:r>
    </w:p>
    <w:p>
      <w:pPr>
        <w:spacing w:before="60" w:after="60"/>
      </w:pPr>
    </w:p>
    <w:p>
      <w:pPr>
        <w:pStyle w:val="Heading2"/>
        <w:spacing w:before="240" w:after="80"/>
      </w:pPr>
      <w:r>
        <w:rPr>
          <w:rFonts w:ascii="Arial" w:cs="Arial" w:eastAsia="Arial" w:hAnsi="Arial"/>
          <w:b/>
          <w:bCs/>
          <w:color w:val="2E74B5"/>
          <w:sz w:val="26"/>
          <w:szCs w:val="26"/>
        </w:rPr>
        <w:t xml:space="preserve">5.3 Quality Gates</w:t>
      </w:r>
    </w:p>
    <w:p>
      <w:pPr>
        <w:pStyle w:val="ListParagraph"/>
        <w:numPr>
          <w:ilvl w:val="0"/>
          <w:numId w:val="2"/>
        </w:numPr>
        <w:spacing w:before="40" w:after="40"/>
      </w:pPr>
      <w:r>
        <w:rPr>
          <w:rFonts w:ascii="Arial" w:cs="Arial" w:eastAsia="Arial" w:hAnsi="Arial"/>
          <w:color w:val="222222"/>
          <w:sz w:val="21"/>
          <w:szCs w:val="21"/>
        </w:rPr>
        <w:t xml:space="preserve">Ruff linting — enforced on all Python files before any pipeline step runs</w:t>
      </w:r>
    </w:p>
    <w:p>
      <w:pPr>
        <w:pStyle w:val="ListParagraph"/>
        <w:numPr>
          <w:ilvl w:val="0"/>
          <w:numId w:val="2"/>
        </w:numPr>
        <w:spacing w:before="40" w:after="40"/>
      </w:pPr>
      <w:r>
        <w:rPr>
          <w:rFonts w:ascii="Arial" w:cs="Arial" w:eastAsia="Arial" w:hAnsi="Arial"/>
          <w:color w:val="222222"/>
          <w:sz w:val="21"/>
          <w:szCs w:val="21"/>
        </w:rPr>
        <w:t xml:space="preserve">MyPy type checking — enforced on core modules (simulator, detector, agent)</w:t>
      </w:r>
    </w:p>
    <w:p>
      <w:pPr>
        <w:pStyle w:val="ListParagraph"/>
        <w:numPr>
          <w:ilvl w:val="0"/>
          <w:numId w:val="2"/>
        </w:numPr>
        <w:spacing w:before="40" w:after="40"/>
      </w:pPr>
      <w:r>
        <w:rPr>
          <w:rFonts w:ascii="Arial" w:cs="Arial" w:eastAsia="Arial" w:hAnsi="Arial"/>
          <w:color w:val="222222"/>
          <w:sz w:val="21"/>
          <w:szCs w:val="21"/>
        </w:rPr>
        <w:t xml:space="preserve">pytest with &gt;80% coverage required before Docker build step proceeds</w:t>
      </w:r>
    </w:p>
    <w:p>
      <w:pPr>
        <w:pStyle w:val="ListParagraph"/>
        <w:numPr>
          <w:ilvl w:val="0"/>
          <w:numId w:val="2"/>
        </w:numPr>
        <w:spacing w:before="40" w:after="40"/>
      </w:pPr>
      <w:r>
        <w:rPr>
          <w:rFonts w:ascii="Arial" w:cs="Arial" w:eastAsia="Arial" w:hAnsi="Arial"/>
          <w:color w:val="222222"/>
          <w:sz w:val="21"/>
          <w:szCs w:val="21"/>
        </w:rPr>
        <w:t xml:space="preserve">YAML schema validation on all generated test cases before PR is opened</w:t>
      </w:r>
    </w:p>
    <w:p>
      <w:pPr>
        <w:pStyle w:val="ListParagraph"/>
        <w:numPr>
          <w:ilvl w:val="0"/>
          <w:numId w:val="2"/>
        </w:numPr>
        <w:spacing w:before="40" w:after="40"/>
      </w:pPr>
      <w:r>
        <w:rPr>
          <w:rFonts w:ascii="Arial" w:cs="Arial" w:eastAsia="Arial" w:hAnsi="Arial"/>
          <w:color w:val="222222"/>
          <w:sz w:val="21"/>
          <w:szCs w:val="21"/>
        </w:rPr>
        <w:t xml:space="preserve">Anomaly detector precision must be &gt;0.75 on training evaluation or pipeline fails</w:t>
      </w:r>
    </w:p>
    <w:p>
      <w:pPr>
        <w:spacing w:before="60" w:after="60"/>
      </w:pPr>
    </w:p>
    <w:p>
      <w:pPr>
        <w:pBdr>
          <w:bottom w:val="single" w:color="2E74B5" w:sz="6" w:space="1"/>
        </w:pBdr>
        <w:spacing w:before="80" w:after="80"/>
      </w:pPr>
    </w:p>
    <w:p>
      <w:pPr>
        <w:spacing w:before="60" w:after="60"/>
      </w:pPr>
    </w:p>
    <w:p>
      <w:pPr>
        <w:pStyle w:val="Heading1"/>
        <w:spacing w:before="360" w:after="120"/>
      </w:pPr>
      <w:r>
        <w:rPr>
          <w:rFonts w:ascii="Arial" w:cs="Arial" w:eastAsia="Arial" w:hAnsi="Arial"/>
          <w:b/>
          <w:bCs/>
          <w:color w:val="1A3A5C"/>
          <w:sz w:val="34"/>
          <w:szCs w:val="34"/>
        </w:rPr>
        <w:t xml:space="preserve">6. Repository Structure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ecu-test-intelligence/</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Monorepo root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simulator/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ECU signal simulator service</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uds_simulator.py</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UDS response sequence generator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obd_simulator.py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OBD-II PID response generator</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fault_injector.py</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Fault injection logic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Dockerfile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Simulator container</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test_runner/</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Test execution service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test_loader.py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YAML test case parser</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signal_matcher.py</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Assertion engine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test_cases/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automotive YAML test case definitions</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Dockerfile</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Test runner container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anomaly_detector/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ML anomaly detection service</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trainer.py</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Isolation Forest training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detector.py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Inference and scoring</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feature_extractor.py</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Signal feature engineering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Dockerfile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Detector container</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ai_agent/</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LangChain RCA agent service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rca_agent.py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agent with 3 tools</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kb_builder.py</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ChromaDB knowledge base population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report_writer.py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RCA report formatter and publisher</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Dockerfile</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Agent container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test_generator/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test case generation service</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pdf_ingester.py</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ECU spec PDF parser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testcase_generator.py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test case synthesis chain</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yaml_validator.py</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automotive test case schema validator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Dockerfile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Generator container</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terraform/</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Infrastructure as Code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modules/oracle_vm/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Oracle Cloud VM provisioning</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modules/k3s/</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k3s install via cloud-init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modules/minio/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MinIO deployment on k3s</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main.tf / variables.tf / outputs.tf</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Root module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k8s/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Kubernetes manifests</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deployments/</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One Deployment per service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configmaps/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Environment config per service</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monitoring/</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Prometheus + Grafana manifests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.github/workflows/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GitHub Actions workflow files</w:t>
            </w:r>
          </w:p>
        </w:tc>
      </w:tr>
      <w:tr>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  docker-compose.yml</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Local development environment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README.md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Setup, architecture, and demo guide</w:t>
            </w:r>
          </w:p>
        </w:tc>
      </w:tr>
    </w:tbl>
    <w:p>
      <w:pPr>
        <w:spacing w:before="60" w:after="60"/>
      </w:pPr>
    </w:p>
    <w:p>
      <w:pPr>
        <w:pBdr>
          <w:bottom w:val="single" w:color="2E74B5" w:sz="6" w:space="1"/>
        </w:pBdr>
        <w:spacing w:before="80" w:after="80"/>
      </w:pPr>
    </w:p>
    <w:p>
      <w:pPr>
        <w:spacing w:before="60" w:after="60"/>
      </w:pPr>
    </w:p>
    <w:p>
      <w:pPr>
        <w:pStyle w:val="Heading1"/>
        <w:spacing w:before="360" w:after="120"/>
      </w:pPr>
      <w:r>
        <w:rPr>
          <w:rFonts w:ascii="Arial" w:cs="Arial" w:eastAsia="Arial" w:hAnsi="Arial"/>
          <w:b/>
          <w:bCs/>
          <w:color w:val="1A3A5C"/>
          <w:sz w:val="34"/>
          <w:szCs w:val="34"/>
        </w:rPr>
        <w:t xml:space="preserve">7. Build Phases</w:t>
      </w:r>
    </w:p>
    <w:p>
      <w:pPr>
        <w:spacing w:before="60" w:after="60"/>
      </w:pPr>
    </w:p>
    <w:p>
      <w:pPr>
        <w:pStyle w:val="Heading2"/>
        <w:spacing w:before="240" w:after="80"/>
      </w:pPr>
      <w:r>
        <w:rPr>
          <w:rFonts w:ascii="Arial" w:cs="Arial" w:eastAsia="Arial" w:hAnsi="Arial"/>
          <w:b/>
          <w:bCs/>
          <w:color w:val="2E74B5"/>
          <w:sz w:val="26"/>
          <w:szCs w:val="26"/>
        </w:rPr>
        <w:t xml:space="preserve">Phase 1 — Signal Simulator (Foundation)</w:t>
      </w:r>
    </w:p>
    <w:p>
      <w:pPr>
        <w:spacing w:before="60" w:after="60"/>
      </w:pPr>
      <w:r>
        <w:rPr>
          <w:rFonts w:ascii="Arial" w:cs="Arial" w:eastAsia="Arial" w:hAnsi="Arial"/>
          <w:color w:val="222222"/>
          <w:sz w:val="21"/>
          <w:szCs w:val="21"/>
        </w:rPr>
        <w:t xml:space="preserve">Build this first. Everything else depends on having realistic signal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400"/>
        <w:gridCol w:w="1160"/>
      </w:tblGrid>
      <w:tr>
        <w:trPr>
          <w:tblHeader/>
        </w:trPr>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Setup repo + Docker Compose</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Create monorepo, add docker-compose.yml for local dev</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1h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UDS simulator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Generate 1000 UDS 0x22 sequences with configurable fault rate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OBD-II simulator</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Generate RPM, coolant temp, O2 PID sequences with anomalies</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Fault injector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 fault injection rate: NRC errors, timeouts, out-of-range values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Parquet writer + pytest</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Write output, add unit tests, Ruff + MyPy passing</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2h</w:t>
            </w:r>
          </w:p>
        </w:tc>
      </w:tr>
    </w:tbl>
    <w:p>
      <w:pPr>
        <w:spacing w:before="60" w:after="60"/>
      </w:pPr>
    </w:p>
    <w:p>
      <w:pPr>
        <w:pStyle w:val="Heading2"/>
        <w:spacing w:before="240" w:after="80"/>
      </w:pPr>
      <w:r>
        <w:rPr>
          <w:rFonts w:ascii="Arial" w:cs="Arial" w:eastAsia="Arial" w:hAnsi="Arial"/>
          <w:b/>
          <w:bCs/>
          <w:color w:val="2E74B5"/>
          <w:sz w:val="26"/>
          <w:szCs w:val="26"/>
        </w:rPr>
        <w:t xml:space="preserve">Phase 2 — Test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400"/>
        <w:gridCol w:w="1160"/>
      </w:tblGrid>
      <w:tr>
        <w:trPr>
          <w:tblHeader/>
        </w:trPr>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YAML test case schema</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Define automotive YAML-compatible schema: service_id, expected_response, tolerance</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Write 20 sample test cases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Cover normal + fault scenarios for both UDS and OBD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Signal matcher</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Match test assertions against signal log by service ID + time window</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3h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Result writer + pytest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Structured JSON output with pass/fail/delta per case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2h</w:t>
            </w:r>
          </w:p>
        </w:tc>
      </w:tr>
    </w:tbl>
    <w:p>
      <w:pPr>
        <w:spacing w:before="60" w:after="60"/>
      </w:pPr>
    </w:p>
    <w:p>
      <w:pPr>
        <w:pStyle w:val="Heading2"/>
        <w:spacing w:before="240" w:after="80"/>
      </w:pPr>
      <w:r>
        <w:rPr>
          <w:rFonts w:ascii="Arial" w:cs="Arial" w:eastAsia="Arial" w:hAnsi="Arial"/>
          <w:b/>
          <w:bCs/>
          <w:color w:val="2E74B5"/>
          <w:sz w:val="26"/>
          <w:szCs w:val="26"/>
        </w:rPr>
        <w:t xml:space="preserve">Phase 3 — Anomaly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400"/>
        <w:gridCol w:w="1160"/>
      </w:tblGrid>
      <w:tr>
        <w:trPr>
          <w:tblHeader/>
        </w:trPr>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Feature extractor</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5 statistical features per signal: mean, std, min, max, response_time_ms</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Isolation Forest trainer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Train on normal sequences, serialize model to local MinIO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Inference pipeline</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Load model, score test-run log, output anomaly_report.json</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Evaluation metrics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Precision/recall against fault_label ground truth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MinIO setup (local)</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Run MinIO as Docker container for local dev storage</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1h</w:t>
            </w:r>
          </w:p>
        </w:tc>
      </w:tr>
    </w:tbl>
    <w:p>
      <w:pPr>
        <w:spacing w:before="60" w:after="60"/>
      </w:pPr>
    </w:p>
    <w:p>
      <w:pPr>
        <w:pStyle w:val="Heading2"/>
        <w:spacing w:before="240" w:after="80"/>
      </w:pPr>
      <w:r>
        <w:rPr>
          <w:rFonts w:ascii="Arial" w:cs="Arial" w:eastAsia="Arial" w:hAnsi="Arial"/>
          <w:b/>
          <w:bCs/>
          <w:color w:val="2E74B5"/>
          <w:sz w:val="26"/>
          <w:szCs w:val="26"/>
        </w:rPr>
        <w:t xml:space="preserve">Phase 4 — AI Agent (RCA)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400"/>
        <w:gridCol w:w="1160"/>
      </w:tblGrid>
      <w:tr>
        <w:trPr>
          <w:tblHeader/>
        </w:trPr>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ChromaDB knowledge base</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Populate with 50 ECU fault patterns, NRC code descriptions, sample RCAs</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3h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 tools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Implement log_reader_tool, anomaly_tool, kb_retrieval_tool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ReAct agent</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Wire tools into LangChain ReAct agent with structured output</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3h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 writer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Format RCA as markdown, post to GITHUB_STEP_SUMMARY, store in MinIO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End-to-end test</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Run full sim → test → detect → agent chain locally</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2h</w:t>
            </w:r>
          </w:p>
        </w:tc>
      </w:tr>
    </w:tbl>
    <w:p>
      <w:pPr>
        <w:spacing w:before="60" w:after="60"/>
      </w:pPr>
    </w:p>
    <w:p>
      <w:pPr>
        <w:pStyle w:val="Heading2"/>
        <w:spacing w:before="240" w:after="80"/>
      </w:pPr>
      <w:r>
        <w:rPr>
          <w:rFonts w:ascii="Arial" w:cs="Arial" w:eastAsia="Arial" w:hAnsi="Arial"/>
          <w:b/>
          <w:bCs/>
          <w:color w:val="2E74B5"/>
          <w:sz w:val="26"/>
          <w:szCs w:val="26"/>
        </w:rPr>
        <w:t xml:space="preserve">Phase 5 — Test Case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400"/>
        <w:gridCol w:w="1160"/>
      </w:tblGrid>
      <w:tr>
        <w:trPr>
          <w:tblHeader/>
        </w:trPr>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PDF ingester</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Parse UDS spec PDF (publicly available ISO 14229 summary doc) into chunks</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Spec embedder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Embed chunks into ChromaDB spec collection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LLM generation chain</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RAG chain: retrieve spec sections → prompt GPT-4o → output YAML test cases</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3h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YAML validator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Validate against automotive test case schema, reject malformed output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Auto PR via GitHub API</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Commit generated YAML to new branch, open draft PR</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2h</w:t>
            </w:r>
          </w:p>
        </w:tc>
      </w:tr>
    </w:tbl>
    <w:p>
      <w:pPr>
        <w:spacing w:before="60" w:after="60"/>
      </w:pPr>
    </w:p>
    <w:p>
      <w:pPr>
        <w:pStyle w:val="Heading2"/>
        <w:spacing w:before="240" w:after="80"/>
      </w:pPr>
      <w:r>
        <w:rPr>
          <w:rFonts w:ascii="Arial" w:cs="Arial" w:eastAsia="Arial" w:hAnsi="Arial"/>
          <w:b/>
          <w:bCs/>
          <w:color w:val="2E74B5"/>
          <w:sz w:val="26"/>
          <w:szCs w:val="26"/>
        </w:rPr>
        <w:t xml:space="preserve">Phase 6 —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400"/>
        <w:gridCol w:w="1160"/>
      </w:tblGrid>
      <w:tr>
        <w:trPr>
          <w:tblHeader/>
        </w:trPr>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Dockerize all services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Write Dockerfile per service, build and push to GHCR</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3h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GitHub Actions pipeline.yml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Wire all 5 pipeline steps as dependent jobs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Build + promote workflows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build.yml, promote.yml with GHCR and GitHub Environments approval</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Terraform Oracle VM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Provision free-tier VM, install k3s via cloud-init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Kubernetes manifests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Deployments for all services + MinIO + Prometheus + Grafana</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4h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Grafana dashboard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Import pipeline metrics: test pass rate, anomaly rate, agent latency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2h</w:t>
            </w:r>
          </w:p>
        </w:tc>
      </w:tr>
      <w:tr>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README + demo recording</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Architecture diagram in README, screen-record one full pipeline run</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3h</w:t>
            </w:r>
          </w:p>
        </w:tc>
      </w:tr>
    </w:tbl>
    <w:p>
      <w:pPr>
        <w:spacing w:before="60" w:after="60"/>
      </w:pPr>
    </w:p>
    <w:p>
      <w:pPr>
        <w:pBdr>
          <w:bottom w:val="single" w:color="2E74B5" w:sz="6" w:space="1"/>
        </w:pBdr>
        <w:spacing w:before="80" w:after="80"/>
      </w:pPr>
    </w:p>
    <w:p>
      <w:pPr>
        <w:spacing w:before="60" w:after="60"/>
      </w:pPr>
    </w:p>
    <w:p>
      <w:pPr>
        <w:pStyle w:val="Heading1"/>
        <w:spacing w:before="360" w:after="120"/>
      </w:pPr>
      <w:r>
        <w:rPr>
          <w:rFonts w:ascii="Arial" w:cs="Arial" w:eastAsia="Arial" w:hAnsi="Arial"/>
          <w:b/>
          <w:bCs/>
          <w:color w:val="1A3A5C"/>
          <w:sz w:val="34"/>
          <w:szCs w:val="34"/>
        </w:rPr>
        <w:t xml:space="preserve">8. Estimated Timeline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Phase 1 — Signal Simulator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10 hours</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10h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 — Test Runner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 hours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19h</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Phase 3 — Anomaly Detector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10 hours</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29h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4 — AI Agent (RCA)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 hours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42h</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Phase 5 — Test Case Generator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10 hours</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52h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6 — DevOps &amp; Infrastructure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21 hours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73h</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Total</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~70-75 hours</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~6-8 weeks at 10h/week</w:t>
            </w:r>
          </w:p>
        </w:tc>
      </w:tr>
    </w:tbl>
    <w:p>
      <w:pPr>
        <w:spacing w:before="60" w:after="60"/>
      </w:pPr>
    </w:p>
    <w:p>
      <w:pPr>
        <w:spacing w:before="60" w:after="60"/>
      </w:pPr>
      <w:r>
        <w:rPr>
          <w:rFonts w:ascii="Arial" w:cs="Arial" w:eastAsia="Arial" w:hAnsi="Arial"/>
          <w:i/>
          <w:iCs/>
          <w:color w:val="555555"/>
          <w:sz w:val="21"/>
          <w:szCs w:val="21"/>
        </w:rPr>
        <w:t xml:space="preserve">Recommended approach: complete Phases 1-3 first — these are self-contained, require no API keys, and produce a working demo. Phases 4-5 require an OpenAI API key (~$2-5 total cost for dev usage). Phase 6 requires the Oracle Cloud free account.</w:t>
      </w:r>
    </w:p>
    <w:p>
      <w:pPr>
        <w:spacing w:before="60" w:after="60"/>
      </w:pPr>
    </w:p>
    <w:p>
      <w:pPr>
        <w:pBdr>
          <w:bottom w:val="single" w:color="2E74B5" w:sz="6" w:space="1"/>
        </w:pBdr>
        <w:spacing w:before="80" w:after="80"/>
      </w:pPr>
    </w:p>
    <w:p>
      <w:pPr>
        <w:spacing w:before="60" w:after="60"/>
      </w:pPr>
    </w:p>
    <w:p>
      <w:pPr>
        <w:pStyle w:val="Heading1"/>
        <w:spacing w:before="360" w:after="120"/>
      </w:pPr>
      <w:r>
        <w:rPr>
          <w:rFonts w:ascii="Arial" w:cs="Arial" w:eastAsia="Arial" w:hAnsi="Arial"/>
          <w:b/>
          <w:bCs/>
          <w:color w:val="1A3A5C"/>
          <w:sz w:val="34"/>
          <w:szCs w:val="34"/>
        </w:rPr>
        <w:t xml:space="preserve">9. Resume Talking Points</w:t>
      </w:r>
    </w:p>
    <w:p>
      <w:pPr>
        <w:spacing w:before="60" w:after="60"/>
      </w:pPr>
    </w:p>
    <w:p>
      <w:pPr>
        <w:spacing w:before="60" w:after="60"/>
      </w:pPr>
      <w:r>
        <w:rPr>
          <w:rFonts w:ascii="Arial" w:cs="Arial" w:eastAsia="Arial" w:hAnsi="Arial"/>
          <w:color w:val="222222"/>
          <w:sz w:val="21"/>
          <w:szCs w:val="21"/>
        </w:rPr>
        <w:t xml:space="preserve">After project completion, add these as bullet points under a Projects section:</w:t>
      </w:r>
    </w:p>
    <w:p>
      <w:pPr>
        <w:spacing w:before="60" w:after="60"/>
      </w:pPr>
    </w:p>
    <w:p>
      <w:pPr>
        <w:pStyle w:val="ListParagraph"/>
        <w:numPr>
          <w:ilvl w:val="0"/>
          <w:numId w:val="2"/>
        </w:numPr>
        <w:spacing w:before="40" w:after="40"/>
      </w:pPr>
      <w:r>
        <w:rPr>
          <w:rFonts w:ascii="Arial" w:cs="Arial" w:eastAsia="Arial" w:hAnsi="Arial"/>
          <w:color w:val="222222"/>
          <w:sz w:val="21"/>
          <w:szCs w:val="21"/>
        </w:rPr>
        <w:t xml:space="preserve">Built a full-stack Automotive ECU Test Intelligence Platform combining CI/CD, ML anomaly detection, and LLM-based agentic automation</w:t>
      </w:r>
    </w:p>
    <w:p>
      <w:pPr>
        <w:pStyle w:val="ListParagraph"/>
        <w:numPr>
          <w:ilvl w:val="0"/>
          <w:numId w:val="2"/>
        </w:numPr>
        <w:spacing w:before="40" w:after="40"/>
      </w:pPr>
      <w:r>
        <w:rPr>
          <w:rFonts w:ascii="Arial" w:cs="Arial" w:eastAsia="Arial" w:hAnsi="Arial"/>
          <w:color w:val="222222"/>
          <w:sz w:val="21"/>
          <w:szCs w:val="21"/>
        </w:rPr>
        <w:t xml:space="preserve">Implemented an Isolation Forest anomaly detector on synthetic UDS/OBD-II ECU signal data achieving &gt;80% precision on fault detection</w:t>
      </w:r>
    </w:p>
    <w:p>
      <w:pPr>
        <w:pStyle w:val="ListParagraph"/>
        <w:numPr>
          <w:ilvl w:val="0"/>
          <w:numId w:val="2"/>
        </w:numPr>
        <w:spacing w:before="40" w:after="40"/>
      </w:pPr>
      <w:r>
        <w:rPr>
          <w:rFonts w:ascii="Arial" w:cs="Arial" w:eastAsia="Arial" w:hAnsi="Arial"/>
          <w:color w:val="222222"/>
          <w:sz w:val="21"/>
          <w:szCs w:val="21"/>
        </w:rPr>
        <w:t xml:space="preserve">Developed a LangChain ReAct agent that performs automated root cause analysis on ECU test failures using RAG over a ChromaDB fault knowledge base</w:t>
      </w:r>
    </w:p>
    <w:p>
      <w:pPr>
        <w:pStyle w:val="ListParagraph"/>
        <w:numPr>
          <w:ilvl w:val="0"/>
          <w:numId w:val="2"/>
        </w:numPr>
        <w:spacing w:before="40" w:after="40"/>
      </w:pPr>
      <w:r>
        <w:rPr>
          <w:rFonts w:ascii="Arial" w:cs="Arial" w:eastAsia="Arial" w:hAnsi="Arial"/>
          <w:color w:val="222222"/>
          <w:sz w:val="21"/>
          <w:szCs w:val="21"/>
        </w:rPr>
        <w:t xml:space="preserve">Built an LLM-powered test case generator that parses ECU specification PDFs and produces automotive YAML test cases via a RAG pipeline</w:t>
      </w:r>
    </w:p>
    <w:p>
      <w:pPr>
        <w:pStyle w:val="ListParagraph"/>
        <w:numPr>
          <w:ilvl w:val="0"/>
          <w:numId w:val="2"/>
        </w:numPr>
        <w:spacing w:before="40" w:after="40"/>
      </w:pPr>
      <w:r>
        <w:rPr>
          <w:rFonts w:ascii="Arial" w:cs="Arial" w:eastAsia="Arial" w:hAnsi="Arial"/>
          <w:color w:val="222222"/>
          <w:sz w:val="21"/>
          <w:szCs w:val="21"/>
        </w:rPr>
        <w:t xml:space="preserve">Deployed all services as Kubernetes workloads on k3s (Oracle Cloud free tier) provisioned with Terraform</w:t>
      </w:r>
    </w:p>
    <w:p>
      <w:pPr>
        <w:pStyle w:val="ListParagraph"/>
        <w:numPr>
          <w:ilvl w:val="0"/>
          <w:numId w:val="2"/>
        </w:numPr>
        <w:spacing w:before="40" w:after="40"/>
      </w:pPr>
      <w:r>
        <w:rPr>
          <w:rFonts w:ascii="Arial" w:cs="Arial" w:eastAsia="Arial" w:hAnsi="Arial"/>
          <w:color w:val="222222"/>
          <w:sz w:val="21"/>
          <w:szCs w:val="21"/>
        </w:rPr>
        <w:t xml:space="preserve">Designed a GitHub Actions CI/CD pipeline with quality gates (Ruff, MyPy, pytest &gt;80% coverage) and GHCR-based artifact promotion with manual approval gates</w:t>
      </w:r>
    </w:p>
    <w:p>
      <w:pPr>
        <w:pStyle w:val="ListParagraph"/>
        <w:numPr>
          <w:ilvl w:val="0"/>
          <w:numId w:val="2"/>
        </w:numPr>
        <w:spacing w:before="40" w:after="40"/>
      </w:pPr>
      <w:r>
        <w:rPr>
          <w:rFonts w:ascii="Arial" w:cs="Arial" w:eastAsia="Arial" w:hAnsi="Arial"/>
          <w:color w:val="222222"/>
          <w:sz w:val="21"/>
          <w:szCs w:val="21"/>
        </w:rPr>
        <w:t xml:space="preserve">Integrated Prometheus and Grafana for real-time monitoring of pipeline health, anomaly detection rates, and AI agent response latency</w:t>
      </w:r>
    </w:p>
    <w:p>
      <w:pPr>
        <w:spacing w:before="60" w:after="60"/>
      </w:pPr>
    </w:p>
    <w:p>
      <w:pPr>
        <w:pBdr>
          <w:bottom w:val="single" w:color="2E74B5" w:sz="6" w:space="1"/>
        </w:pBdr>
        <w:spacing w:before="80" w:after="80"/>
      </w:pPr>
    </w:p>
    <w:p>
      <w:pPr>
        <w:spacing w:before="60" w:after="60"/>
      </w:pPr>
    </w:p>
    <w:p>
      <w:pPr>
        <w:pStyle w:val="Heading1"/>
        <w:spacing w:before="360" w:after="120"/>
      </w:pPr>
      <w:r>
        <w:rPr>
          <w:rFonts w:ascii="Arial" w:cs="Arial" w:eastAsia="Arial" w:hAnsi="Arial"/>
          <w:b/>
          <w:bCs/>
          <w:color w:val="1A3A5C"/>
          <w:sz w:val="34"/>
          <w:szCs w:val="34"/>
        </w:rPr>
        <w:t xml:space="preserve">10. Prerequisites &amp; Cost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GitHub account</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Already have — create public repo: ecu-test-intelligence</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Oracle Cloud account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 up at oracle.com/cloud/free — always-free tier, no expiry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OpenAI API key</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sign up at platform.openai.com — only needed for Phases 4 and 5</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~$3-5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 Desktop</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Install locally for building and testing images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Python 3.11+</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Confirm: python --version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Terraform CLI v1.6+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Install via tfenv or direct download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kubectl</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Install for interacting with k3s cluster</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k3sup (optional)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Simplifies k3s install on Oracle VM: k3sup.dev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r>
    </w:tbl>
    <w:p>
      <w:pPr>
        <w:spacing w:before="60" w:after="60"/>
      </w:pPr>
    </w:p>
    <w:p>
      <w:pPr>
        <w:spacing w:before="60" w:after="60"/>
      </w:pPr>
      <w:r>
        <w:rPr>
          <w:rFonts w:ascii="Arial" w:cs="Arial" w:eastAsia="Arial" w:hAnsi="Arial"/>
          <w:b/>
          <w:bCs/>
          <w:color w:val="1A3A5C"/>
          <w:sz w:val="21"/>
          <w:szCs w:val="21"/>
        </w:rPr>
        <w:t xml:space="preserve">Total infrastructure cost: ~$3-5 one-time for OpenAI API usage during development. Everything else is permanently free.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pPr>
    <w:r>
      <w:rPr>
        <w:rFonts w:ascii="Arial" w:cs="Arial" w:eastAsia="Arial" w:hAnsi="Arial"/>
        <w:color w:val="888888"/>
        <w:sz w:val="18"/>
        <w:szCs w:val="18"/>
      </w:rPr>
      <w:t xml:space="preserve">Abhishek Singh  |  Automotive DevOps + AI Portfolio  |  2025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pPr>
    <w:r>
      <w:rPr>
        <w:rFonts w:ascii="Arial" w:cs="Arial" w:eastAsia="Arial" w:hAnsi="Arial"/>
        <w:color w:val="2E74B5"/>
        <w:sz w:val="18"/>
        <w:szCs w:val="18"/>
      </w:rPr>
      <w:t xml:space="preserve">ECU Test Intelligence Platform  |  Project Design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2026-03-13T19:43:39.164Z</dcterms:created>
  <dcterms:modified xsi:type="dcterms:W3CDTF">2026-03-13T19:43:39.165Z</dcterms:modified>
</cp:coreProperties>
</file>

<file path=docProps/custom.xml><?xml version="1.0" encoding="utf-8"?>
<Properties xmlns="http://schemas.openxmlformats.org/officeDocument/2006/custom-properties" xmlns:vt="http://schemas.openxmlformats.org/officeDocument/2006/docPropsVTypes"/>
</file>