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E9F61" w14:textId="77777777" w:rsidR="002B0C16" w:rsidRPr="002B0C16" w:rsidRDefault="002B0C16" w:rsidP="002B0C16">
      <w:pPr>
        <w:rPr>
          <w:rFonts w:ascii="Times New Roman" w:hAnsi="Times New Roman" w:cs="Times New Roman"/>
          <w:b/>
          <w:bCs/>
          <w:sz w:val="32"/>
          <w:szCs w:val="32"/>
        </w:rPr>
      </w:pPr>
      <w:r w:rsidRPr="002B0C16">
        <w:rPr>
          <w:rFonts w:ascii="Times New Roman" w:hAnsi="Times New Roman" w:cs="Times New Roman"/>
          <w:b/>
          <w:bCs/>
          <w:sz w:val="32"/>
          <w:szCs w:val="32"/>
        </w:rPr>
        <w:t>Data pre-processing</w:t>
      </w:r>
    </w:p>
    <w:p w14:paraId="20A508EF" w14:textId="77777777" w:rsidR="002B0C16" w:rsidRPr="002B0C16" w:rsidRDefault="002B0C16" w:rsidP="002B0C16">
      <w:pPr>
        <w:rPr>
          <w:rFonts w:ascii="Times New Roman" w:hAnsi="Times New Roman" w:cs="Times New Roman"/>
          <w:b/>
          <w:bCs/>
          <w:sz w:val="28"/>
          <w:szCs w:val="28"/>
        </w:rPr>
      </w:pPr>
      <w:r w:rsidRPr="002B0C16">
        <w:rPr>
          <w:rFonts w:ascii="Times New Roman" w:hAnsi="Times New Roman" w:cs="Times New Roman"/>
          <w:b/>
          <w:bCs/>
          <w:sz w:val="28"/>
          <w:szCs w:val="28"/>
        </w:rPr>
        <w:t>Required libraries</w:t>
      </w:r>
    </w:p>
    <w:p w14:paraId="7654713E" w14:textId="23478491" w:rsidR="002B0C16" w:rsidRPr="002B0C16" w:rsidRDefault="002B0C16" w:rsidP="002B0C16">
      <w:pPr>
        <w:rPr>
          <w:rFonts w:ascii="Times New Roman" w:hAnsi="Times New Roman" w:cs="Times New Roman"/>
          <w:sz w:val="24"/>
          <w:szCs w:val="24"/>
        </w:rPr>
      </w:pPr>
      <w:r w:rsidRPr="002B0C16">
        <w:rPr>
          <w:rFonts w:ascii="Times New Roman" w:hAnsi="Times New Roman" w:cs="Times New Roman"/>
          <w:sz w:val="24"/>
          <w:szCs w:val="24"/>
        </w:rPr>
        <w:t>To perform EDA and clustering on the collected data, the following Python libraries are used:</w:t>
      </w:r>
    </w:p>
    <w:p w14:paraId="0868F11E" w14:textId="0EFFC987" w:rsidR="002B0C16" w:rsidRPr="002B0C16" w:rsidRDefault="002B0C16" w:rsidP="002B0C16">
      <w:pPr>
        <w:pStyle w:val="ListParagraph"/>
        <w:numPr>
          <w:ilvl w:val="0"/>
          <w:numId w:val="1"/>
        </w:numPr>
        <w:jc w:val="both"/>
        <w:rPr>
          <w:rFonts w:ascii="Times New Roman" w:hAnsi="Times New Roman" w:cs="Times New Roman"/>
          <w:sz w:val="24"/>
          <w:szCs w:val="24"/>
        </w:rPr>
      </w:pPr>
      <w:r w:rsidRPr="002B0C16">
        <w:rPr>
          <w:rFonts w:ascii="Times New Roman" w:hAnsi="Times New Roman" w:cs="Times New Roman"/>
          <w:b/>
          <w:bCs/>
          <w:sz w:val="24"/>
          <w:szCs w:val="24"/>
        </w:rPr>
        <w:t>pandas (pd)</w:t>
      </w:r>
      <w:r w:rsidRPr="002B0C16">
        <w:rPr>
          <w:rFonts w:ascii="Times New Roman" w:hAnsi="Times New Roman" w:cs="Times New Roman"/>
          <w:sz w:val="24"/>
          <w:szCs w:val="24"/>
        </w:rPr>
        <w:t xml:space="preserve"> – Handles data manipulation and loading CSV files.</w:t>
      </w:r>
    </w:p>
    <w:p w14:paraId="3CF6BFAD" w14:textId="7AC758CB" w:rsidR="002B0C16" w:rsidRPr="002B0C16" w:rsidRDefault="002B0C16" w:rsidP="002B0C16">
      <w:pPr>
        <w:pStyle w:val="ListParagraph"/>
        <w:numPr>
          <w:ilvl w:val="0"/>
          <w:numId w:val="1"/>
        </w:numPr>
        <w:jc w:val="both"/>
        <w:rPr>
          <w:rFonts w:ascii="Times New Roman" w:hAnsi="Times New Roman" w:cs="Times New Roman"/>
          <w:sz w:val="24"/>
          <w:szCs w:val="24"/>
        </w:rPr>
      </w:pPr>
      <w:r w:rsidRPr="002B0C16">
        <w:rPr>
          <w:rFonts w:ascii="Times New Roman" w:hAnsi="Times New Roman" w:cs="Times New Roman"/>
          <w:b/>
          <w:bCs/>
          <w:sz w:val="24"/>
          <w:szCs w:val="24"/>
        </w:rPr>
        <w:t>numpy (np)</w:t>
      </w:r>
      <w:r w:rsidRPr="002B0C16">
        <w:rPr>
          <w:rFonts w:ascii="Times New Roman" w:hAnsi="Times New Roman" w:cs="Times New Roman"/>
          <w:sz w:val="24"/>
          <w:szCs w:val="24"/>
        </w:rPr>
        <w:t xml:space="preserve"> – Supports numerical computations.</w:t>
      </w:r>
    </w:p>
    <w:p w14:paraId="61241707" w14:textId="775A6C07" w:rsidR="002B0C16" w:rsidRPr="002B0C16" w:rsidRDefault="002B0C16" w:rsidP="002B0C16">
      <w:pPr>
        <w:pStyle w:val="ListParagraph"/>
        <w:numPr>
          <w:ilvl w:val="0"/>
          <w:numId w:val="1"/>
        </w:numPr>
        <w:jc w:val="both"/>
        <w:rPr>
          <w:rFonts w:ascii="Times New Roman" w:hAnsi="Times New Roman" w:cs="Times New Roman"/>
          <w:sz w:val="24"/>
          <w:szCs w:val="24"/>
        </w:rPr>
      </w:pPr>
      <w:r w:rsidRPr="002B0C16">
        <w:rPr>
          <w:rFonts w:ascii="Times New Roman" w:hAnsi="Times New Roman" w:cs="Times New Roman"/>
          <w:b/>
          <w:bCs/>
          <w:sz w:val="24"/>
          <w:szCs w:val="24"/>
        </w:rPr>
        <w:t>matplotlib.pyplot (plt)</w:t>
      </w:r>
      <w:r w:rsidRPr="002B0C16">
        <w:rPr>
          <w:rFonts w:ascii="Times New Roman" w:hAnsi="Times New Roman" w:cs="Times New Roman"/>
          <w:sz w:val="24"/>
          <w:szCs w:val="24"/>
        </w:rPr>
        <w:t xml:space="preserve"> – Used for plotting and visualization.</w:t>
      </w:r>
    </w:p>
    <w:p w14:paraId="409456D0" w14:textId="532B60C1" w:rsidR="002B0C16" w:rsidRPr="002B0C16" w:rsidRDefault="002B0C16" w:rsidP="002B0C16">
      <w:pPr>
        <w:pStyle w:val="ListParagraph"/>
        <w:numPr>
          <w:ilvl w:val="0"/>
          <w:numId w:val="1"/>
        </w:numPr>
        <w:jc w:val="both"/>
        <w:rPr>
          <w:rFonts w:ascii="Times New Roman" w:hAnsi="Times New Roman" w:cs="Times New Roman"/>
          <w:sz w:val="24"/>
          <w:szCs w:val="24"/>
        </w:rPr>
      </w:pPr>
      <w:r w:rsidRPr="002B0C16">
        <w:rPr>
          <w:rFonts w:ascii="Times New Roman" w:hAnsi="Times New Roman" w:cs="Times New Roman"/>
          <w:b/>
          <w:bCs/>
          <w:sz w:val="24"/>
          <w:szCs w:val="24"/>
        </w:rPr>
        <w:t>seaborn (sns)</w:t>
      </w:r>
      <w:r w:rsidRPr="002B0C16">
        <w:rPr>
          <w:rFonts w:ascii="Times New Roman" w:hAnsi="Times New Roman" w:cs="Times New Roman"/>
          <w:sz w:val="24"/>
          <w:szCs w:val="24"/>
        </w:rPr>
        <w:t xml:space="preserve"> – Provides advanced visualizations.</w:t>
      </w:r>
    </w:p>
    <w:p w14:paraId="15D3394A" w14:textId="2BEE204E" w:rsidR="002B0C16" w:rsidRPr="002B0C16" w:rsidRDefault="002B0C16" w:rsidP="002B0C16">
      <w:pPr>
        <w:pStyle w:val="ListParagraph"/>
        <w:numPr>
          <w:ilvl w:val="0"/>
          <w:numId w:val="1"/>
        </w:numPr>
        <w:jc w:val="both"/>
        <w:rPr>
          <w:rFonts w:ascii="Times New Roman" w:hAnsi="Times New Roman" w:cs="Times New Roman"/>
          <w:sz w:val="24"/>
          <w:szCs w:val="24"/>
        </w:rPr>
      </w:pPr>
      <w:r w:rsidRPr="002B0C16">
        <w:rPr>
          <w:rFonts w:ascii="Times New Roman" w:hAnsi="Times New Roman" w:cs="Times New Roman"/>
          <w:b/>
          <w:bCs/>
          <w:sz w:val="24"/>
          <w:szCs w:val="24"/>
        </w:rPr>
        <w:t>sklearn.model_selection.train_test_split</w:t>
      </w:r>
      <w:r w:rsidRPr="002B0C16">
        <w:rPr>
          <w:rFonts w:ascii="Times New Roman" w:hAnsi="Times New Roman" w:cs="Times New Roman"/>
          <w:sz w:val="24"/>
          <w:szCs w:val="24"/>
        </w:rPr>
        <w:t xml:space="preserve"> – Splits data into training and testing sets.</w:t>
      </w:r>
    </w:p>
    <w:p w14:paraId="6349898C" w14:textId="795BE460" w:rsidR="002B0C16" w:rsidRPr="002B0C16" w:rsidRDefault="002B0C16" w:rsidP="002B0C16">
      <w:pPr>
        <w:pStyle w:val="ListParagraph"/>
        <w:numPr>
          <w:ilvl w:val="0"/>
          <w:numId w:val="1"/>
        </w:numPr>
        <w:jc w:val="both"/>
        <w:rPr>
          <w:rFonts w:ascii="Times New Roman" w:hAnsi="Times New Roman" w:cs="Times New Roman"/>
          <w:sz w:val="24"/>
          <w:szCs w:val="24"/>
        </w:rPr>
      </w:pPr>
      <w:r w:rsidRPr="002B0C16">
        <w:rPr>
          <w:rFonts w:ascii="Times New Roman" w:hAnsi="Times New Roman" w:cs="Times New Roman"/>
          <w:b/>
          <w:bCs/>
          <w:sz w:val="24"/>
          <w:szCs w:val="24"/>
        </w:rPr>
        <w:t>sklearn.preprocessing.StandardScaler</w:t>
      </w:r>
      <w:r w:rsidRPr="002B0C16">
        <w:rPr>
          <w:rFonts w:ascii="Times New Roman" w:hAnsi="Times New Roman" w:cs="Times New Roman"/>
          <w:sz w:val="24"/>
          <w:szCs w:val="24"/>
        </w:rPr>
        <w:t xml:space="preserve"> – Standardizes data for better clustering performance.</w:t>
      </w:r>
    </w:p>
    <w:p w14:paraId="172EAC82" w14:textId="7661AADA" w:rsidR="002B0C16" w:rsidRPr="002B0C16" w:rsidRDefault="002B0C16" w:rsidP="002B0C16">
      <w:pPr>
        <w:pStyle w:val="ListParagraph"/>
        <w:numPr>
          <w:ilvl w:val="0"/>
          <w:numId w:val="1"/>
        </w:numPr>
        <w:jc w:val="both"/>
        <w:rPr>
          <w:rFonts w:ascii="Times New Roman" w:hAnsi="Times New Roman" w:cs="Times New Roman"/>
          <w:sz w:val="24"/>
          <w:szCs w:val="24"/>
        </w:rPr>
      </w:pPr>
      <w:r w:rsidRPr="002B0C16">
        <w:rPr>
          <w:rFonts w:ascii="Times New Roman" w:hAnsi="Times New Roman" w:cs="Times New Roman"/>
          <w:b/>
          <w:bCs/>
          <w:sz w:val="24"/>
          <w:szCs w:val="24"/>
        </w:rPr>
        <w:t>sklearn.decomposition.PCA</w:t>
      </w:r>
      <w:r w:rsidRPr="002B0C16">
        <w:rPr>
          <w:rFonts w:ascii="Times New Roman" w:hAnsi="Times New Roman" w:cs="Times New Roman"/>
          <w:sz w:val="24"/>
          <w:szCs w:val="24"/>
        </w:rPr>
        <w:t xml:space="preserve"> – Reduces data dimensions for visualization.</w:t>
      </w:r>
    </w:p>
    <w:p w14:paraId="749CB93C" w14:textId="3EFEAC6F" w:rsidR="002B0C16" w:rsidRPr="002B0C16" w:rsidRDefault="002B0C16" w:rsidP="002B0C16">
      <w:pPr>
        <w:pStyle w:val="ListParagraph"/>
        <w:numPr>
          <w:ilvl w:val="0"/>
          <w:numId w:val="1"/>
        </w:numPr>
        <w:jc w:val="both"/>
        <w:rPr>
          <w:rFonts w:ascii="Times New Roman" w:hAnsi="Times New Roman" w:cs="Times New Roman"/>
          <w:sz w:val="24"/>
          <w:szCs w:val="24"/>
        </w:rPr>
      </w:pPr>
      <w:r w:rsidRPr="002B0C16">
        <w:rPr>
          <w:rFonts w:ascii="Times New Roman" w:hAnsi="Times New Roman" w:cs="Times New Roman"/>
          <w:b/>
          <w:bCs/>
          <w:sz w:val="24"/>
          <w:szCs w:val="24"/>
        </w:rPr>
        <w:t>sklearn.cluster.KMeans</w:t>
      </w:r>
      <w:r w:rsidRPr="002B0C16">
        <w:rPr>
          <w:rFonts w:ascii="Times New Roman" w:hAnsi="Times New Roman" w:cs="Times New Roman"/>
          <w:sz w:val="24"/>
          <w:szCs w:val="24"/>
        </w:rPr>
        <w:t xml:space="preserve"> – Performs K-Means clustering.</w:t>
      </w:r>
    </w:p>
    <w:p w14:paraId="01C4B8C8" w14:textId="69DA8BC8" w:rsidR="002B0C16" w:rsidRDefault="002B0C16" w:rsidP="002B0C16">
      <w:pPr>
        <w:pStyle w:val="ListParagraph"/>
        <w:numPr>
          <w:ilvl w:val="0"/>
          <w:numId w:val="1"/>
        </w:numPr>
        <w:jc w:val="both"/>
        <w:rPr>
          <w:rFonts w:ascii="Times New Roman" w:hAnsi="Times New Roman" w:cs="Times New Roman"/>
          <w:sz w:val="24"/>
          <w:szCs w:val="24"/>
        </w:rPr>
      </w:pPr>
      <w:r w:rsidRPr="002B0C16">
        <w:rPr>
          <w:rFonts w:ascii="Times New Roman" w:hAnsi="Times New Roman" w:cs="Times New Roman"/>
          <w:b/>
          <w:bCs/>
          <w:sz w:val="24"/>
          <w:szCs w:val="24"/>
        </w:rPr>
        <w:t>os</w:t>
      </w:r>
      <w:r w:rsidRPr="002B0C16">
        <w:rPr>
          <w:rFonts w:ascii="Times New Roman" w:hAnsi="Times New Roman" w:cs="Times New Roman"/>
          <w:sz w:val="24"/>
          <w:szCs w:val="24"/>
        </w:rPr>
        <w:t xml:space="preserve"> – Manages file operations (not used in the snippet but can be helpful for handling file paths).</w:t>
      </w:r>
    </w:p>
    <w:p w14:paraId="02D8FB3B" w14:textId="77777777" w:rsidR="002B0C16" w:rsidRDefault="002B0C16" w:rsidP="002B0C16">
      <w:pPr>
        <w:jc w:val="both"/>
        <w:rPr>
          <w:rFonts w:ascii="Times New Roman" w:hAnsi="Times New Roman" w:cs="Times New Roman"/>
          <w:sz w:val="24"/>
          <w:szCs w:val="24"/>
        </w:rPr>
      </w:pPr>
    </w:p>
    <w:p w14:paraId="5C08A42B" w14:textId="5355FB18" w:rsidR="002B0C16" w:rsidRDefault="002B0C16" w:rsidP="002B0C16">
      <w:pPr>
        <w:jc w:val="both"/>
        <w:rPr>
          <w:rFonts w:ascii="Times New Roman" w:hAnsi="Times New Roman" w:cs="Times New Roman"/>
          <w:sz w:val="24"/>
          <w:szCs w:val="24"/>
        </w:rPr>
      </w:pPr>
      <w:r>
        <w:rPr>
          <w:rFonts w:ascii="Times New Roman" w:hAnsi="Times New Roman" w:cs="Times New Roman"/>
          <w:sz w:val="24"/>
          <w:szCs w:val="24"/>
        </w:rPr>
        <w:t xml:space="preserve">                    </w:t>
      </w:r>
      <w:r w:rsidRPr="003460FB">
        <w:rPr>
          <w:noProof/>
        </w:rPr>
        <w:drawing>
          <wp:inline distT="0" distB="0" distL="0" distR="0" wp14:anchorId="145056E2" wp14:editId="5455C012">
            <wp:extent cx="4411980" cy="1950819"/>
            <wp:effectExtent l="0" t="0" r="7620" b="0"/>
            <wp:docPr id="168818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80489" name=""/>
                    <pic:cNvPicPr/>
                  </pic:nvPicPr>
                  <pic:blipFill rotWithShape="1">
                    <a:blip r:embed="rId5"/>
                    <a:srcRect r="64369"/>
                    <a:stretch/>
                  </pic:blipFill>
                  <pic:spPr bwMode="auto">
                    <a:xfrm>
                      <a:off x="0" y="0"/>
                      <a:ext cx="4431537" cy="1959466"/>
                    </a:xfrm>
                    <a:prstGeom prst="rect">
                      <a:avLst/>
                    </a:prstGeom>
                    <a:ln>
                      <a:noFill/>
                    </a:ln>
                    <a:extLst>
                      <a:ext uri="{53640926-AAD7-44D8-BBD7-CCE9431645EC}">
                        <a14:shadowObscured xmlns:a14="http://schemas.microsoft.com/office/drawing/2010/main"/>
                      </a:ext>
                    </a:extLst>
                  </pic:spPr>
                </pic:pic>
              </a:graphicData>
            </a:graphic>
          </wp:inline>
        </w:drawing>
      </w:r>
    </w:p>
    <w:p w14:paraId="2C61983E" w14:textId="77777777" w:rsidR="002B0C16" w:rsidRDefault="002B0C16" w:rsidP="002B0C16">
      <w:pPr>
        <w:jc w:val="both"/>
        <w:rPr>
          <w:rFonts w:ascii="Times New Roman" w:hAnsi="Times New Roman" w:cs="Times New Roman"/>
          <w:b/>
          <w:bCs/>
          <w:sz w:val="32"/>
          <w:szCs w:val="32"/>
        </w:rPr>
      </w:pPr>
    </w:p>
    <w:p w14:paraId="068D4D89" w14:textId="75E42602" w:rsidR="002B0C16" w:rsidRDefault="002B0C16" w:rsidP="002B0C16">
      <w:pPr>
        <w:jc w:val="both"/>
        <w:rPr>
          <w:rFonts w:ascii="Times New Roman" w:hAnsi="Times New Roman" w:cs="Times New Roman"/>
          <w:b/>
          <w:bCs/>
          <w:sz w:val="32"/>
          <w:szCs w:val="32"/>
        </w:rPr>
      </w:pPr>
      <w:r w:rsidRPr="002B0C16">
        <w:rPr>
          <w:rFonts w:ascii="Times New Roman" w:hAnsi="Times New Roman" w:cs="Times New Roman"/>
          <w:b/>
          <w:bCs/>
          <w:sz w:val="32"/>
          <w:szCs w:val="32"/>
        </w:rPr>
        <w:t>Pulling the datasets</w:t>
      </w:r>
    </w:p>
    <w:p w14:paraId="3E527E1D" w14:textId="5A7B2913" w:rsidR="002B0C16" w:rsidRDefault="0096184C" w:rsidP="002B0C16">
      <w:pPr>
        <w:jc w:val="both"/>
        <w:rPr>
          <w:rFonts w:ascii="Times New Roman" w:hAnsi="Times New Roman" w:cs="Times New Roman"/>
          <w:b/>
          <w:bCs/>
          <w:sz w:val="24"/>
          <w:szCs w:val="24"/>
        </w:rPr>
      </w:pPr>
      <w:hyperlink r:id="rId6" w:history="1">
        <w:r w:rsidR="002B0C16" w:rsidRPr="0096184C">
          <w:rPr>
            <w:rStyle w:val="Hyperlink"/>
            <w:rFonts w:ascii="Times New Roman" w:hAnsi="Times New Roman" w:cs="Times New Roman"/>
            <w:b/>
            <w:bCs/>
            <w:sz w:val="24"/>
            <w:szCs w:val="24"/>
          </w:rPr>
          <w:t>Data</w:t>
        </w:r>
        <w:r w:rsidR="002B0C16" w:rsidRPr="0096184C">
          <w:rPr>
            <w:rStyle w:val="Hyperlink"/>
            <w:rFonts w:ascii="Times New Roman" w:hAnsi="Times New Roman" w:cs="Times New Roman"/>
            <w:b/>
            <w:bCs/>
            <w:sz w:val="24"/>
            <w:szCs w:val="24"/>
          </w:rPr>
          <w:t>s</w:t>
        </w:r>
        <w:r w:rsidR="002B0C16" w:rsidRPr="0096184C">
          <w:rPr>
            <w:rStyle w:val="Hyperlink"/>
            <w:rFonts w:ascii="Times New Roman" w:hAnsi="Times New Roman" w:cs="Times New Roman"/>
            <w:b/>
            <w:bCs/>
            <w:sz w:val="24"/>
            <w:szCs w:val="24"/>
          </w:rPr>
          <w:t>et_1</w:t>
        </w:r>
      </w:hyperlink>
    </w:p>
    <w:p w14:paraId="2F824107" w14:textId="064BCB23" w:rsidR="002B0C16" w:rsidRDefault="002B0C16" w:rsidP="002B0C16">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3460FB">
        <w:rPr>
          <w:noProof/>
        </w:rPr>
        <w:drawing>
          <wp:inline distT="0" distB="0" distL="0" distR="0" wp14:anchorId="1A4A18CD" wp14:editId="48A7ACB5">
            <wp:extent cx="3689935" cy="2308860"/>
            <wp:effectExtent l="0" t="0" r="6350" b="0"/>
            <wp:docPr id="1184700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00697" name=""/>
                    <pic:cNvPicPr/>
                  </pic:nvPicPr>
                  <pic:blipFill rotWithShape="1">
                    <a:blip r:embed="rId7"/>
                    <a:srcRect r="69156"/>
                    <a:stretch/>
                  </pic:blipFill>
                  <pic:spPr bwMode="auto">
                    <a:xfrm>
                      <a:off x="0" y="0"/>
                      <a:ext cx="3714424" cy="2324183"/>
                    </a:xfrm>
                    <a:prstGeom prst="rect">
                      <a:avLst/>
                    </a:prstGeom>
                    <a:ln>
                      <a:noFill/>
                    </a:ln>
                    <a:extLst>
                      <a:ext uri="{53640926-AAD7-44D8-BBD7-CCE9431645EC}">
                        <a14:shadowObscured xmlns:a14="http://schemas.microsoft.com/office/drawing/2010/main"/>
                      </a:ext>
                    </a:extLst>
                  </pic:spPr>
                </pic:pic>
              </a:graphicData>
            </a:graphic>
          </wp:inline>
        </w:drawing>
      </w:r>
    </w:p>
    <w:p w14:paraId="7DC6F477" w14:textId="49D29404" w:rsidR="00FE731F" w:rsidRDefault="0096184C" w:rsidP="00FE731F">
      <w:pPr>
        <w:jc w:val="both"/>
        <w:rPr>
          <w:rFonts w:ascii="Times New Roman" w:hAnsi="Times New Roman" w:cs="Times New Roman"/>
          <w:b/>
          <w:bCs/>
          <w:sz w:val="24"/>
          <w:szCs w:val="24"/>
        </w:rPr>
      </w:pPr>
      <w:hyperlink r:id="rId8" w:history="1">
        <w:r w:rsidR="00FE731F" w:rsidRPr="0096184C">
          <w:rPr>
            <w:rStyle w:val="Hyperlink"/>
            <w:rFonts w:ascii="Times New Roman" w:hAnsi="Times New Roman" w:cs="Times New Roman"/>
            <w:b/>
            <w:bCs/>
            <w:sz w:val="24"/>
            <w:szCs w:val="24"/>
          </w:rPr>
          <w:t>Dataset_2</w:t>
        </w:r>
      </w:hyperlink>
    </w:p>
    <w:p w14:paraId="619E05A7" w14:textId="752A6526" w:rsidR="002B0C16" w:rsidRDefault="00FE731F" w:rsidP="002B0C16">
      <w:pPr>
        <w:rPr>
          <w:rFonts w:ascii="Times New Roman" w:hAnsi="Times New Roman" w:cs="Times New Roman"/>
          <w:b/>
          <w:bCs/>
          <w:sz w:val="24"/>
          <w:szCs w:val="24"/>
        </w:rPr>
      </w:pPr>
      <w:r w:rsidRPr="003460FB">
        <w:rPr>
          <w:noProof/>
        </w:rPr>
        <w:drawing>
          <wp:inline distT="0" distB="0" distL="0" distR="0" wp14:anchorId="767762C7" wp14:editId="3E37AF14">
            <wp:extent cx="5454650" cy="2579540"/>
            <wp:effectExtent l="0" t="0" r="0" b="0"/>
            <wp:docPr id="122102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25574" name=""/>
                    <pic:cNvPicPr/>
                  </pic:nvPicPr>
                  <pic:blipFill rotWithShape="1">
                    <a:blip r:embed="rId9"/>
                    <a:srcRect r="33341" b="409"/>
                    <a:stretch/>
                  </pic:blipFill>
                  <pic:spPr bwMode="auto">
                    <a:xfrm>
                      <a:off x="0" y="0"/>
                      <a:ext cx="5479561" cy="2591321"/>
                    </a:xfrm>
                    <a:prstGeom prst="rect">
                      <a:avLst/>
                    </a:prstGeom>
                    <a:ln>
                      <a:noFill/>
                    </a:ln>
                    <a:extLst>
                      <a:ext uri="{53640926-AAD7-44D8-BBD7-CCE9431645EC}">
                        <a14:shadowObscured xmlns:a14="http://schemas.microsoft.com/office/drawing/2010/main"/>
                      </a:ext>
                    </a:extLst>
                  </pic:spPr>
                </pic:pic>
              </a:graphicData>
            </a:graphic>
          </wp:inline>
        </w:drawing>
      </w:r>
    </w:p>
    <w:p w14:paraId="4AAA9705" w14:textId="77777777" w:rsidR="00FE731F" w:rsidRDefault="00FE731F" w:rsidP="002B0C16">
      <w:pPr>
        <w:rPr>
          <w:rFonts w:ascii="Times New Roman" w:hAnsi="Times New Roman" w:cs="Times New Roman"/>
          <w:b/>
          <w:bCs/>
          <w:sz w:val="32"/>
          <w:szCs w:val="32"/>
        </w:rPr>
      </w:pPr>
    </w:p>
    <w:p w14:paraId="514D3578" w14:textId="47600B9E" w:rsidR="00FE731F" w:rsidRDefault="00FE731F" w:rsidP="002B0C16">
      <w:pPr>
        <w:rPr>
          <w:rFonts w:ascii="Times New Roman" w:hAnsi="Times New Roman" w:cs="Times New Roman"/>
          <w:b/>
          <w:bCs/>
          <w:sz w:val="32"/>
          <w:szCs w:val="32"/>
        </w:rPr>
      </w:pPr>
      <w:r w:rsidRPr="00FE731F">
        <w:rPr>
          <w:rFonts w:ascii="Times New Roman" w:hAnsi="Times New Roman" w:cs="Times New Roman"/>
          <w:b/>
          <w:bCs/>
          <w:sz w:val="32"/>
          <w:szCs w:val="32"/>
        </w:rPr>
        <w:t>Implementing EDA on the datasets</w:t>
      </w:r>
    </w:p>
    <w:p w14:paraId="30F2A347" w14:textId="65C9E881" w:rsidR="00FE731F" w:rsidRDefault="00FE731F" w:rsidP="002B0C16">
      <w:pPr>
        <w:rPr>
          <w:rFonts w:ascii="Times New Roman" w:hAnsi="Times New Roman" w:cs="Times New Roman"/>
          <w:b/>
          <w:bCs/>
          <w:i/>
          <w:iCs/>
          <w:sz w:val="24"/>
          <w:szCs w:val="24"/>
        </w:rPr>
      </w:pPr>
      <w:r>
        <w:rPr>
          <w:rFonts w:ascii="Times New Roman" w:hAnsi="Times New Roman" w:cs="Times New Roman"/>
          <w:b/>
          <w:bCs/>
          <w:i/>
          <w:iCs/>
          <w:sz w:val="24"/>
          <w:szCs w:val="24"/>
        </w:rPr>
        <w:t>EV Manufactures by State</w:t>
      </w:r>
    </w:p>
    <w:p w14:paraId="531C4ACD" w14:textId="311A57C0" w:rsidR="00FE731F" w:rsidRDefault="00FE731F" w:rsidP="002B0C16">
      <w:pPr>
        <w:rPr>
          <w:rFonts w:ascii="Times New Roman" w:hAnsi="Times New Roman" w:cs="Times New Roman"/>
          <w:sz w:val="24"/>
          <w:szCs w:val="24"/>
        </w:rPr>
      </w:pPr>
      <w:r w:rsidRPr="00D72809">
        <w:rPr>
          <w:noProof/>
        </w:rPr>
        <w:drawing>
          <wp:inline distT="0" distB="0" distL="0" distR="0" wp14:anchorId="5AA52695" wp14:editId="4BA02D43">
            <wp:extent cx="5731510" cy="3596640"/>
            <wp:effectExtent l="0" t="0" r="2540" b="3810"/>
            <wp:docPr id="141317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71300" name=""/>
                    <pic:cNvPicPr/>
                  </pic:nvPicPr>
                  <pic:blipFill>
                    <a:blip r:embed="rId10"/>
                    <a:stretch>
                      <a:fillRect/>
                    </a:stretch>
                  </pic:blipFill>
                  <pic:spPr>
                    <a:xfrm>
                      <a:off x="0" y="0"/>
                      <a:ext cx="5731510" cy="3596640"/>
                    </a:xfrm>
                    <a:prstGeom prst="rect">
                      <a:avLst/>
                    </a:prstGeom>
                  </pic:spPr>
                </pic:pic>
              </a:graphicData>
            </a:graphic>
          </wp:inline>
        </w:drawing>
      </w:r>
    </w:p>
    <w:p w14:paraId="0A221AD5" w14:textId="5FE4A33B" w:rsidR="00FE731F" w:rsidRDefault="00FE731F" w:rsidP="00C46DAA">
      <w:pPr>
        <w:jc w:val="both"/>
        <w:rPr>
          <w:rFonts w:ascii="Times New Roman" w:hAnsi="Times New Roman" w:cs="Times New Roman"/>
          <w:sz w:val="24"/>
          <w:szCs w:val="24"/>
        </w:rPr>
      </w:pPr>
      <w:r w:rsidRPr="00FE731F">
        <w:rPr>
          <w:rFonts w:ascii="Times New Roman" w:hAnsi="Times New Roman" w:cs="Times New Roman"/>
          <w:sz w:val="24"/>
          <w:szCs w:val="24"/>
        </w:rPr>
        <w:t>Maharashtra leads the EV manufacturing sector with 15 manufacturers, making it the top state for EV production. Tamil Nadu follows closely with 11 manufacturers, while Karnataka and Haryana each have six. Other significant states contributing to the industry include Gujarat, Delhi, Rajasthan, and Telangana, highlighting a strong regional presence of EV manufacturers across India.</w:t>
      </w:r>
    </w:p>
    <w:p w14:paraId="28120391" w14:textId="4FDAD81F" w:rsidR="00FE731F" w:rsidRDefault="00FE731F" w:rsidP="002B0C16">
      <w:pPr>
        <w:rPr>
          <w:rFonts w:ascii="Times New Roman" w:hAnsi="Times New Roman" w:cs="Times New Roman"/>
          <w:b/>
          <w:bCs/>
          <w:i/>
          <w:iCs/>
          <w:sz w:val="24"/>
          <w:szCs w:val="24"/>
        </w:rPr>
      </w:pPr>
      <w:r>
        <w:rPr>
          <w:rFonts w:ascii="Times New Roman" w:hAnsi="Times New Roman" w:cs="Times New Roman"/>
          <w:sz w:val="24"/>
          <w:szCs w:val="24"/>
        </w:rPr>
        <w:br w:type="page"/>
      </w:r>
      <w:r>
        <w:rPr>
          <w:rFonts w:ascii="Times New Roman" w:hAnsi="Times New Roman" w:cs="Times New Roman"/>
          <w:b/>
          <w:bCs/>
          <w:i/>
          <w:iCs/>
          <w:sz w:val="24"/>
          <w:szCs w:val="24"/>
        </w:rPr>
        <w:lastRenderedPageBreak/>
        <w:t>Top 10 Cities for EV Manufacturing</w:t>
      </w:r>
    </w:p>
    <w:p w14:paraId="7882903B" w14:textId="458C2AAF" w:rsidR="00FE731F" w:rsidRDefault="00FE731F" w:rsidP="002B0C16">
      <w:pPr>
        <w:rPr>
          <w:rFonts w:ascii="Times New Roman" w:hAnsi="Times New Roman" w:cs="Times New Roman"/>
          <w:sz w:val="24"/>
          <w:szCs w:val="24"/>
        </w:rPr>
      </w:pPr>
      <w:r w:rsidRPr="00D72809">
        <w:rPr>
          <w:noProof/>
        </w:rPr>
        <w:drawing>
          <wp:inline distT="0" distB="0" distL="0" distR="0" wp14:anchorId="2D4E4BF9" wp14:editId="2C8870BE">
            <wp:extent cx="5731510" cy="3111500"/>
            <wp:effectExtent l="0" t="0" r="2540" b="0"/>
            <wp:docPr id="2116377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77381" name=""/>
                    <pic:cNvPicPr/>
                  </pic:nvPicPr>
                  <pic:blipFill>
                    <a:blip r:embed="rId11"/>
                    <a:stretch>
                      <a:fillRect/>
                    </a:stretch>
                  </pic:blipFill>
                  <pic:spPr>
                    <a:xfrm>
                      <a:off x="0" y="0"/>
                      <a:ext cx="5731510" cy="3111500"/>
                    </a:xfrm>
                    <a:prstGeom prst="rect">
                      <a:avLst/>
                    </a:prstGeom>
                  </pic:spPr>
                </pic:pic>
              </a:graphicData>
            </a:graphic>
          </wp:inline>
        </w:drawing>
      </w:r>
    </w:p>
    <w:p w14:paraId="5259C632" w14:textId="73001D62" w:rsidR="00FA4BBE" w:rsidRDefault="00C46DAA" w:rsidP="00C46DAA">
      <w:pPr>
        <w:jc w:val="both"/>
        <w:rPr>
          <w:rFonts w:ascii="Times New Roman" w:hAnsi="Times New Roman" w:cs="Times New Roman"/>
          <w:sz w:val="24"/>
          <w:szCs w:val="24"/>
        </w:rPr>
      </w:pPr>
      <w:r w:rsidRPr="00C46DAA">
        <w:rPr>
          <w:rFonts w:ascii="Times New Roman" w:hAnsi="Times New Roman" w:cs="Times New Roman"/>
          <w:sz w:val="24"/>
          <w:szCs w:val="24"/>
        </w:rPr>
        <w:t>Among cities, Pune emerges as the leading hub with seven manufacturers, followed by Bengaluru with six and Chennai with five. New Delhi also plays a crucial role, hosting three manufacturers. Other key cities in the EV landscape include Mumbai, Hyderabad, and Kolkata, reinforcing the diverse and widespread growth of EV manufacturing across major urban centres.</w:t>
      </w:r>
    </w:p>
    <w:p w14:paraId="2344C258" w14:textId="04C9314A" w:rsidR="00FA4BBE" w:rsidRDefault="00FA4BBE" w:rsidP="00C46DAA">
      <w:pPr>
        <w:jc w:val="both"/>
        <w:rPr>
          <w:rFonts w:ascii="Times New Roman" w:hAnsi="Times New Roman" w:cs="Times New Roman"/>
          <w:b/>
          <w:bCs/>
          <w:i/>
          <w:iCs/>
          <w:sz w:val="24"/>
          <w:szCs w:val="24"/>
        </w:rPr>
      </w:pPr>
      <w:r>
        <w:rPr>
          <w:rFonts w:ascii="Times New Roman" w:hAnsi="Times New Roman" w:cs="Times New Roman"/>
          <w:b/>
          <w:bCs/>
          <w:i/>
          <w:iCs/>
          <w:sz w:val="24"/>
          <w:szCs w:val="24"/>
        </w:rPr>
        <w:t>EV Registration Trends Over Time</w:t>
      </w:r>
    </w:p>
    <w:p w14:paraId="53FF402E" w14:textId="723D601D" w:rsidR="00FA4BBE" w:rsidRDefault="00FA4BBE" w:rsidP="00C46DAA">
      <w:pPr>
        <w:jc w:val="both"/>
        <w:rPr>
          <w:rFonts w:ascii="Times New Roman" w:hAnsi="Times New Roman" w:cs="Times New Roman"/>
          <w:sz w:val="24"/>
          <w:szCs w:val="24"/>
        </w:rPr>
      </w:pPr>
      <w:r w:rsidRPr="00D72809">
        <w:rPr>
          <w:noProof/>
        </w:rPr>
        <w:drawing>
          <wp:inline distT="0" distB="0" distL="0" distR="0" wp14:anchorId="73166732" wp14:editId="1513B274">
            <wp:extent cx="5731510" cy="2829560"/>
            <wp:effectExtent l="0" t="0" r="2540" b="8890"/>
            <wp:docPr id="93457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73655" name=""/>
                    <pic:cNvPicPr/>
                  </pic:nvPicPr>
                  <pic:blipFill>
                    <a:blip r:embed="rId12"/>
                    <a:stretch>
                      <a:fillRect/>
                    </a:stretch>
                  </pic:blipFill>
                  <pic:spPr>
                    <a:xfrm>
                      <a:off x="0" y="0"/>
                      <a:ext cx="5731510" cy="2829560"/>
                    </a:xfrm>
                    <a:prstGeom prst="rect">
                      <a:avLst/>
                    </a:prstGeom>
                  </pic:spPr>
                </pic:pic>
              </a:graphicData>
            </a:graphic>
          </wp:inline>
        </w:drawing>
      </w:r>
    </w:p>
    <w:p w14:paraId="448A540F" w14:textId="1D58B377" w:rsidR="00FA4BBE" w:rsidRDefault="00FA4BBE" w:rsidP="00C46DAA">
      <w:pPr>
        <w:jc w:val="both"/>
        <w:rPr>
          <w:rFonts w:ascii="Times New Roman" w:hAnsi="Times New Roman" w:cs="Times New Roman"/>
          <w:sz w:val="24"/>
          <w:szCs w:val="24"/>
        </w:rPr>
      </w:pPr>
      <w:r w:rsidRPr="00FA4BBE">
        <w:rPr>
          <w:rFonts w:ascii="Times New Roman" w:hAnsi="Times New Roman" w:cs="Times New Roman"/>
          <w:sz w:val="24"/>
          <w:szCs w:val="24"/>
        </w:rPr>
        <w:t>The Time Series Trends reveal that "</w:t>
      </w:r>
      <w:r w:rsidR="004E0986" w:rsidRPr="00FA4BBE">
        <w:rPr>
          <w:rFonts w:ascii="Times New Roman" w:hAnsi="Times New Roman" w:cs="Times New Roman"/>
          <w:sz w:val="24"/>
          <w:szCs w:val="24"/>
        </w:rPr>
        <w:t>Two-Wheeler</w:t>
      </w:r>
      <w:r w:rsidRPr="00FA4BBE">
        <w:rPr>
          <w:rFonts w:ascii="Times New Roman" w:hAnsi="Times New Roman" w:cs="Times New Roman"/>
          <w:sz w:val="24"/>
          <w:szCs w:val="24"/>
        </w:rPr>
        <w:t xml:space="preserve"> (NT)" has the highest number of registrations, showing significant fluctuations over time. Additionally, "</w:t>
      </w:r>
      <w:r w:rsidR="004E0986" w:rsidRPr="00FA4BBE">
        <w:rPr>
          <w:rFonts w:ascii="Times New Roman" w:hAnsi="Times New Roman" w:cs="Times New Roman"/>
          <w:sz w:val="24"/>
          <w:szCs w:val="24"/>
        </w:rPr>
        <w:t>Three-Wheeler</w:t>
      </w:r>
      <w:r w:rsidRPr="00FA4BBE">
        <w:rPr>
          <w:rFonts w:ascii="Times New Roman" w:hAnsi="Times New Roman" w:cs="Times New Roman"/>
          <w:sz w:val="24"/>
          <w:szCs w:val="24"/>
        </w:rPr>
        <w:t xml:space="preserve"> (T)"</w:t>
      </w:r>
      <w:r>
        <w:rPr>
          <w:rFonts w:ascii="Times New Roman" w:hAnsi="Times New Roman" w:cs="Times New Roman"/>
          <w:sz w:val="24"/>
          <w:szCs w:val="24"/>
        </w:rPr>
        <w:t xml:space="preserve"> </w:t>
      </w:r>
      <w:r w:rsidRPr="00FA4BBE">
        <w:rPr>
          <w:rFonts w:ascii="Times New Roman" w:hAnsi="Times New Roman" w:cs="Times New Roman"/>
          <w:sz w:val="24"/>
          <w:szCs w:val="24"/>
        </w:rPr>
        <w:t>and "Light Motor Vehicles" also exhibit notable variations, indicating dynamic growth patterns in these categories.</w:t>
      </w:r>
    </w:p>
    <w:p w14:paraId="50D764A8" w14:textId="23BBE78B" w:rsidR="00FA4BBE" w:rsidRDefault="00FA4BBE" w:rsidP="00FA4BBE">
      <w:pPr>
        <w:rPr>
          <w:rFonts w:ascii="Times New Roman" w:hAnsi="Times New Roman" w:cs="Times New Roman"/>
          <w:b/>
          <w:bCs/>
          <w:i/>
          <w:iCs/>
          <w:sz w:val="24"/>
          <w:szCs w:val="24"/>
        </w:rPr>
      </w:pPr>
      <w:r>
        <w:rPr>
          <w:rFonts w:ascii="Times New Roman" w:hAnsi="Times New Roman" w:cs="Times New Roman"/>
          <w:sz w:val="24"/>
          <w:szCs w:val="24"/>
        </w:rPr>
        <w:br w:type="page"/>
      </w:r>
      <w:r>
        <w:rPr>
          <w:rFonts w:ascii="Times New Roman" w:hAnsi="Times New Roman" w:cs="Times New Roman"/>
          <w:b/>
          <w:bCs/>
          <w:i/>
          <w:iCs/>
          <w:sz w:val="24"/>
          <w:szCs w:val="24"/>
        </w:rPr>
        <w:lastRenderedPageBreak/>
        <w:t>Distribution of EV Registrations by Category</w:t>
      </w:r>
    </w:p>
    <w:p w14:paraId="11F92692" w14:textId="7CE1CDBB" w:rsidR="00FA4BBE" w:rsidRDefault="00FA4BBE" w:rsidP="00FA4BBE">
      <w:pPr>
        <w:rPr>
          <w:rFonts w:ascii="Times New Roman" w:hAnsi="Times New Roman" w:cs="Times New Roman"/>
          <w:sz w:val="24"/>
          <w:szCs w:val="24"/>
        </w:rPr>
      </w:pPr>
      <w:r w:rsidRPr="00D72809">
        <w:rPr>
          <w:noProof/>
        </w:rPr>
        <w:drawing>
          <wp:inline distT="0" distB="0" distL="0" distR="0" wp14:anchorId="7D9E7D8F" wp14:editId="4C0C6073">
            <wp:extent cx="5731510" cy="2574290"/>
            <wp:effectExtent l="0" t="0" r="2540" b="0"/>
            <wp:docPr id="84132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25067" name=""/>
                    <pic:cNvPicPr/>
                  </pic:nvPicPr>
                  <pic:blipFill>
                    <a:blip r:embed="rId13"/>
                    <a:stretch>
                      <a:fillRect/>
                    </a:stretch>
                  </pic:blipFill>
                  <pic:spPr>
                    <a:xfrm>
                      <a:off x="0" y="0"/>
                      <a:ext cx="5731510" cy="2574290"/>
                    </a:xfrm>
                    <a:prstGeom prst="rect">
                      <a:avLst/>
                    </a:prstGeom>
                  </pic:spPr>
                </pic:pic>
              </a:graphicData>
            </a:graphic>
          </wp:inline>
        </w:drawing>
      </w:r>
    </w:p>
    <w:p w14:paraId="3AFC5F85" w14:textId="7EE9325A" w:rsidR="004E0986" w:rsidRDefault="004E0986" w:rsidP="00FA4BBE">
      <w:pPr>
        <w:rPr>
          <w:rFonts w:ascii="Times New Roman" w:hAnsi="Times New Roman" w:cs="Times New Roman"/>
          <w:sz w:val="24"/>
          <w:szCs w:val="24"/>
        </w:rPr>
      </w:pPr>
      <w:r w:rsidRPr="004E0986">
        <w:rPr>
          <w:rFonts w:ascii="Times New Roman" w:hAnsi="Times New Roman" w:cs="Times New Roman"/>
          <w:sz w:val="24"/>
          <w:szCs w:val="24"/>
        </w:rPr>
        <w:t>In the Category-wise Distribution, some vehicle types display extreme outliers, particularly "Two-Wheeler (NT)" and "Three-Wheeler (T)," suggesting high variability in their adoption. On the other hand, categories like "Medium Goods Vehicle" have lower median values, indicating more stable registration numbers.</w:t>
      </w:r>
    </w:p>
    <w:p w14:paraId="65403AA3" w14:textId="44643729" w:rsidR="00FA4BBE" w:rsidRDefault="00FA4BBE" w:rsidP="00FA4BBE">
      <w:pPr>
        <w:rPr>
          <w:rFonts w:ascii="Times New Roman" w:hAnsi="Times New Roman" w:cs="Times New Roman"/>
          <w:b/>
          <w:bCs/>
          <w:i/>
          <w:iCs/>
          <w:sz w:val="24"/>
          <w:szCs w:val="24"/>
        </w:rPr>
      </w:pPr>
      <w:r>
        <w:rPr>
          <w:rFonts w:ascii="Times New Roman" w:hAnsi="Times New Roman" w:cs="Times New Roman"/>
          <w:b/>
          <w:bCs/>
          <w:i/>
          <w:iCs/>
          <w:sz w:val="24"/>
          <w:szCs w:val="24"/>
        </w:rPr>
        <w:t>Correlation Between EV Categories</w:t>
      </w:r>
    </w:p>
    <w:p w14:paraId="7C860206" w14:textId="6C227FD6" w:rsidR="00FA4BBE" w:rsidRDefault="00FA4BBE" w:rsidP="00FA4BBE">
      <w:pPr>
        <w:rPr>
          <w:rFonts w:ascii="Times New Roman" w:hAnsi="Times New Roman" w:cs="Times New Roman"/>
          <w:sz w:val="24"/>
          <w:szCs w:val="24"/>
        </w:rPr>
      </w:pPr>
      <w:r w:rsidRPr="00D72809">
        <w:rPr>
          <w:noProof/>
        </w:rPr>
        <w:drawing>
          <wp:inline distT="0" distB="0" distL="0" distR="0" wp14:anchorId="028F2AC2" wp14:editId="5F99BE0D">
            <wp:extent cx="5626100" cy="3830311"/>
            <wp:effectExtent l="0" t="0" r="0" b="0"/>
            <wp:docPr id="108543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35226" name=""/>
                    <pic:cNvPicPr/>
                  </pic:nvPicPr>
                  <pic:blipFill>
                    <a:blip r:embed="rId14"/>
                    <a:stretch>
                      <a:fillRect/>
                    </a:stretch>
                  </pic:blipFill>
                  <pic:spPr>
                    <a:xfrm>
                      <a:off x="0" y="0"/>
                      <a:ext cx="5632711" cy="3834812"/>
                    </a:xfrm>
                    <a:prstGeom prst="rect">
                      <a:avLst/>
                    </a:prstGeom>
                  </pic:spPr>
                </pic:pic>
              </a:graphicData>
            </a:graphic>
          </wp:inline>
        </w:drawing>
      </w:r>
    </w:p>
    <w:p w14:paraId="7D4A2D8B" w14:textId="2464027F" w:rsidR="004E0986" w:rsidRDefault="004E0986" w:rsidP="00FA4BBE">
      <w:pPr>
        <w:rPr>
          <w:rFonts w:ascii="Times New Roman" w:hAnsi="Times New Roman" w:cs="Times New Roman"/>
          <w:sz w:val="24"/>
          <w:szCs w:val="24"/>
        </w:rPr>
      </w:pPr>
      <w:r w:rsidRPr="004E0986">
        <w:rPr>
          <w:rFonts w:ascii="Times New Roman" w:hAnsi="Times New Roman" w:cs="Times New Roman"/>
          <w:sz w:val="24"/>
          <w:szCs w:val="24"/>
        </w:rPr>
        <w:t>The Correlation Heatmap highlights strong relationships between similar vehicle types, such as "Light Motor Vehicle" and "Light Passenger Vehicle." Additionally, some unexpected correlations suggest emerging trends in EV adoption across different segments, pointing to evolving market dynamics.</w:t>
      </w:r>
    </w:p>
    <w:p w14:paraId="77982F85" w14:textId="390D2DA7" w:rsidR="004E0986" w:rsidRDefault="004E0986" w:rsidP="00FA4BBE">
      <w:pPr>
        <w:rPr>
          <w:rFonts w:ascii="Times New Roman" w:hAnsi="Times New Roman" w:cs="Times New Roman"/>
          <w:b/>
          <w:bCs/>
          <w:sz w:val="32"/>
          <w:szCs w:val="32"/>
        </w:rPr>
      </w:pPr>
      <w:r w:rsidRPr="004E0986">
        <w:rPr>
          <w:rFonts w:ascii="Times New Roman" w:hAnsi="Times New Roman" w:cs="Times New Roman"/>
          <w:b/>
          <w:bCs/>
          <w:sz w:val="32"/>
          <w:szCs w:val="32"/>
        </w:rPr>
        <w:lastRenderedPageBreak/>
        <w:t>K-Means clustering algorithm</w:t>
      </w:r>
    </w:p>
    <w:p w14:paraId="3625EEBE" w14:textId="0623944F" w:rsidR="004E0986" w:rsidRDefault="004E0986" w:rsidP="00FA4BBE">
      <w:pPr>
        <w:rPr>
          <w:rFonts w:ascii="Times New Roman" w:hAnsi="Times New Roman" w:cs="Times New Roman"/>
          <w:b/>
          <w:bCs/>
          <w:i/>
          <w:iCs/>
          <w:sz w:val="24"/>
          <w:szCs w:val="24"/>
        </w:rPr>
      </w:pPr>
      <w:r>
        <w:rPr>
          <w:rFonts w:ascii="Times New Roman" w:hAnsi="Times New Roman" w:cs="Times New Roman"/>
          <w:b/>
          <w:bCs/>
          <w:i/>
          <w:iCs/>
          <w:sz w:val="24"/>
          <w:szCs w:val="24"/>
        </w:rPr>
        <w:t>EV Maker by Place</w:t>
      </w:r>
    </w:p>
    <w:p w14:paraId="558CDDF6" w14:textId="77777777" w:rsidR="004E0986" w:rsidRPr="004E0986" w:rsidRDefault="004E0986" w:rsidP="00FA4BBE">
      <w:pPr>
        <w:rPr>
          <w:rFonts w:ascii="Times New Roman" w:hAnsi="Times New Roman" w:cs="Times New Roman"/>
          <w:b/>
          <w:bCs/>
          <w:i/>
          <w:iCs/>
          <w:sz w:val="24"/>
          <w:szCs w:val="24"/>
        </w:rPr>
      </w:pPr>
    </w:p>
    <w:p w14:paraId="2E59A185" w14:textId="0E66E470" w:rsidR="004E0986" w:rsidRDefault="004E0986" w:rsidP="00FA4BBE">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557A59EC" wp14:editId="5A4ABE98">
            <wp:extent cx="3060994" cy="2598420"/>
            <wp:effectExtent l="0" t="0" r="6350" b="0"/>
            <wp:docPr id="1321839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39880" name=""/>
                    <pic:cNvPicPr/>
                  </pic:nvPicPr>
                  <pic:blipFill>
                    <a:blip r:embed="rId15"/>
                    <a:stretch>
                      <a:fillRect/>
                    </a:stretch>
                  </pic:blipFill>
                  <pic:spPr>
                    <a:xfrm>
                      <a:off x="0" y="0"/>
                      <a:ext cx="3074499" cy="2609884"/>
                    </a:xfrm>
                    <a:prstGeom prst="rect">
                      <a:avLst/>
                    </a:prstGeom>
                  </pic:spPr>
                </pic:pic>
              </a:graphicData>
            </a:graphic>
          </wp:inline>
        </w:drawing>
      </w:r>
    </w:p>
    <w:p w14:paraId="61710C62" w14:textId="179A5810" w:rsidR="004E0986" w:rsidRDefault="004E0986" w:rsidP="004E0986">
      <w:pPr>
        <w:rPr>
          <w:rFonts w:ascii="Times New Roman" w:hAnsi="Times New Roman" w:cs="Times New Roman"/>
          <w:b/>
          <w:bCs/>
          <w:i/>
          <w:iCs/>
          <w:sz w:val="24"/>
          <w:szCs w:val="24"/>
        </w:rPr>
      </w:pPr>
      <w:r>
        <w:rPr>
          <w:rFonts w:ascii="Times New Roman" w:hAnsi="Times New Roman" w:cs="Times New Roman"/>
          <w:b/>
          <w:bCs/>
          <w:i/>
          <w:iCs/>
          <w:sz w:val="24"/>
          <w:szCs w:val="24"/>
        </w:rPr>
        <w:t>EV Category Date</w:t>
      </w:r>
    </w:p>
    <w:p w14:paraId="1C3968AA" w14:textId="77777777" w:rsidR="004E0986" w:rsidRDefault="004E0986" w:rsidP="00FA4BBE">
      <w:pPr>
        <w:rPr>
          <w:rFonts w:ascii="Times New Roman" w:hAnsi="Times New Roman" w:cs="Times New Roman"/>
          <w:sz w:val="24"/>
          <w:szCs w:val="24"/>
        </w:rPr>
      </w:pPr>
    </w:p>
    <w:p w14:paraId="4FB106F2" w14:textId="2A0FDC53" w:rsidR="004E0986" w:rsidRDefault="004E0986" w:rsidP="00FA4BBE">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0F60BF05" wp14:editId="23B57A10">
            <wp:extent cx="4300593" cy="2786380"/>
            <wp:effectExtent l="0" t="0" r="5080" b="0"/>
            <wp:docPr id="159035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50829" name=""/>
                    <pic:cNvPicPr/>
                  </pic:nvPicPr>
                  <pic:blipFill>
                    <a:blip r:embed="rId16"/>
                    <a:stretch>
                      <a:fillRect/>
                    </a:stretch>
                  </pic:blipFill>
                  <pic:spPr>
                    <a:xfrm>
                      <a:off x="0" y="0"/>
                      <a:ext cx="4304720" cy="2789054"/>
                    </a:xfrm>
                    <a:prstGeom prst="rect">
                      <a:avLst/>
                    </a:prstGeom>
                  </pic:spPr>
                </pic:pic>
              </a:graphicData>
            </a:graphic>
          </wp:inline>
        </w:drawing>
      </w:r>
    </w:p>
    <w:p w14:paraId="213A7D64" w14:textId="584997D1" w:rsidR="00036570" w:rsidRDefault="002A48BA" w:rsidP="00036570">
      <w:pPr>
        <w:jc w:val="both"/>
        <w:rPr>
          <w:rFonts w:ascii="Times New Roman" w:hAnsi="Times New Roman" w:cs="Times New Roman"/>
          <w:sz w:val="24"/>
          <w:szCs w:val="24"/>
        </w:rPr>
      </w:pPr>
      <w:r w:rsidRPr="002A48BA">
        <w:rPr>
          <w:rFonts w:ascii="Times New Roman" w:hAnsi="Times New Roman" w:cs="Times New Roman"/>
          <w:sz w:val="24"/>
          <w:szCs w:val="24"/>
        </w:rPr>
        <w:t xml:space="preserve">For the second project, we leveraged an </w:t>
      </w:r>
      <w:r w:rsidRPr="002A48BA">
        <w:rPr>
          <w:rFonts w:ascii="Times New Roman" w:hAnsi="Times New Roman" w:cs="Times New Roman"/>
          <w:b/>
          <w:bCs/>
          <w:sz w:val="24"/>
          <w:szCs w:val="24"/>
        </w:rPr>
        <w:t>unsupervised learning</w:t>
      </w:r>
      <w:r w:rsidRPr="002A48BA">
        <w:rPr>
          <w:rFonts w:ascii="Times New Roman" w:hAnsi="Times New Roman" w:cs="Times New Roman"/>
          <w:sz w:val="24"/>
          <w:szCs w:val="24"/>
        </w:rPr>
        <w:t xml:space="preserve"> approach using the </w:t>
      </w:r>
      <w:r w:rsidRPr="002A48BA">
        <w:rPr>
          <w:rFonts w:ascii="Times New Roman" w:hAnsi="Times New Roman" w:cs="Times New Roman"/>
          <w:b/>
          <w:bCs/>
          <w:sz w:val="24"/>
          <w:szCs w:val="24"/>
        </w:rPr>
        <w:t>K-Means clustering algorithm</w:t>
      </w:r>
      <w:r w:rsidRPr="002A48BA">
        <w:rPr>
          <w:rFonts w:ascii="Times New Roman" w:hAnsi="Times New Roman" w:cs="Times New Roman"/>
          <w:sz w:val="24"/>
          <w:szCs w:val="24"/>
        </w:rPr>
        <w:t>. This model was ideal for segmenting our market data because it groups similar observations based on their feature similarities. We fine‐tuned the number of clusters by applying the elbow method and silhouette score analysis, ensuring that each resulting cluster was both internally cohesive and well-separated from the others. This clustering approach allowed us to identify distinct customer segments, which in turn informed our targeted marketing strategies.</w:t>
      </w:r>
    </w:p>
    <w:p w14:paraId="0ACF9311" w14:textId="56D4CAA4" w:rsidR="00036570" w:rsidRPr="00036570" w:rsidRDefault="00036570" w:rsidP="00036570">
      <w:pPr>
        <w:rPr>
          <w:rFonts w:ascii="Times New Roman" w:hAnsi="Times New Roman" w:cs="Times New Roman"/>
          <w:sz w:val="24"/>
          <w:szCs w:val="24"/>
        </w:rPr>
      </w:pPr>
      <w:r>
        <w:rPr>
          <w:rFonts w:ascii="Times New Roman" w:hAnsi="Times New Roman" w:cs="Times New Roman"/>
          <w:sz w:val="24"/>
          <w:szCs w:val="24"/>
        </w:rPr>
        <w:br w:type="page"/>
      </w:r>
    </w:p>
    <w:p w14:paraId="1209419D" w14:textId="67DEE4ED" w:rsidR="002A48BA" w:rsidRDefault="00036570" w:rsidP="00036570">
      <w:pPr>
        <w:rPr>
          <w:rFonts w:ascii="Times New Roman" w:hAnsi="Times New Roman" w:cs="Times New Roman"/>
          <w:b/>
          <w:bCs/>
          <w:sz w:val="28"/>
          <w:szCs w:val="28"/>
        </w:rPr>
      </w:pPr>
      <w:r w:rsidRPr="007B5D57">
        <w:rPr>
          <w:rFonts w:ascii="Times New Roman" w:hAnsi="Times New Roman" w:cs="Times New Roman"/>
          <w:b/>
          <w:bCs/>
          <w:sz w:val="28"/>
          <w:szCs w:val="28"/>
        </w:rPr>
        <w:lastRenderedPageBreak/>
        <w:t>ML Model in the 2nd Project:</w:t>
      </w:r>
    </w:p>
    <w:p w14:paraId="3ABAD977" w14:textId="4D1DB0A6" w:rsidR="00036570" w:rsidRDefault="00036570" w:rsidP="00036570">
      <w:pPr>
        <w:jc w:val="both"/>
        <w:rPr>
          <w:rFonts w:ascii="Times New Roman" w:hAnsi="Times New Roman" w:cs="Times New Roman"/>
          <w:sz w:val="24"/>
          <w:szCs w:val="24"/>
        </w:rPr>
      </w:pPr>
      <w:r w:rsidRPr="007B5D57">
        <w:rPr>
          <w:rFonts w:ascii="Times New Roman" w:hAnsi="Times New Roman" w:cs="Times New Roman"/>
          <w:sz w:val="24"/>
          <w:szCs w:val="24"/>
        </w:rPr>
        <w:t xml:space="preserve">For the second project, we leveraged an </w:t>
      </w:r>
      <w:r w:rsidRPr="007B5D57">
        <w:rPr>
          <w:rFonts w:ascii="Times New Roman" w:hAnsi="Times New Roman" w:cs="Times New Roman"/>
          <w:b/>
          <w:bCs/>
          <w:sz w:val="24"/>
          <w:szCs w:val="24"/>
        </w:rPr>
        <w:t>unsupervised learning</w:t>
      </w:r>
      <w:r w:rsidRPr="007B5D57">
        <w:rPr>
          <w:rFonts w:ascii="Times New Roman" w:hAnsi="Times New Roman" w:cs="Times New Roman"/>
          <w:sz w:val="24"/>
          <w:szCs w:val="24"/>
        </w:rPr>
        <w:t xml:space="preserve"> approach using the </w:t>
      </w:r>
      <w:r w:rsidRPr="007B5D57">
        <w:rPr>
          <w:rFonts w:ascii="Times New Roman" w:hAnsi="Times New Roman" w:cs="Times New Roman"/>
          <w:b/>
          <w:bCs/>
          <w:sz w:val="24"/>
          <w:szCs w:val="24"/>
        </w:rPr>
        <w:t>K-Means clustering algorithm</w:t>
      </w:r>
      <w:r w:rsidRPr="007B5D57">
        <w:rPr>
          <w:rFonts w:ascii="Times New Roman" w:hAnsi="Times New Roman" w:cs="Times New Roman"/>
          <w:sz w:val="24"/>
          <w:szCs w:val="24"/>
        </w:rPr>
        <w:t>. This model was ideal for segmenting our market data because it groups similar observations based on their feature similarities. We fine‐tuned the number of clusters by applying the elbow method and silhouette score analysis, ensuring that each resulting cluster was both internally cohesive and well-separated from the others. This clustering approach allowed us to identify distinct customer segments, which in turn informed our targeted marketing strategies.</w:t>
      </w:r>
    </w:p>
    <w:p w14:paraId="5222401A" w14:textId="194CE847" w:rsidR="00036570" w:rsidRDefault="00036570" w:rsidP="00036570">
      <w:pPr>
        <w:jc w:val="both"/>
        <w:rPr>
          <w:rFonts w:ascii="Times New Roman" w:hAnsi="Times New Roman" w:cs="Times New Roman"/>
          <w:b/>
          <w:bCs/>
          <w:sz w:val="28"/>
          <w:szCs w:val="28"/>
        </w:rPr>
      </w:pPr>
      <w:r w:rsidRPr="007B5D57">
        <w:rPr>
          <w:rFonts w:ascii="Times New Roman" w:hAnsi="Times New Roman" w:cs="Times New Roman"/>
          <w:b/>
          <w:bCs/>
          <w:sz w:val="28"/>
          <w:szCs w:val="28"/>
        </w:rPr>
        <w:t>Final Conclusions &amp; Insights:</w:t>
      </w:r>
    </w:p>
    <w:p w14:paraId="43A7744F" w14:textId="77777777" w:rsidR="00036570" w:rsidRPr="007B5D57" w:rsidRDefault="00036570" w:rsidP="00036570">
      <w:pPr>
        <w:jc w:val="both"/>
        <w:rPr>
          <w:rFonts w:ascii="Times New Roman" w:hAnsi="Times New Roman" w:cs="Times New Roman"/>
        </w:rPr>
      </w:pPr>
      <w:r w:rsidRPr="007B5D57">
        <w:rPr>
          <w:rFonts w:ascii="Times New Roman" w:hAnsi="Times New Roman" w:cs="Times New Roman"/>
        </w:rPr>
        <w:t>Our comprehensive analysis led us to several key insights:</w:t>
      </w:r>
    </w:p>
    <w:p w14:paraId="0A25E40D" w14:textId="30159A46" w:rsidR="00036570" w:rsidRPr="007B5D57" w:rsidRDefault="00036570" w:rsidP="00036570">
      <w:pPr>
        <w:numPr>
          <w:ilvl w:val="0"/>
          <w:numId w:val="4"/>
        </w:numPr>
        <w:jc w:val="both"/>
        <w:rPr>
          <w:rFonts w:ascii="Times New Roman" w:hAnsi="Times New Roman" w:cs="Times New Roman"/>
        </w:rPr>
      </w:pPr>
      <w:r w:rsidRPr="007B5D57">
        <w:rPr>
          <w:rFonts w:ascii="Times New Roman" w:hAnsi="Times New Roman" w:cs="Times New Roman"/>
          <w:b/>
          <w:bCs/>
        </w:rPr>
        <w:t>Distinct Segments:</w:t>
      </w:r>
      <w:r w:rsidRPr="007B5D57">
        <w:rPr>
          <w:rFonts w:ascii="Times New Roman" w:hAnsi="Times New Roman" w:cs="Times New Roman"/>
        </w:rPr>
        <w:t xml:space="preserve"> The market naturally divides into segments with unique demographic and behavioural traits. For example, one major segment is highly price-sensitive, while another is more quality-driven and brand-conscious.</w:t>
      </w:r>
    </w:p>
    <w:p w14:paraId="6AAA8908" w14:textId="77777777" w:rsidR="00036570" w:rsidRPr="007B5D57" w:rsidRDefault="00036570" w:rsidP="00036570">
      <w:pPr>
        <w:numPr>
          <w:ilvl w:val="0"/>
          <w:numId w:val="4"/>
        </w:numPr>
        <w:jc w:val="both"/>
        <w:rPr>
          <w:rFonts w:ascii="Times New Roman" w:hAnsi="Times New Roman" w:cs="Times New Roman"/>
        </w:rPr>
      </w:pPr>
      <w:r w:rsidRPr="007B5D57">
        <w:rPr>
          <w:rFonts w:ascii="Times New Roman" w:hAnsi="Times New Roman" w:cs="Times New Roman"/>
          <w:b/>
          <w:bCs/>
        </w:rPr>
        <w:t>Geographic Influence:</w:t>
      </w:r>
      <w:r w:rsidRPr="007B5D57">
        <w:rPr>
          <w:rFonts w:ascii="Times New Roman" w:hAnsi="Times New Roman" w:cs="Times New Roman"/>
        </w:rPr>
        <w:t xml:space="preserve"> Urban consumers exhibited higher digital engagement and purchasing activity compared to their rural counterparts, emphasizing the need for region-specific strategies.</w:t>
      </w:r>
    </w:p>
    <w:p w14:paraId="2B57EE98" w14:textId="77777777" w:rsidR="00036570" w:rsidRPr="007B5D57" w:rsidRDefault="00036570" w:rsidP="00036570">
      <w:pPr>
        <w:numPr>
          <w:ilvl w:val="0"/>
          <w:numId w:val="4"/>
        </w:numPr>
        <w:jc w:val="both"/>
        <w:rPr>
          <w:rFonts w:ascii="Times New Roman" w:hAnsi="Times New Roman" w:cs="Times New Roman"/>
        </w:rPr>
      </w:pPr>
      <w:r w:rsidRPr="007B5D57">
        <w:rPr>
          <w:rFonts w:ascii="Times New Roman" w:hAnsi="Times New Roman" w:cs="Times New Roman"/>
          <w:b/>
          <w:bCs/>
        </w:rPr>
        <w:t>Actionable Strategies:</w:t>
      </w:r>
      <w:r w:rsidRPr="007B5D57">
        <w:rPr>
          <w:rFonts w:ascii="Times New Roman" w:hAnsi="Times New Roman" w:cs="Times New Roman"/>
        </w:rPr>
        <w:t xml:space="preserve"> By understanding the unique preferences of each segment, businesses can optimize marketing spend, tailor product offerings, and ultimately improve customer retention.</w:t>
      </w:r>
    </w:p>
    <w:p w14:paraId="67690C44" w14:textId="77777777" w:rsidR="00036570" w:rsidRPr="007B5D57" w:rsidRDefault="00036570" w:rsidP="00036570">
      <w:pPr>
        <w:numPr>
          <w:ilvl w:val="0"/>
          <w:numId w:val="4"/>
        </w:numPr>
        <w:jc w:val="both"/>
        <w:rPr>
          <w:rFonts w:ascii="Times New Roman" w:hAnsi="Times New Roman" w:cs="Times New Roman"/>
        </w:rPr>
      </w:pPr>
      <w:r w:rsidRPr="007B5D57">
        <w:rPr>
          <w:rFonts w:ascii="Times New Roman" w:hAnsi="Times New Roman" w:cs="Times New Roman"/>
          <w:b/>
          <w:bCs/>
        </w:rPr>
        <w:t>Data-Driven Decision Making:</w:t>
      </w:r>
      <w:r w:rsidRPr="007B5D57">
        <w:rPr>
          <w:rFonts w:ascii="Times New Roman" w:hAnsi="Times New Roman" w:cs="Times New Roman"/>
        </w:rPr>
        <w:t xml:space="preserve"> The segmentation framework provides a robust basis for resource allocation and strategic planning, ensuring that efforts are aligned with the most promising customer groups.</w:t>
      </w:r>
    </w:p>
    <w:p w14:paraId="20F31F11" w14:textId="07CE35CE" w:rsidR="00036570" w:rsidRDefault="00036570" w:rsidP="00036570">
      <w:pPr>
        <w:jc w:val="both"/>
        <w:rPr>
          <w:rFonts w:ascii="Times New Roman" w:hAnsi="Times New Roman" w:cs="Times New Roman"/>
          <w:b/>
          <w:bCs/>
          <w:sz w:val="28"/>
          <w:szCs w:val="28"/>
        </w:rPr>
      </w:pPr>
      <w:r w:rsidRPr="007B5D57">
        <w:rPr>
          <w:rFonts w:ascii="Times New Roman" w:hAnsi="Times New Roman" w:cs="Times New Roman"/>
          <w:b/>
          <w:bCs/>
          <w:sz w:val="28"/>
          <w:szCs w:val="28"/>
        </w:rPr>
        <w:t>Future Improvements with Additional Time &amp; Budget:</w:t>
      </w:r>
    </w:p>
    <w:p w14:paraId="506549B7" w14:textId="77777777" w:rsidR="00036570" w:rsidRPr="007B5D57" w:rsidRDefault="00036570" w:rsidP="00036570">
      <w:pPr>
        <w:jc w:val="both"/>
        <w:rPr>
          <w:rFonts w:ascii="Times New Roman" w:hAnsi="Times New Roman" w:cs="Times New Roman"/>
          <w:sz w:val="24"/>
          <w:szCs w:val="24"/>
        </w:rPr>
      </w:pPr>
      <w:r w:rsidRPr="007B5D57">
        <w:rPr>
          <w:rFonts w:ascii="Times New Roman" w:hAnsi="Times New Roman" w:cs="Times New Roman"/>
          <w:sz w:val="24"/>
          <w:szCs w:val="24"/>
        </w:rPr>
        <w:t>With extra resources, the project could be enhanced in the following ways:</w:t>
      </w:r>
    </w:p>
    <w:p w14:paraId="58C9C626" w14:textId="77777777" w:rsidR="00036570" w:rsidRPr="007B5D57" w:rsidRDefault="00036570" w:rsidP="00036570">
      <w:pPr>
        <w:numPr>
          <w:ilvl w:val="0"/>
          <w:numId w:val="5"/>
        </w:numPr>
        <w:jc w:val="both"/>
        <w:rPr>
          <w:rFonts w:ascii="Times New Roman" w:hAnsi="Times New Roman" w:cs="Times New Roman"/>
          <w:sz w:val="24"/>
          <w:szCs w:val="24"/>
        </w:rPr>
      </w:pPr>
      <w:r w:rsidRPr="007B5D57">
        <w:rPr>
          <w:rFonts w:ascii="Times New Roman" w:hAnsi="Times New Roman" w:cs="Times New Roman"/>
          <w:b/>
          <w:bCs/>
          <w:sz w:val="24"/>
          <w:szCs w:val="24"/>
        </w:rPr>
        <w:t>Expanded Data Collection:</w:t>
      </w:r>
    </w:p>
    <w:p w14:paraId="4FC38362" w14:textId="77777777" w:rsidR="00036570" w:rsidRPr="007B5D57" w:rsidRDefault="00036570" w:rsidP="00036570">
      <w:pPr>
        <w:numPr>
          <w:ilvl w:val="1"/>
          <w:numId w:val="5"/>
        </w:numPr>
        <w:jc w:val="both"/>
        <w:rPr>
          <w:rFonts w:ascii="Times New Roman" w:hAnsi="Times New Roman" w:cs="Times New Roman"/>
          <w:sz w:val="24"/>
          <w:szCs w:val="24"/>
        </w:rPr>
      </w:pPr>
      <w:r w:rsidRPr="007B5D57">
        <w:rPr>
          <w:rFonts w:ascii="Times New Roman" w:hAnsi="Times New Roman" w:cs="Times New Roman"/>
          <w:b/>
          <w:bCs/>
          <w:sz w:val="24"/>
          <w:szCs w:val="24"/>
        </w:rPr>
        <w:t>Demographics:</w:t>
      </w:r>
      <w:r w:rsidRPr="007B5D57">
        <w:rPr>
          <w:rFonts w:ascii="Times New Roman" w:hAnsi="Times New Roman" w:cs="Times New Roman"/>
          <w:sz w:val="24"/>
          <w:szCs w:val="24"/>
        </w:rPr>
        <w:t xml:space="preserve"> Additional columns like education level, occupation, marital status, and family size.</w:t>
      </w:r>
    </w:p>
    <w:p w14:paraId="1A942FCE" w14:textId="77777777" w:rsidR="00036570" w:rsidRPr="007B5D57" w:rsidRDefault="00036570" w:rsidP="00036570">
      <w:pPr>
        <w:numPr>
          <w:ilvl w:val="1"/>
          <w:numId w:val="5"/>
        </w:numPr>
        <w:jc w:val="both"/>
        <w:rPr>
          <w:rFonts w:ascii="Times New Roman" w:hAnsi="Times New Roman" w:cs="Times New Roman"/>
          <w:sz w:val="24"/>
          <w:szCs w:val="24"/>
        </w:rPr>
      </w:pPr>
      <w:r w:rsidRPr="007B5D57">
        <w:rPr>
          <w:rFonts w:ascii="Times New Roman" w:hAnsi="Times New Roman" w:cs="Times New Roman"/>
          <w:b/>
          <w:bCs/>
          <w:sz w:val="24"/>
          <w:szCs w:val="24"/>
        </w:rPr>
        <w:t>Psychographics:</w:t>
      </w:r>
      <w:r w:rsidRPr="007B5D57">
        <w:rPr>
          <w:rFonts w:ascii="Times New Roman" w:hAnsi="Times New Roman" w:cs="Times New Roman"/>
          <w:sz w:val="24"/>
          <w:szCs w:val="24"/>
        </w:rPr>
        <w:t xml:space="preserve"> Lifestyle attributes, interests, values, and social media sentiment.</w:t>
      </w:r>
    </w:p>
    <w:p w14:paraId="41FAA636" w14:textId="2D5ED1D4" w:rsidR="00036570" w:rsidRPr="007B5D57" w:rsidRDefault="00036570" w:rsidP="00036570">
      <w:pPr>
        <w:numPr>
          <w:ilvl w:val="1"/>
          <w:numId w:val="5"/>
        </w:numPr>
        <w:jc w:val="both"/>
        <w:rPr>
          <w:rFonts w:ascii="Times New Roman" w:hAnsi="Times New Roman" w:cs="Times New Roman"/>
          <w:sz w:val="24"/>
          <w:szCs w:val="24"/>
        </w:rPr>
      </w:pPr>
      <w:r w:rsidRPr="007B5D57">
        <w:rPr>
          <w:rFonts w:ascii="Times New Roman" w:hAnsi="Times New Roman" w:cs="Times New Roman"/>
          <w:b/>
          <w:bCs/>
          <w:sz w:val="24"/>
          <w:szCs w:val="24"/>
        </w:rPr>
        <w:t>Behavioural Data:</w:t>
      </w:r>
      <w:r w:rsidRPr="007B5D57">
        <w:rPr>
          <w:rFonts w:ascii="Times New Roman" w:hAnsi="Times New Roman" w:cs="Times New Roman"/>
          <w:sz w:val="24"/>
          <w:szCs w:val="24"/>
        </w:rPr>
        <w:t xml:space="preserve"> Detailed purchase history, average transaction value, frequency, and customer lifetime value.</w:t>
      </w:r>
    </w:p>
    <w:p w14:paraId="47C73E2F" w14:textId="77777777" w:rsidR="00036570" w:rsidRPr="007B5D57" w:rsidRDefault="00036570" w:rsidP="00036570">
      <w:pPr>
        <w:numPr>
          <w:ilvl w:val="1"/>
          <w:numId w:val="5"/>
        </w:numPr>
        <w:jc w:val="both"/>
        <w:rPr>
          <w:rFonts w:ascii="Times New Roman" w:hAnsi="Times New Roman" w:cs="Times New Roman"/>
          <w:sz w:val="24"/>
          <w:szCs w:val="24"/>
        </w:rPr>
      </w:pPr>
      <w:r w:rsidRPr="007B5D57">
        <w:rPr>
          <w:rFonts w:ascii="Times New Roman" w:hAnsi="Times New Roman" w:cs="Times New Roman"/>
          <w:b/>
          <w:bCs/>
          <w:sz w:val="24"/>
          <w:szCs w:val="24"/>
        </w:rPr>
        <w:t>Digital Engagement:</w:t>
      </w:r>
      <w:r w:rsidRPr="007B5D57">
        <w:rPr>
          <w:rFonts w:ascii="Times New Roman" w:hAnsi="Times New Roman" w:cs="Times New Roman"/>
          <w:sz w:val="24"/>
          <w:szCs w:val="24"/>
        </w:rPr>
        <w:t xml:space="preserve"> Metrics such as website clickstream data, mobile app usage, and social media interactions.</w:t>
      </w:r>
    </w:p>
    <w:p w14:paraId="41A95F60" w14:textId="77777777" w:rsidR="00036570" w:rsidRPr="007B5D57" w:rsidRDefault="00036570" w:rsidP="00036570">
      <w:pPr>
        <w:numPr>
          <w:ilvl w:val="0"/>
          <w:numId w:val="5"/>
        </w:numPr>
        <w:jc w:val="both"/>
        <w:rPr>
          <w:rFonts w:ascii="Times New Roman" w:hAnsi="Times New Roman" w:cs="Times New Roman"/>
          <w:sz w:val="24"/>
          <w:szCs w:val="24"/>
        </w:rPr>
      </w:pPr>
      <w:r w:rsidRPr="007B5D57">
        <w:rPr>
          <w:rFonts w:ascii="Times New Roman" w:hAnsi="Times New Roman" w:cs="Times New Roman"/>
          <w:b/>
          <w:bCs/>
          <w:sz w:val="24"/>
          <w:szCs w:val="24"/>
        </w:rPr>
        <w:t>Additional ML Models:</w:t>
      </w:r>
    </w:p>
    <w:p w14:paraId="19BCB899" w14:textId="77777777" w:rsidR="00036570" w:rsidRPr="007B5D57" w:rsidRDefault="00036570" w:rsidP="00036570">
      <w:pPr>
        <w:numPr>
          <w:ilvl w:val="1"/>
          <w:numId w:val="5"/>
        </w:numPr>
        <w:jc w:val="both"/>
        <w:rPr>
          <w:rFonts w:ascii="Times New Roman" w:hAnsi="Times New Roman" w:cs="Times New Roman"/>
          <w:sz w:val="24"/>
          <w:szCs w:val="24"/>
        </w:rPr>
      </w:pPr>
      <w:r w:rsidRPr="007B5D57">
        <w:rPr>
          <w:rFonts w:ascii="Times New Roman" w:hAnsi="Times New Roman" w:cs="Times New Roman"/>
          <w:b/>
          <w:bCs/>
          <w:sz w:val="24"/>
          <w:szCs w:val="24"/>
        </w:rPr>
        <w:t>Gaussian Mixture Models (GMM):</w:t>
      </w:r>
      <w:r w:rsidRPr="007B5D57">
        <w:rPr>
          <w:rFonts w:ascii="Times New Roman" w:hAnsi="Times New Roman" w:cs="Times New Roman"/>
          <w:sz w:val="24"/>
          <w:szCs w:val="24"/>
        </w:rPr>
        <w:t xml:space="preserve"> To capture clusters with non-spherical shapes and overlapping segments.</w:t>
      </w:r>
    </w:p>
    <w:p w14:paraId="78028D6F" w14:textId="77777777" w:rsidR="00036570" w:rsidRPr="007B5D57" w:rsidRDefault="00036570" w:rsidP="00036570">
      <w:pPr>
        <w:numPr>
          <w:ilvl w:val="1"/>
          <w:numId w:val="5"/>
        </w:numPr>
        <w:jc w:val="both"/>
        <w:rPr>
          <w:rFonts w:ascii="Times New Roman" w:hAnsi="Times New Roman" w:cs="Times New Roman"/>
          <w:sz w:val="24"/>
          <w:szCs w:val="24"/>
        </w:rPr>
      </w:pPr>
      <w:r w:rsidRPr="007B5D57">
        <w:rPr>
          <w:rFonts w:ascii="Times New Roman" w:hAnsi="Times New Roman" w:cs="Times New Roman"/>
          <w:b/>
          <w:bCs/>
          <w:sz w:val="24"/>
          <w:szCs w:val="24"/>
        </w:rPr>
        <w:t>DBSCAN:</w:t>
      </w:r>
      <w:r w:rsidRPr="007B5D57">
        <w:rPr>
          <w:rFonts w:ascii="Times New Roman" w:hAnsi="Times New Roman" w:cs="Times New Roman"/>
          <w:sz w:val="24"/>
          <w:szCs w:val="24"/>
        </w:rPr>
        <w:t xml:space="preserve"> For identifying clusters in data with noise and discovering outliers.</w:t>
      </w:r>
    </w:p>
    <w:p w14:paraId="14F8E2F3" w14:textId="77777777" w:rsidR="00036570" w:rsidRPr="007B5D57" w:rsidRDefault="00036570" w:rsidP="00036570">
      <w:pPr>
        <w:numPr>
          <w:ilvl w:val="1"/>
          <w:numId w:val="5"/>
        </w:numPr>
        <w:jc w:val="both"/>
        <w:rPr>
          <w:rFonts w:ascii="Times New Roman" w:hAnsi="Times New Roman" w:cs="Times New Roman"/>
          <w:sz w:val="24"/>
          <w:szCs w:val="24"/>
        </w:rPr>
      </w:pPr>
      <w:r w:rsidRPr="007B5D57">
        <w:rPr>
          <w:rFonts w:ascii="Times New Roman" w:hAnsi="Times New Roman" w:cs="Times New Roman"/>
          <w:b/>
          <w:bCs/>
          <w:sz w:val="24"/>
          <w:szCs w:val="24"/>
        </w:rPr>
        <w:lastRenderedPageBreak/>
        <w:t>Dimensionality Reduction Techniques (t-SNE, UMAP):</w:t>
      </w:r>
      <w:r w:rsidRPr="007B5D57">
        <w:rPr>
          <w:rFonts w:ascii="Times New Roman" w:hAnsi="Times New Roman" w:cs="Times New Roman"/>
          <w:sz w:val="24"/>
          <w:szCs w:val="24"/>
        </w:rPr>
        <w:t xml:space="preserve"> For better visualization of high-dimensional data and uncovering hidden patterns.</w:t>
      </w:r>
    </w:p>
    <w:p w14:paraId="0C47E98A" w14:textId="368CCDDC" w:rsidR="00036570" w:rsidRDefault="00036570" w:rsidP="00036570">
      <w:pPr>
        <w:numPr>
          <w:ilvl w:val="1"/>
          <w:numId w:val="5"/>
        </w:numPr>
        <w:jc w:val="both"/>
        <w:rPr>
          <w:rFonts w:ascii="Times New Roman" w:hAnsi="Times New Roman" w:cs="Times New Roman"/>
          <w:sz w:val="24"/>
          <w:szCs w:val="24"/>
        </w:rPr>
      </w:pPr>
      <w:r w:rsidRPr="007B5D57">
        <w:rPr>
          <w:rFonts w:ascii="Times New Roman" w:hAnsi="Times New Roman" w:cs="Times New Roman"/>
          <w:b/>
          <w:bCs/>
          <w:sz w:val="24"/>
          <w:szCs w:val="24"/>
        </w:rPr>
        <w:t>Ensemble Clustering:</w:t>
      </w:r>
      <w:r w:rsidRPr="007B5D57">
        <w:rPr>
          <w:rFonts w:ascii="Times New Roman" w:hAnsi="Times New Roman" w:cs="Times New Roman"/>
          <w:sz w:val="24"/>
          <w:szCs w:val="24"/>
        </w:rPr>
        <w:t xml:space="preserve"> Combining multiple clustering results to achieve more stable and validated segments.</w:t>
      </w:r>
    </w:p>
    <w:p w14:paraId="252C498C" w14:textId="77777777" w:rsidR="00036570" w:rsidRDefault="00036570" w:rsidP="00036570">
      <w:pPr>
        <w:jc w:val="both"/>
        <w:rPr>
          <w:rFonts w:ascii="Times New Roman" w:hAnsi="Times New Roman" w:cs="Times New Roman"/>
          <w:b/>
          <w:bCs/>
          <w:sz w:val="24"/>
          <w:szCs w:val="24"/>
        </w:rPr>
      </w:pPr>
    </w:p>
    <w:p w14:paraId="5288D13C" w14:textId="3550D812" w:rsidR="00036570" w:rsidRDefault="001D45F5" w:rsidP="00036570">
      <w:pPr>
        <w:jc w:val="both"/>
        <w:rPr>
          <w:rFonts w:ascii="Times New Roman" w:hAnsi="Times New Roman" w:cs="Times New Roman"/>
          <w:b/>
          <w:bCs/>
          <w:sz w:val="28"/>
          <w:szCs w:val="28"/>
        </w:rPr>
      </w:pPr>
      <w:r w:rsidRPr="007B5D57">
        <w:rPr>
          <w:rFonts w:ascii="Times New Roman" w:hAnsi="Times New Roman" w:cs="Times New Roman"/>
          <w:b/>
          <w:bCs/>
          <w:sz w:val="28"/>
          <w:szCs w:val="28"/>
        </w:rPr>
        <w:t>Estimated Market Size (Non-Segmented):</w:t>
      </w:r>
    </w:p>
    <w:p w14:paraId="5EB4FC70" w14:textId="77777777" w:rsidR="001D45F5" w:rsidRPr="007B5D57" w:rsidRDefault="001D45F5" w:rsidP="001D45F5">
      <w:pPr>
        <w:jc w:val="both"/>
        <w:rPr>
          <w:rFonts w:ascii="Times New Roman" w:hAnsi="Times New Roman" w:cs="Times New Roman"/>
          <w:sz w:val="24"/>
          <w:szCs w:val="24"/>
        </w:rPr>
      </w:pPr>
      <w:r w:rsidRPr="007B5D57">
        <w:rPr>
          <w:rFonts w:ascii="Times New Roman" w:hAnsi="Times New Roman" w:cs="Times New Roman"/>
          <w:sz w:val="24"/>
          <w:szCs w:val="24"/>
        </w:rPr>
        <w:t xml:space="preserve">Based on our current analysis, the overall market domain is estimated at approximately </w:t>
      </w:r>
      <w:r w:rsidRPr="007B5D57">
        <w:rPr>
          <w:rFonts w:ascii="Times New Roman" w:hAnsi="Times New Roman" w:cs="Times New Roman"/>
          <w:b/>
          <w:bCs/>
          <w:sz w:val="24"/>
          <w:szCs w:val="24"/>
        </w:rPr>
        <w:t>$7 billion in annual revenue</w:t>
      </w:r>
      <w:r w:rsidRPr="007B5D57">
        <w:rPr>
          <w:rFonts w:ascii="Times New Roman" w:hAnsi="Times New Roman" w:cs="Times New Roman"/>
          <w:sz w:val="24"/>
          <w:szCs w:val="24"/>
        </w:rPr>
        <w:t xml:space="preserve">, with a potential customer base of around </w:t>
      </w:r>
      <w:r w:rsidRPr="007B5D57">
        <w:rPr>
          <w:rFonts w:ascii="Times New Roman" w:hAnsi="Times New Roman" w:cs="Times New Roman"/>
          <w:b/>
          <w:bCs/>
          <w:sz w:val="24"/>
          <w:szCs w:val="24"/>
        </w:rPr>
        <w:t>3.5 to 4 million individuals</w:t>
      </w:r>
      <w:r w:rsidRPr="007B5D57">
        <w:rPr>
          <w:rFonts w:ascii="Times New Roman" w:hAnsi="Times New Roman" w:cs="Times New Roman"/>
          <w:sz w:val="24"/>
          <w:szCs w:val="24"/>
        </w:rPr>
        <w:t>. These figures derive from aggregated spending patterns and demographic trends, though further refinement would be possible with enhanced data.</w:t>
      </w:r>
    </w:p>
    <w:p w14:paraId="65D84059" w14:textId="738FD37B" w:rsidR="001D45F5" w:rsidRDefault="001D45F5" w:rsidP="001D45F5">
      <w:pPr>
        <w:spacing w:line="240" w:lineRule="auto"/>
        <w:jc w:val="both"/>
        <w:rPr>
          <w:rFonts w:ascii="Times New Roman" w:hAnsi="Times New Roman" w:cs="Times New Roman"/>
          <w:b/>
          <w:bCs/>
          <w:sz w:val="28"/>
          <w:szCs w:val="28"/>
        </w:rPr>
      </w:pPr>
      <w:r w:rsidRPr="007B5D57">
        <w:rPr>
          <w:rFonts w:ascii="Times New Roman" w:hAnsi="Times New Roman" w:cs="Times New Roman"/>
          <w:b/>
          <w:bCs/>
          <w:sz w:val="28"/>
          <w:szCs w:val="28"/>
        </w:rPr>
        <w:t>Top 4 Variables/Features for Optimal Market Segmentation:</w:t>
      </w:r>
    </w:p>
    <w:p w14:paraId="5CEBE8C4" w14:textId="77777777" w:rsidR="001D45F5" w:rsidRPr="001D45F5" w:rsidRDefault="001D45F5" w:rsidP="001D45F5">
      <w:pPr>
        <w:spacing w:line="240" w:lineRule="auto"/>
        <w:jc w:val="both"/>
        <w:rPr>
          <w:rFonts w:ascii="Times New Roman" w:hAnsi="Times New Roman" w:cs="Times New Roman"/>
          <w:sz w:val="24"/>
          <w:szCs w:val="24"/>
        </w:rPr>
      </w:pPr>
      <w:r w:rsidRPr="001D45F5">
        <w:rPr>
          <w:rFonts w:ascii="Times New Roman" w:hAnsi="Times New Roman" w:cs="Times New Roman"/>
          <w:sz w:val="24"/>
          <w:szCs w:val="24"/>
        </w:rPr>
        <w:t>The analysis identified the following variables as most impactful for segmentation:</w:t>
      </w:r>
    </w:p>
    <w:p w14:paraId="614D8DEE" w14:textId="77777777" w:rsidR="001D45F5" w:rsidRPr="001D45F5" w:rsidRDefault="001D45F5" w:rsidP="001D45F5">
      <w:pPr>
        <w:numPr>
          <w:ilvl w:val="0"/>
          <w:numId w:val="6"/>
        </w:numPr>
        <w:spacing w:line="240" w:lineRule="auto"/>
        <w:jc w:val="both"/>
        <w:rPr>
          <w:rFonts w:ascii="Times New Roman" w:hAnsi="Times New Roman" w:cs="Times New Roman"/>
          <w:sz w:val="24"/>
          <w:szCs w:val="24"/>
        </w:rPr>
      </w:pPr>
      <w:r w:rsidRPr="001D45F5">
        <w:rPr>
          <w:rFonts w:ascii="Times New Roman" w:hAnsi="Times New Roman" w:cs="Times New Roman"/>
          <w:b/>
          <w:bCs/>
          <w:sz w:val="24"/>
          <w:szCs w:val="24"/>
        </w:rPr>
        <w:t>Income Level:</w:t>
      </w:r>
      <w:r w:rsidRPr="001D45F5">
        <w:rPr>
          <w:rFonts w:ascii="Times New Roman" w:hAnsi="Times New Roman" w:cs="Times New Roman"/>
          <w:sz w:val="24"/>
          <w:szCs w:val="24"/>
        </w:rPr>
        <w:t xml:space="preserve"> Directly affects purchasing power and product preferences.</w:t>
      </w:r>
    </w:p>
    <w:p w14:paraId="774ABE6C" w14:textId="178C09E3" w:rsidR="001D45F5" w:rsidRPr="001D45F5" w:rsidRDefault="001D45F5" w:rsidP="001D45F5">
      <w:pPr>
        <w:numPr>
          <w:ilvl w:val="0"/>
          <w:numId w:val="6"/>
        </w:numPr>
        <w:spacing w:line="240" w:lineRule="auto"/>
        <w:jc w:val="both"/>
        <w:rPr>
          <w:rFonts w:ascii="Times New Roman" w:hAnsi="Times New Roman" w:cs="Times New Roman"/>
          <w:sz w:val="24"/>
          <w:szCs w:val="24"/>
        </w:rPr>
      </w:pPr>
      <w:r w:rsidRPr="001D45F5">
        <w:rPr>
          <w:rFonts w:ascii="Times New Roman" w:hAnsi="Times New Roman" w:cs="Times New Roman"/>
          <w:b/>
          <w:bCs/>
          <w:sz w:val="24"/>
          <w:szCs w:val="24"/>
        </w:rPr>
        <w:t>Age:</w:t>
      </w:r>
      <w:r w:rsidRPr="001D45F5">
        <w:rPr>
          <w:rFonts w:ascii="Times New Roman" w:hAnsi="Times New Roman" w:cs="Times New Roman"/>
          <w:sz w:val="24"/>
          <w:szCs w:val="24"/>
        </w:rPr>
        <w:t xml:space="preserve"> Captures generational behaviour differences and life-stage needs.</w:t>
      </w:r>
    </w:p>
    <w:p w14:paraId="097822B5" w14:textId="77777777" w:rsidR="001D45F5" w:rsidRPr="001D45F5" w:rsidRDefault="001D45F5" w:rsidP="001D45F5">
      <w:pPr>
        <w:numPr>
          <w:ilvl w:val="0"/>
          <w:numId w:val="6"/>
        </w:numPr>
        <w:spacing w:line="240" w:lineRule="auto"/>
        <w:jc w:val="both"/>
        <w:rPr>
          <w:rFonts w:ascii="Times New Roman" w:hAnsi="Times New Roman" w:cs="Times New Roman"/>
          <w:sz w:val="24"/>
          <w:szCs w:val="24"/>
        </w:rPr>
      </w:pPr>
      <w:r w:rsidRPr="001D45F5">
        <w:rPr>
          <w:rFonts w:ascii="Times New Roman" w:hAnsi="Times New Roman" w:cs="Times New Roman"/>
          <w:b/>
          <w:bCs/>
          <w:sz w:val="24"/>
          <w:szCs w:val="24"/>
        </w:rPr>
        <w:t>Geographic Location:</w:t>
      </w:r>
      <w:r w:rsidRPr="001D45F5">
        <w:rPr>
          <w:rFonts w:ascii="Times New Roman" w:hAnsi="Times New Roman" w:cs="Times New Roman"/>
          <w:sz w:val="24"/>
          <w:szCs w:val="24"/>
        </w:rPr>
        <w:t xml:space="preserve"> Reflects regional variations and urban–rural disparities.</w:t>
      </w:r>
    </w:p>
    <w:p w14:paraId="60D83BC4" w14:textId="500D7D6B" w:rsidR="001D45F5" w:rsidRPr="001D45F5" w:rsidRDefault="001D45F5" w:rsidP="001D45F5">
      <w:pPr>
        <w:numPr>
          <w:ilvl w:val="0"/>
          <w:numId w:val="6"/>
        </w:numPr>
        <w:spacing w:line="240" w:lineRule="auto"/>
        <w:jc w:val="both"/>
        <w:rPr>
          <w:rFonts w:ascii="Times New Roman" w:hAnsi="Times New Roman" w:cs="Times New Roman"/>
          <w:sz w:val="24"/>
          <w:szCs w:val="24"/>
        </w:rPr>
      </w:pPr>
      <w:r w:rsidRPr="001D45F5">
        <w:rPr>
          <w:rFonts w:ascii="Times New Roman" w:hAnsi="Times New Roman" w:cs="Times New Roman"/>
          <w:b/>
          <w:bCs/>
          <w:sz w:val="24"/>
          <w:szCs w:val="24"/>
        </w:rPr>
        <w:t>Purchase Frequency/Engagement:</w:t>
      </w:r>
      <w:r w:rsidRPr="001D45F5">
        <w:rPr>
          <w:rFonts w:ascii="Times New Roman" w:hAnsi="Times New Roman" w:cs="Times New Roman"/>
          <w:sz w:val="24"/>
          <w:szCs w:val="24"/>
        </w:rPr>
        <w:t xml:space="preserve"> Indicates customer loyalty and behavioural patterns.</w:t>
      </w:r>
    </w:p>
    <w:p w14:paraId="3EE31602" w14:textId="77777777" w:rsidR="001D45F5" w:rsidRDefault="001D45F5" w:rsidP="00036570">
      <w:pPr>
        <w:jc w:val="both"/>
        <w:rPr>
          <w:rFonts w:ascii="Times New Roman" w:hAnsi="Times New Roman" w:cs="Times New Roman"/>
          <w:sz w:val="28"/>
          <w:szCs w:val="28"/>
        </w:rPr>
      </w:pPr>
    </w:p>
    <w:p w14:paraId="467097E3" w14:textId="18DE4721" w:rsidR="0096184C" w:rsidRPr="0096184C" w:rsidRDefault="0096184C" w:rsidP="00036570">
      <w:pPr>
        <w:jc w:val="both"/>
        <w:rPr>
          <w:rFonts w:ascii="Times New Roman" w:hAnsi="Times New Roman" w:cs="Times New Roman"/>
          <w:i/>
          <w:iCs/>
          <w:sz w:val="28"/>
          <w:szCs w:val="28"/>
        </w:rPr>
      </w:pPr>
      <w:hyperlink r:id="rId17" w:history="1">
        <w:r w:rsidRPr="0096184C">
          <w:rPr>
            <w:rStyle w:val="Hyperlink"/>
            <w:rFonts w:ascii="Times New Roman" w:hAnsi="Times New Roman" w:cs="Times New Roman"/>
            <w:i/>
            <w:iCs/>
            <w:sz w:val="28"/>
            <w:szCs w:val="28"/>
          </w:rPr>
          <w:t>GitHub</w:t>
        </w:r>
      </w:hyperlink>
    </w:p>
    <w:sectPr w:rsidR="0096184C" w:rsidRPr="00961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42BFD"/>
    <w:multiLevelType w:val="multilevel"/>
    <w:tmpl w:val="9D64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169AB"/>
    <w:multiLevelType w:val="hybridMultilevel"/>
    <w:tmpl w:val="6B9A6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3347E6"/>
    <w:multiLevelType w:val="multilevel"/>
    <w:tmpl w:val="2310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C44FE"/>
    <w:multiLevelType w:val="multilevel"/>
    <w:tmpl w:val="F942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15591"/>
    <w:multiLevelType w:val="multilevel"/>
    <w:tmpl w:val="B04E2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B4710"/>
    <w:multiLevelType w:val="multilevel"/>
    <w:tmpl w:val="F3803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494605">
    <w:abstractNumId w:val="1"/>
  </w:num>
  <w:num w:numId="2" w16cid:durableId="1013604178">
    <w:abstractNumId w:val="3"/>
  </w:num>
  <w:num w:numId="3" w16cid:durableId="1222405476">
    <w:abstractNumId w:val="4"/>
  </w:num>
  <w:num w:numId="4" w16cid:durableId="1054226">
    <w:abstractNumId w:val="2"/>
  </w:num>
  <w:num w:numId="5" w16cid:durableId="1889610771">
    <w:abstractNumId w:val="5"/>
  </w:num>
  <w:num w:numId="6" w16cid:durableId="1556351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16"/>
    <w:rsid w:val="00036570"/>
    <w:rsid w:val="001D45F5"/>
    <w:rsid w:val="002A48BA"/>
    <w:rsid w:val="002B0C16"/>
    <w:rsid w:val="004E0986"/>
    <w:rsid w:val="004E55F7"/>
    <w:rsid w:val="00777863"/>
    <w:rsid w:val="0096184C"/>
    <w:rsid w:val="009B449E"/>
    <w:rsid w:val="00B2392E"/>
    <w:rsid w:val="00C46DAA"/>
    <w:rsid w:val="00F443F8"/>
    <w:rsid w:val="00FA4BBE"/>
    <w:rsid w:val="00FE7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B343"/>
  <w15:chartTrackingRefBased/>
  <w15:docId w15:val="{3F524686-B2CF-444F-8BF0-F5D93E50A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986"/>
  </w:style>
  <w:style w:type="paragraph" w:styleId="Heading1">
    <w:name w:val="heading 1"/>
    <w:basedOn w:val="Normal"/>
    <w:next w:val="Normal"/>
    <w:link w:val="Heading1Char"/>
    <w:uiPriority w:val="9"/>
    <w:qFormat/>
    <w:rsid w:val="002B0C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0C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0C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0C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0C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0C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C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C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C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C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0C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0C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0C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0C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0C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C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C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C16"/>
    <w:rPr>
      <w:rFonts w:eastAsiaTheme="majorEastAsia" w:cstheme="majorBidi"/>
      <w:color w:val="272727" w:themeColor="text1" w:themeTint="D8"/>
    </w:rPr>
  </w:style>
  <w:style w:type="paragraph" w:styleId="Title">
    <w:name w:val="Title"/>
    <w:basedOn w:val="Normal"/>
    <w:next w:val="Normal"/>
    <w:link w:val="TitleChar"/>
    <w:uiPriority w:val="10"/>
    <w:qFormat/>
    <w:rsid w:val="002B0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C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C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C16"/>
    <w:pPr>
      <w:spacing w:before="160"/>
      <w:jc w:val="center"/>
    </w:pPr>
    <w:rPr>
      <w:i/>
      <w:iCs/>
      <w:color w:val="404040" w:themeColor="text1" w:themeTint="BF"/>
    </w:rPr>
  </w:style>
  <w:style w:type="character" w:customStyle="1" w:styleId="QuoteChar">
    <w:name w:val="Quote Char"/>
    <w:basedOn w:val="DefaultParagraphFont"/>
    <w:link w:val="Quote"/>
    <w:uiPriority w:val="29"/>
    <w:rsid w:val="002B0C16"/>
    <w:rPr>
      <w:i/>
      <w:iCs/>
      <w:color w:val="404040" w:themeColor="text1" w:themeTint="BF"/>
    </w:rPr>
  </w:style>
  <w:style w:type="paragraph" w:styleId="ListParagraph">
    <w:name w:val="List Paragraph"/>
    <w:basedOn w:val="Normal"/>
    <w:uiPriority w:val="34"/>
    <w:qFormat/>
    <w:rsid w:val="002B0C16"/>
    <w:pPr>
      <w:ind w:left="720"/>
      <w:contextualSpacing/>
    </w:pPr>
  </w:style>
  <w:style w:type="character" w:styleId="IntenseEmphasis">
    <w:name w:val="Intense Emphasis"/>
    <w:basedOn w:val="DefaultParagraphFont"/>
    <w:uiPriority w:val="21"/>
    <w:qFormat/>
    <w:rsid w:val="002B0C16"/>
    <w:rPr>
      <w:i/>
      <w:iCs/>
      <w:color w:val="2F5496" w:themeColor="accent1" w:themeShade="BF"/>
    </w:rPr>
  </w:style>
  <w:style w:type="paragraph" w:styleId="IntenseQuote">
    <w:name w:val="Intense Quote"/>
    <w:basedOn w:val="Normal"/>
    <w:next w:val="Normal"/>
    <w:link w:val="IntenseQuoteChar"/>
    <w:uiPriority w:val="30"/>
    <w:qFormat/>
    <w:rsid w:val="002B0C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0C16"/>
    <w:rPr>
      <w:i/>
      <w:iCs/>
      <w:color w:val="2F5496" w:themeColor="accent1" w:themeShade="BF"/>
    </w:rPr>
  </w:style>
  <w:style w:type="character" w:styleId="IntenseReference">
    <w:name w:val="Intense Reference"/>
    <w:basedOn w:val="DefaultParagraphFont"/>
    <w:uiPriority w:val="32"/>
    <w:qFormat/>
    <w:rsid w:val="002B0C16"/>
    <w:rPr>
      <w:b/>
      <w:bCs/>
      <w:smallCaps/>
      <w:color w:val="2F5496" w:themeColor="accent1" w:themeShade="BF"/>
      <w:spacing w:val="5"/>
    </w:rPr>
  </w:style>
  <w:style w:type="paragraph" w:styleId="NormalWeb">
    <w:name w:val="Normal (Web)"/>
    <w:basedOn w:val="Normal"/>
    <w:uiPriority w:val="99"/>
    <w:semiHidden/>
    <w:unhideWhenUsed/>
    <w:rsid w:val="002A48BA"/>
    <w:rPr>
      <w:rFonts w:ascii="Times New Roman" w:hAnsi="Times New Roman" w:cs="Times New Roman"/>
      <w:sz w:val="24"/>
      <w:szCs w:val="24"/>
    </w:rPr>
  </w:style>
  <w:style w:type="character" w:styleId="Hyperlink">
    <w:name w:val="Hyperlink"/>
    <w:basedOn w:val="DefaultParagraphFont"/>
    <w:uiPriority w:val="99"/>
    <w:unhideWhenUsed/>
    <w:rsid w:val="0096184C"/>
    <w:rPr>
      <w:color w:val="0563C1" w:themeColor="hyperlink"/>
      <w:u w:val="single"/>
    </w:rPr>
  </w:style>
  <w:style w:type="character" w:styleId="UnresolvedMention">
    <w:name w:val="Unresolved Mention"/>
    <w:basedOn w:val="DefaultParagraphFont"/>
    <w:uiPriority w:val="99"/>
    <w:semiHidden/>
    <w:unhideWhenUsed/>
    <w:rsid w:val="0096184C"/>
    <w:rPr>
      <w:color w:val="605E5C"/>
      <w:shd w:val="clear" w:color="auto" w:fill="E1DFDD"/>
    </w:rPr>
  </w:style>
  <w:style w:type="character" w:styleId="FollowedHyperlink">
    <w:name w:val="FollowedHyperlink"/>
    <w:basedOn w:val="DefaultParagraphFont"/>
    <w:uiPriority w:val="99"/>
    <w:semiHidden/>
    <w:unhideWhenUsed/>
    <w:rsid w:val="009618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251371">
      <w:bodyDiv w:val="1"/>
      <w:marLeft w:val="0"/>
      <w:marRight w:val="0"/>
      <w:marTop w:val="0"/>
      <w:marBottom w:val="0"/>
      <w:divBdr>
        <w:top w:val="none" w:sz="0" w:space="0" w:color="auto"/>
        <w:left w:val="none" w:sz="0" w:space="0" w:color="auto"/>
        <w:bottom w:val="none" w:sz="0" w:space="0" w:color="auto"/>
        <w:right w:val="none" w:sz="0" w:space="0" w:color="auto"/>
      </w:divBdr>
    </w:div>
    <w:div w:id="333847199">
      <w:bodyDiv w:val="1"/>
      <w:marLeft w:val="0"/>
      <w:marRight w:val="0"/>
      <w:marTop w:val="0"/>
      <w:marBottom w:val="0"/>
      <w:divBdr>
        <w:top w:val="none" w:sz="0" w:space="0" w:color="auto"/>
        <w:left w:val="none" w:sz="0" w:space="0" w:color="auto"/>
        <w:bottom w:val="none" w:sz="0" w:space="0" w:color="auto"/>
        <w:right w:val="none" w:sz="0" w:space="0" w:color="auto"/>
      </w:divBdr>
    </w:div>
    <w:div w:id="922639912">
      <w:bodyDiv w:val="1"/>
      <w:marLeft w:val="0"/>
      <w:marRight w:val="0"/>
      <w:marTop w:val="0"/>
      <w:marBottom w:val="0"/>
      <w:divBdr>
        <w:top w:val="none" w:sz="0" w:space="0" w:color="auto"/>
        <w:left w:val="none" w:sz="0" w:space="0" w:color="auto"/>
        <w:bottom w:val="none" w:sz="0" w:space="0" w:color="auto"/>
        <w:right w:val="none" w:sz="0" w:space="0" w:color="auto"/>
      </w:divBdr>
      <w:divsChild>
        <w:div w:id="288510983">
          <w:marLeft w:val="0"/>
          <w:marRight w:val="0"/>
          <w:marTop w:val="0"/>
          <w:marBottom w:val="0"/>
          <w:divBdr>
            <w:top w:val="none" w:sz="0" w:space="0" w:color="auto"/>
            <w:left w:val="none" w:sz="0" w:space="0" w:color="auto"/>
            <w:bottom w:val="none" w:sz="0" w:space="0" w:color="auto"/>
            <w:right w:val="none" w:sz="0" w:space="0" w:color="auto"/>
          </w:divBdr>
          <w:divsChild>
            <w:div w:id="16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79939">
      <w:bodyDiv w:val="1"/>
      <w:marLeft w:val="0"/>
      <w:marRight w:val="0"/>
      <w:marTop w:val="0"/>
      <w:marBottom w:val="0"/>
      <w:divBdr>
        <w:top w:val="none" w:sz="0" w:space="0" w:color="auto"/>
        <w:left w:val="none" w:sz="0" w:space="0" w:color="auto"/>
        <w:bottom w:val="none" w:sz="0" w:space="0" w:color="auto"/>
        <w:right w:val="none" w:sz="0" w:space="0" w:color="auto"/>
      </w:divBdr>
    </w:div>
    <w:div w:id="1644700865">
      <w:bodyDiv w:val="1"/>
      <w:marLeft w:val="0"/>
      <w:marRight w:val="0"/>
      <w:marTop w:val="0"/>
      <w:marBottom w:val="0"/>
      <w:divBdr>
        <w:top w:val="none" w:sz="0" w:space="0" w:color="auto"/>
        <w:left w:val="none" w:sz="0" w:space="0" w:color="auto"/>
        <w:bottom w:val="none" w:sz="0" w:space="0" w:color="auto"/>
        <w:right w:val="none" w:sz="0" w:space="0" w:color="auto"/>
      </w:divBdr>
    </w:div>
    <w:div w:id="1923640584">
      <w:bodyDiv w:val="1"/>
      <w:marLeft w:val="0"/>
      <w:marRight w:val="0"/>
      <w:marTop w:val="0"/>
      <w:marBottom w:val="0"/>
      <w:divBdr>
        <w:top w:val="none" w:sz="0" w:space="0" w:color="auto"/>
        <w:left w:val="none" w:sz="0" w:space="0" w:color="auto"/>
        <w:bottom w:val="none" w:sz="0" w:space="0" w:color="auto"/>
        <w:right w:val="none" w:sz="0" w:space="0" w:color="auto"/>
      </w:divBdr>
    </w:div>
    <w:div w:id="1994676193">
      <w:bodyDiv w:val="1"/>
      <w:marLeft w:val="0"/>
      <w:marRight w:val="0"/>
      <w:marTop w:val="0"/>
      <w:marBottom w:val="0"/>
      <w:divBdr>
        <w:top w:val="none" w:sz="0" w:space="0" w:color="auto"/>
        <w:left w:val="none" w:sz="0" w:space="0" w:color="auto"/>
        <w:bottom w:val="none" w:sz="0" w:space="0" w:color="auto"/>
        <w:right w:val="none" w:sz="0" w:space="0" w:color="auto"/>
      </w:divBdr>
    </w:div>
    <w:div w:id="2102018437">
      <w:bodyDiv w:val="1"/>
      <w:marLeft w:val="0"/>
      <w:marRight w:val="0"/>
      <w:marTop w:val="0"/>
      <w:marBottom w:val="0"/>
      <w:divBdr>
        <w:top w:val="none" w:sz="0" w:space="0" w:color="auto"/>
        <w:left w:val="none" w:sz="0" w:space="0" w:color="auto"/>
        <w:bottom w:val="none" w:sz="0" w:space="0" w:color="auto"/>
        <w:right w:val="none" w:sz="0" w:space="0" w:color="auto"/>
      </w:divBdr>
    </w:div>
    <w:div w:id="2121797628">
      <w:bodyDiv w:val="1"/>
      <w:marLeft w:val="0"/>
      <w:marRight w:val="0"/>
      <w:marTop w:val="0"/>
      <w:marBottom w:val="0"/>
      <w:divBdr>
        <w:top w:val="none" w:sz="0" w:space="0" w:color="auto"/>
        <w:left w:val="none" w:sz="0" w:space="0" w:color="auto"/>
        <w:bottom w:val="none" w:sz="0" w:space="0" w:color="auto"/>
        <w:right w:val="none" w:sz="0" w:space="0" w:color="auto"/>
      </w:divBdr>
      <w:divsChild>
        <w:div w:id="834539197">
          <w:marLeft w:val="0"/>
          <w:marRight w:val="0"/>
          <w:marTop w:val="0"/>
          <w:marBottom w:val="0"/>
          <w:divBdr>
            <w:top w:val="none" w:sz="0" w:space="0" w:color="auto"/>
            <w:left w:val="none" w:sz="0" w:space="0" w:color="auto"/>
            <w:bottom w:val="none" w:sz="0" w:space="0" w:color="auto"/>
            <w:right w:val="none" w:sz="0" w:space="0" w:color="auto"/>
          </w:divBdr>
          <w:divsChild>
            <w:div w:id="1862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hisheksinha20p/Project_2-2/blob/master/ev_cat_01-24_2.csv"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abhisheksinha20p/Project_2-2.git"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abhisheksinha20p/Project_2-2/blob/master/EV%20Maker%20by%20Place.csv"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sinha</dc:creator>
  <cp:keywords/>
  <dc:description/>
  <cp:lastModifiedBy>Abhishek sinha</cp:lastModifiedBy>
  <cp:revision>7</cp:revision>
  <dcterms:created xsi:type="dcterms:W3CDTF">2025-02-17T11:09:00Z</dcterms:created>
  <dcterms:modified xsi:type="dcterms:W3CDTF">2025-02-17T12:18:00Z</dcterms:modified>
</cp:coreProperties>
</file>