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0D994" w14:textId="77777777" w:rsidR="00AC3B10" w:rsidRDefault="00EB0B58" w:rsidP="00EB0B58">
      <w:pPr>
        <w:pStyle w:val="Heading1"/>
        <w:jc w:val="center"/>
      </w:pPr>
      <w:r>
        <w:t>Assignment 2</w:t>
      </w:r>
    </w:p>
    <w:p w14:paraId="36D7D99C" w14:textId="77777777" w:rsidR="00EB0B58" w:rsidRPr="00EB0B58" w:rsidRDefault="00EB0B58" w:rsidP="00EB0B58"/>
    <w:p w14:paraId="11C3FD28" w14:textId="77777777" w:rsidR="00EB0B58" w:rsidRDefault="00EB0B58" w:rsidP="001D7F7E">
      <w:pPr>
        <w:pStyle w:val="ListParagraph"/>
        <w:numPr>
          <w:ilvl w:val="0"/>
          <w:numId w:val="2"/>
        </w:numPr>
        <w:ind w:left="0"/>
      </w:pPr>
      <w:r>
        <w:t xml:space="preserve">a) </w:t>
      </w:r>
      <w:r w:rsidR="00D22BFF">
        <w:t xml:space="preserve">Using </w:t>
      </w:r>
      <w:proofErr w:type="spellStart"/>
      <w:r w:rsidR="00D22BFF">
        <w:t>Kruskal</w:t>
      </w:r>
      <w:proofErr w:type="spellEnd"/>
      <w:r w:rsidR="00C830A6">
        <w:t xml:space="preserve"> and </w:t>
      </w:r>
      <w:proofErr w:type="spellStart"/>
      <w:r w:rsidR="00C830A6">
        <w:t>Tabu</w:t>
      </w:r>
      <w:proofErr w:type="spellEnd"/>
      <w:r w:rsidR="00C830A6">
        <w:t xml:space="preserve"> Search algorithms</w:t>
      </w:r>
      <w:r w:rsidR="00D22BFF">
        <w:t>, the most cost effective path for the graph give</w:t>
      </w:r>
      <w:r w:rsidR="00830796">
        <w:t>n</w:t>
      </w:r>
      <w:r w:rsidR="00D22BFF">
        <w:t xml:space="preserve"> in Units100.mat has cost of 109.</w:t>
      </w:r>
    </w:p>
    <w:p w14:paraId="26D3A5F3" w14:textId="77777777" w:rsidR="00D22BFF" w:rsidRDefault="00D22BFF" w:rsidP="00D22BFF">
      <w:pPr>
        <w:pStyle w:val="ListParagraph"/>
      </w:pPr>
    </w:p>
    <w:p w14:paraId="20921A85" w14:textId="77777777" w:rsidR="00830796" w:rsidRDefault="00D22BFF" w:rsidP="001D7F7E">
      <w:pPr>
        <w:pStyle w:val="ListParagraph"/>
        <w:widowControl w:val="0"/>
        <w:autoSpaceDE w:val="0"/>
        <w:autoSpaceDN w:val="0"/>
        <w:adjustRightInd w:val="0"/>
        <w:spacing w:after="240"/>
        <w:ind w:left="0"/>
      </w:pPr>
      <w:r>
        <w:t xml:space="preserve">b) </w:t>
      </w:r>
      <w:r w:rsidR="00830796">
        <w:t>We ran the algorithm 5 times for 100 iterations</w:t>
      </w:r>
      <w:r w:rsidR="00D32A7E">
        <w:t xml:space="preserve"> for each </w:t>
      </w:r>
      <w:proofErr w:type="spellStart"/>
      <w:r w:rsidR="00D32A7E">
        <w:t>tabu</w:t>
      </w:r>
      <w:proofErr w:type="spellEnd"/>
      <w:r w:rsidR="00D32A7E">
        <w:t xml:space="preserve"> list length</w:t>
      </w:r>
      <w:r w:rsidR="00830796">
        <w:t xml:space="preserve">. </w:t>
      </w:r>
      <w:r w:rsidR="00D32A7E">
        <w:t xml:space="preserve">It was observed that regardless of the </w:t>
      </w:r>
      <w:proofErr w:type="spellStart"/>
      <w:r w:rsidR="00D32A7E">
        <w:t>Tabu</w:t>
      </w:r>
      <w:proofErr w:type="spellEnd"/>
      <w:r w:rsidR="00D32A7E">
        <w:t xml:space="preserve"> length all answers converged to the optimal solution of 109</w:t>
      </w:r>
      <w:r w:rsidR="00D4118A">
        <w:t xml:space="preserve"> after around 90 iterations</w:t>
      </w:r>
      <w:r w:rsidR="00D32A7E">
        <w:t>. Below is a graph of the data obtained:</w:t>
      </w:r>
    </w:p>
    <w:p w14:paraId="20101F7C" w14:textId="77777777" w:rsidR="00D32A7E" w:rsidRDefault="00D32A7E" w:rsidP="00D32A7E">
      <w:pPr>
        <w:pStyle w:val="ListParagraph"/>
        <w:widowControl w:val="0"/>
        <w:autoSpaceDE w:val="0"/>
        <w:autoSpaceDN w:val="0"/>
        <w:adjustRightInd w:val="0"/>
        <w:spacing w:after="240"/>
      </w:pPr>
    </w:p>
    <w:p w14:paraId="2594903F" w14:textId="77777777" w:rsidR="00D32A7E" w:rsidRDefault="00D4118A" w:rsidP="001D7F7E">
      <w:pPr>
        <w:pStyle w:val="ListParagraph"/>
        <w:widowControl w:val="0"/>
        <w:autoSpaceDE w:val="0"/>
        <w:autoSpaceDN w:val="0"/>
        <w:adjustRightInd w:val="0"/>
        <w:spacing w:after="240"/>
        <w:ind w:left="142"/>
      </w:pPr>
      <w:r>
        <w:rPr>
          <w:noProof/>
        </w:rPr>
        <w:drawing>
          <wp:inline distT="0" distB="0" distL="0" distR="0" wp14:anchorId="17AD88D8" wp14:editId="7767810F">
            <wp:extent cx="5486400" cy="3230245"/>
            <wp:effectExtent l="0" t="0" r="25400" b="2095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F6E7D34" w14:textId="77777777" w:rsidR="00D4118A" w:rsidRDefault="00D4118A" w:rsidP="00D32A7E">
      <w:pPr>
        <w:pStyle w:val="ListParagraph"/>
        <w:widowControl w:val="0"/>
        <w:autoSpaceDE w:val="0"/>
        <w:autoSpaceDN w:val="0"/>
        <w:adjustRightInd w:val="0"/>
        <w:spacing w:after="240"/>
      </w:pPr>
    </w:p>
    <w:p w14:paraId="5CC61632" w14:textId="77777777" w:rsidR="004814EB" w:rsidRDefault="004814EB" w:rsidP="004C7B21">
      <w:pPr>
        <w:pStyle w:val="ListParagraph"/>
        <w:widowControl w:val="0"/>
        <w:autoSpaceDE w:val="0"/>
        <w:autoSpaceDN w:val="0"/>
        <w:adjustRightInd w:val="0"/>
        <w:spacing w:after="240"/>
        <w:ind w:left="0"/>
      </w:pPr>
      <w:r>
        <w:t>c) Modified</w:t>
      </w:r>
      <w:r w:rsidR="00C830A6">
        <w:t xml:space="preserve"> </w:t>
      </w:r>
      <w:proofErr w:type="spellStart"/>
      <w:r w:rsidR="00C830A6">
        <w:t>GetBestNeighbourST</w:t>
      </w:r>
      <w:r w:rsidR="00A121ED">
        <w:t>PartC</w:t>
      </w:r>
      <w:r w:rsidR="00C830A6">
        <w:t>.m</w:t>
      </w:r>
      <w:proofErr w:type="spellEnd"/>
      <w:r w:rsidR="00C830A6">
        <w:t xml:space="preserve"> included. </w:t>
      </w:r>
    </w:p>
    <w:p w14:paraId="364E61FE" w14:textId="77777777" w:rsidR="004C7B21" w:rsidRDefault="004C7B21" w:rsidP="004C7B21">
      <w:pPr>
        <w:pStyle w:val="ListParagraph"/>
        <w:widowControl w:val="0"/>
        <w:autoSpaceDE w:val="0"/>
        <w:autoSpaceDN w:val="0"/>
        <w:adjustRightInd w:val="0"/>
        <w:spacing w:after="240"/>
        <w:ind w:left="0"/>
      </w:pPr>
    </w:p>
    <w:p w14:paraId="78122157" w14:textId="77777777" w:rsidR="00C830A6" w:rsidRDefault="00C830A6" w:rsidP="001D7F7E">
      <w:pPr>
        <w:pStyle w:val="ListParagraph"/>
        <w:widowControl w:val="0"/>
        <w:autoSpaceDE w:val="0"/>
        <w:autoSpaceDN w:val="0"/>
        <w:adjustRightInd w:val="0"/>
        <w:spacing w:after="240"/>
        <w:ind w:left="0"/>
      </w:pPr>
      <w:r>
        <w:t>After adding the aspiration criteria,</w:t>
      </w:r>
      <w:r w:rsidR="004814EB">
        <w:t xml:space="preserve"> the optimal solution for the different list lengths remains the same as before, except the fact that </w:t>
      </w:r>
      <w:r>
        <w:t xml:space="preserve">the </w:t>
      </w:r>
      <w:proofErr w:type="spellStart"/>
      <w:r>
        <w:t>tabu</w:t>
      </w:r>
      <w:proofErr w:type="spellEnd"/>
      <w:r>
        <w:t xml:space="preserve"> search algorithm converges to the optimal sol</w:t>
      </w:r>
      <w:r w:rsidR="004814EB">
        <w:t xml:space="preserve">ution of 109 in less iterations, meaning the optimal solution is found more quickly. Below is a graph of the data obtained. </w:t>
      </w:r>
    </w:p>
    <w:p w14:paraId="6A95FF2A" w14:textId="77777777" w:rsidR="004C7B21" w:rsidRDefault="004C7B21" w:rsidP="001D7F7E">
      <w:pPr>
        <w:pStyle w:val="ListParagraph"/>
        <w:widowControl w:val="0"/>
        <w:autoSpaceDE w:val="0"/>
        <w:autoSpaceDN w:val="0"/>
        <w:adjustRightInd w:val="0"/>
        <w:spacing w:after="240"/>
        <w:ind w:left="0"/>
      </w:pPr>
    </w:p>
    <w:p w14:paraId="176AD224" w14:textId="77777777" w:rsidR="004814EB" w:rsidRDefault="004814EB" w:rsidP="00D32A7E">
      <w:pPr>
        <w:pStyle w:val="ListParagraph"/>
        <w:widowControl w:val="0"/>
        <w:autoSpaceDE w:val="0"/>
        <w:autoSpaceDN w:val="0"/>
        <w:adjustRightInd w:val="0"/>
        <w:spacing w:after="240"/>
      </w:pPr>
    </w:p>
    <w:p w14:paraId="780C676C" w14:textId="77777777" w:rsidR="004814EB" w:rsidRDefault="004814EB" w:rsidP="001D7F7E">
      <w:pPr>
        <w:pStyle w:val="ListParagraph"/>
        <w:widowControl w:val="0"/>
        <w:autoSpaceDE w:val="0"/>
        <w:autoSpaceDN w:val="0"/>
        <w:adjustRightInd w:val="0"/>
        <w:spacing w:after="240"/>
        <w:ind w:left="0"/>
      </w:pPr>
      <w:r>
        <w:rPr>
          <w:noProof/>
        </w:rPr>
        <w:lastRenderedPageBreak/>
        <w:drawing>
          <wp:inline distT="0" distB="0" distL="0" distR="0" wp14:anchorId="58CF1E4C" wp14:editId="1CCA4192">
            <wp:extent cx="5486400" cy="3309620"/>
            <wp:effectExtent l="0" t="0" r="25400" b="1778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EE88ADB" w14:textId="77777777" w:rsidR="004814EB" w:rsidRDefault="004814EB" w:rsidP="00D32A7E">
      <w:pPr>
        <w:pStyle w:val="ListParagraph"/>
        <w:widowControl w:val="0"/>
        <w:autoSpaceDE w:val="0"/>
        <w:autoSpaceDN w:val="0"/>
        <w:adjustRightInd w:val="0"/>
        <w:spacing w:after="240"/>
      </w:pPr>
    </w:p>
    <w:p w14:paraId="0A23A756" w14:textId="77777777" w:rsidR="004814EB" w:rsidRDefault="004814EB" w:rsidP="00D32A7E">
      <w:pPr>
        <w:pStyle w:val="ListParagraph"/>
        <w:widowControl w:val="0"/>
        <w:autoSpaceDE w:val="0"/>
        <w:autoSpaceDN w:val="0"/>
        <w:adjustRightInd w:val="0"/>
        <w:spacing w:after="240"/>
      </w:pPr>
    </w:p>
    <w:p w14:paraId="14D7556D" w14:textId="77777777" w:rsidR="00D32A7E" w:rsidRDefault="00E5727F" w:rsidP="001D7F7E">
      <w:pPr>
        <w:pStyle w:val="ListParagraph"/>
        <w:widowControl w:val="0"/>
        <w:autoSpaceDE w:val="0"/>
        <w:autoSpaceDN w:val="0"/>
        <w:adjustRightInd w:val="0"/>
        <w:spacing w:after="240"/>
        <w:ind w:left="0"/>
      </w:pPr>
      <w:r>
        <w:t xml:space="preserve">d) </w:t>
      </w:r>
      <w:r w:rsidR="00A121ED">
        <w:t xml:space="preserve">Modified </w:t>
      </w:r>
      <w:proofErr w:type="spellStart"/>
      <w:r w:rsidR="00A121ED">
        <w:t>GetBestNeighbourSTPartD.m</w:t>
      </w:r>
      <w:proofErr w:type="spellEnd"/>
      <w:r w:rsidR="00A121ED">
        <w:t xml:space="preserve"> included.</w:t>
      </w:r>
    </w:p>
    <w:p w14:paraId="23F4FF81" w14:textId="77777777" w:rsidR="00D22BFF" w:rsidRDefault="00D32A7E" w:rsidP="00D32A7E">
      <w:r>
        <w:tab/>
      </w:r>
      <w:r w:rsidR="0009241A">
        <w:rPr>
          <w:noProof/>
        </w:rPr>
        <w:drawing>
          <wp:inline distT="0" distB="0" distL="0" distR="0" wp14:anchorId="16425077" wp14:editId="09159138">
            <wp:extent cx="5260063" cy="3009146"/>
            <wp:effectExtent l="0" t="0" r="23495"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8FAC797" w14:textId="77777777" w:rsidR="0009241A" w:rsidRDefault="0009241A" w:rsidP="00D32A7E"/>
    <w:p w14:paraId="17C7A986" w14:textId="77777777" w:rsidR="003C3E47" w:rsidRDefault="0009241A" w:rsidP="00D32A7E">
      <w:r>
        <w:t xml:space="preserve">After adding the cost of the splitters, </w:t>
      </w:r>
      <w:r w:rsidR="004C7B21">
        <w:t xml:space="preserve">when using the </w:t>
      </w:r>
      <w:proofErr w:type="spellStart"/>
      <w:r w:rsidR="004C7B21">
        <w:t>Tabu</w:t>
      </w:r>
      <w:proofErr w:type="spellEnd"/>
      <w:r w:rsidR="004C7B21">
        <w:t xml:space="preserve"> search algorithm </w:t>
      </w:r>
      <w:r>
        <w:t xml:space="preserve">the optimal solution converges to 1100 for all the </w:t>
      </w:r>
      <w:proofErr w:type="spellStart"/>
      <w:r>
        <w:t>tabu</w:t>
      </w:r>
      <w:proofErr w:type="spellEnd"/>
      <w:r>
        <w:t xml:space="preserve"> list lengths. </w:t>
      </w:r>
      <w:r w:rsidR="003C3E47">
        <w:t xml:space="preserve">Whereas, </w:t>
      </w:r>
      <w:proofErr w:type="spellStart"/>
      <w:r w:rsidR="003C3E47">
        <w:t>Kruskal</w:t>
      </w:r>
      <w:proofErr w:type="spellEnd"/>
      <w:r w:rsidR="003C3E47">
        <w:t xml:space="preserve"> is unable to produce a solution.</w:t>
      </w:r>
    </w:p>
    <w:p w14:paraId="61BF3FF6" w14:textId="77777777" w:rsidR="003C3E47" w:rsidRDefault="003C3E47" w:rsidP="00D32A7E"/>
    <w:p w14:paraId="0105A8BF" w14:textId="77777777" w:rsidR="009F6F1A" w:rsidRDefault="001D7F7E" w:rsidP="003C3E47">
      <w:r>
        <w:t>e)</w:t>
      </w:r>
      <w:r w:rsidR="004C7B21">
        <w:t xml:space="preserve"> </w:t>
      </w:r>
      <w:proofErr w:type="spellStart"/>
      <w:r w:rsidR="003C3E47">
        <w:t>Tabu</w:t>
      </w:r>
      <w:proofErr w:type="spellEnd"/>
      <w:r w:rsidR="003C3E47">
        <w:t xml:space="preserve"> Search algorithm produces the same answer as </w:t>
      </w:r>
      <w:proofErr w:type="spellStart"/>
      <w:r w:rsidR="003C3E47">
        <w:t>Kruskal</w:t>
      </w:r>
      <w:proofErr w:type="spellEnd"/>
      <w:r w:rsidR="003C3E47">
        <w:t xml:space="preserve"> for the original problem. For the original problem, </w:t>
      </w:r>
      <w:proofErr w:type="spellStart"/>
      <w:r w:rsidR="003C3E47">
        <w:t>Kruskal</w:t>
      </w:r>
      <w:proofErr w:type="spellEnd"/>
      <w:r w:rsidR="003C3E47">
        <w:t xml:space="preserve"> greedy algorithm produces optimal solution in </w:t>
      </w:r>
      <w:proofErr w:type="gramStart"/>
      <w:r w:rsidR="003C3E47">
        <w:t>O(</w:t>
      </w:r>
      <w:proofErr w:type="gramEnd"/>
      <w:r w:rsidR="003C3E47">
        <w:t xml:space="preserve">n) time. </w:t>
      </w:r>
      <w:r w:rsidR="00736A6F">
        <w:t xml:space="preserve">Whereas, </w:t>
      </w:r>
      <w:proofErr w:type="spellStart"/>
      <w:r w:rsidR="00736A6F">
        <w:t>Tabu</w:t>
      </w:r>
      <w:proofErr w:type="spellEnd"/>
      <w:r w:rsidR="00736A6F">
        <w:t xml:space="preserve"> search produces the optimal solution in many iterations. </w:t>
      </w:r>
    </w:p>
    <w:p w14:paraId="51275BD6" w14:textId="77777777" w:rsidR="009F6F1A" w:rsidRDefault="009F6F1A" w:rsidP="003C3E47"/>
    <w:p w14:paraId="6DFB0046" w14:textId="77777777" w:rsidR="004C7B21" w:rsidRPr="003C3E47" w:rsidRDefault="009F6F1A" w:rsidP="003C3E47">
      <w:r>
        <w:t>W</w:t>
      </w:r>
      <w:r w:rsidR="003C3E47">
        <w:t xml:space="preserve">hen the cost of splitters is added to the problem, </w:t>
      </w:r>
      <w:proofErr w:type="spellStart"/>
      <w:r w:rsidR="003C3E47">
        <w:t>Kruskal</w:t>
      </w:r>
      <w:proofErr w:type="spellEnd"/>
      <w:r w:rsidR="003C3E47">
        <w:t xml:space="preserve"> is no longer feasible and unable to produce a solution. After adding the cost of the splitters and making the problem complex, </w:t>
      </w:r>
      <w:proofErr w:type="spellStart"/>
      <w:r w:rsidR="003C3E47">
        <w:t>Tabu</w:t>
      </w:r>
      <w:proofErr w:type="spellEnd"/>
      <w:r w:rsidR="003C3E47">
        <w:t xml:space="preserve"> search algorithm is still able to produce a</w:t>
      </w:r>
      <w:r>
        <w:t>n</w:t>
      </w:r>
      <w:r w:rsidR="003C3E47">
        <w:t xml:space="preserve"> optimal</w:t>
      </w:r>
      <w:r>
        <w:t xml:space="preserve"> solution. Therefore, greedy algorithm is more feasible for the original problem, but when the problem becomes complex </w:t>
      </w:r>
      <w:proofErr w:type="spellStart"/>
      <w:r>
        <w:t>tabu</w:t>
      </w:r>
      <w:proofErr w:type="spellEnd"/>
      <w:r>
        <w:t xml:space="preserve"> search is feasible. </w:t>
      </w:r>
    </w:p>
    <w:p w14:paraId="5146796F" w14:textId="77777777" w:rsidR="004C7B21" w:rsidRDefault="004C7B21" w:rsidP="00D32A7E"/>
    <w:p w14:paraId="0C40C9E6" w14:textId="1D52A831" w:rsidR="000A57B8" w:rsidRDefault="005C0E1B" w:rsidP="00370B46">
      <w:pPr>
        <w:ind w:left="-426"/>
      </w:pPr>
      <w:r>
        <w:t>2)</w:t>
      </w:r>
      <w:r w:rsidR="000A57B8">
        <w:t xml:space="preserve"> </w:t>
      </w:r>
      <w:r w:rsidR="00370B46">
        <w:tab/>
      </w:r>
      <w:proofErr w:type="spellStart"/>
      <w:proofErr w:type="gramStart"/>
      <w:r w:rsidR="000A57B8">
        <w:t>i</w:t>
      </w:r>
      <w:proofErr w:type="spellEnd"/>
      <w:proofErr w:type="gramEnd"/>
      <w:r w:rsidR="000A57B8">
        <w:t>)</w:t>
      </w:r>
    </w:p>
    <w:p w14:paraId="2C8E33C7" w14:textId="77777777" w:rsidR="000A57B8" w:rsidRDefault="000A57B8" w:rsidP="000A57B8">
      <w:r>
        <w:t xml:space="preserve">In Figure 1, the graph shows the cooling curve of an exponential multiplicative cooling function and a linear multiplicative cooling function. For this graph the initial temperature is initialized to 1, the number of iterations is initialized to 100 and alpha is set to 0.9. The example code given to us was using exponential multiplicative cooling whereas the modified code was using linear multiplicative cooling. </w:t>
      </w:r>
    </w:p>
    <w:p w14:paraId="66652E1C" w14:textId="77777777" w:rsidR="000A57B8" w:rsidRDefault="000A57B8" w:rsidP="000A57B8">
      <w:pPr>
        <w:keepNext/>
        <w:jc w:val="center"/>
      </w:pPr>
      <w:r>
        <w:rPr>
          <w:noProof/>
        </w:rPr>
        <w:drawing>
          <wp:inline distT="0" distB="0" distL="0" distR="0" wp14:anchorId="577C5C37" wp14:editId="58EA9B7F">
            <wp:extent cx="5553076" cy="352425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2A6D9B0" w14:textId="77777777" w:rsidR="000A57B8" w:rsidRDefault="000A57B8" w:rsidP="000A57B8">
      <w:pPr>
        <w:pStyle w:val="Caption"/>
        <w:jc w:val="center"/>
      </w:pPr>
      <w:r>
        <w:t xml:space="preserve">Figure </w:t>
      </w:r>
      <w:fldSimple w:instr=" SEQ Figure \* ARABIC ">
        <w:r>
          <w:rPr>
            <w:noProof/>
          </w:rPr>
          <w:t>1</w:t>
        </w:r>
      </w:fldSimple>
      <w:r>
        <w:t xml:space="preserve">: Multiplicative cooling curves. </w:t>
      </w:r>
    </w:p>
    <w:p w14:paraId="65FA15E5" w14:textId="77777777" w:rsidR="000A57B8" w:rsidRDefault="000A57B8" w:rsidP="000A57B8">
      <w:r>
        <w:t xml:space="preserve">For linear multiplicative cooling, alpha should be chosen so that as </w:t>
      </w:r>
      <w:proofErr w:type="gramStart"/>
      <w:r>
        <w:t>T(</w:t>
      </w:r>
      <w:proofErr w:type="gramEnd"/>
      <w:r>
        <w:t>t) approaches 0, the algorithm should get closer to the global minimum. As shown in the graph, if we keep the alpha the same as the example code, the temperature rapidly drops for linear multiplicative cooling compared to exponential multiplicative cooling. For both cases we can gain a greater accuracy by trading off runtime performance by increasing the number of iterations.</w:t>
      </w:r>
    </w:p>
    <w:p w14:paraId="4626CDAE" w14:textId="77777777" w:rsidR="000A57B8" w:rsidRPr="0032377E" w:rsidRDefault="000A57B8" w:rsidP="000A57B8"/>
    <w:p w14:paraId="59AD5DBB" w14:textId="77777777" w:rsidR="000A57B8" w:rsidRDefault="000A57B8" w:rsidP="000A57B8">
      <w:proofErr w:type="gramStart"/>
      <w:r>
        <w:t>ii</w:t>
      </w:r>
      <w:proofErr w:type="gramEnd"/>
      <w:r>
        <w:t>)</w:t>
      </w:r>
    </w:p>
    <w:p w14:paraId="6AF1C0BF" w14:textId="77777777" w:rsidR="000A57B8" w:rsidRDefault="000A57B8" w:rsidP="000A57B8">
      <w:r>
        <w:t>For multimodal optimization problem, we can use any cooling function as long as the cooling function converges to zero as the number of iterations increases to infinite. It actually helps to use a non-monotonic function because the change in temperature in the cosine raises the temperature and the algorithm is less likely for it to be stuck in local optima.</w:t>
      </w:r>
    </w:p>
    <w:p w14:paraId="12083ED4" w14:textId="77777777" w:rsidR="000A57B8" w:rsidRDefault="000A57B8" w:rsidP="00D32A7E"/>
    <w:p w14:paraId="35214E15" w14:textId="77777777" w:rsidR="00370B46" w:rsidRDefault="00370B46" w:rsidP="00D32A7E"/>
    <w:p w14:paraId="4D636312" w14:textId="77777777" w:rsidR="005C0E1B" w:rsidRDefault="005C0E1B" w:rsidP="00370B46">
      <w:pPr>
        <w:ind w:left="-426"/>
      </w:pPr>
      <w:r>
        <w:t>3)</w:t>
      </w:r>
    </w:p>
    <w:p w14:paraId="464476F4" w14:textId="78DC7849" w:rsidR="00370B46" w:rsidRDefault="005C0E1B" w:rsidP="00370B46">
      <w:pPr>
        <w:ind w:left="-426"/>
      </w:pPr>
      <w:r>
        <w:t xml:space="preserve"> </w:t>
      </w:r>
      <w:r>
        <w:rPr>
          <w:noProof/>
        </w:rPr>
        <w:drawing>
          <wp:inline distT="0" distB="0" distL="0" distR="0" wp14:anchorId="7D127AD4" wp14:editId="7D6CAE30">
            <wp:extent cx="5486400" cy="5313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9.24.4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313045"/>
                    </a:xfrm>
                    <a:prstGeom prst="rect">
                      <a:avLst/>
                    </a:prstGeom>
                  </pic:spPr>
                </pic:pic>
              </a:graphicData>
            </a:graphic>
          </wp:inline>
        </w:drawing>
      </w:r>
    </w:p>
    <w:p w14:paraId="3CFF850D" w14:textId="77777777" w:rsidR="005C0E1B" w:rsidRDefault="005C0E1B" w:rsidP="00370B46">
      <w:pPr>
        <w:ind w:left="-426"/>
      </w:pPr>
    </w:p>
    <w:p w14:paraId="31A0195E" w14:textId="77777777" w:rsidR="005C0E1B" w:rsidRDefault="005C0E1B" w:rsidP="00370B46">
      <w:pPr>
        <w:ind w:left="-426"/>
      </w:pPr>
    </w:p>
    <w:p w14:paraId="65F9F639" w14:textId="77777777" w:rsidR="005C0E1B" w:rsidRDefault="005C0E1B" w:rsidP="00370B46">
      <w:pPr>
        <w:ind w:left="-426"/>
      </w:pPr>
    </w:p>
    <w:p w14:paraId="4167E90F" w14:textId="77777777" w:rsidR="005C0E1B" w:rsidRDefault="005C0E1B" w:rsidP="00370B46">
      <w:pPr>
        <w:ind w:left="-426"/>
      </w:pPr>
    </w:p>
    <w:p w14:paraId="4A64C40F" w14:textId="77777777" w:rsidR="005C0E1B" w:rsidRDefault="005C0E1B" w:rsidP="00370B46">
      <w:pPr>
        <w:ind w:left="-426"/>
      </w:pPr>
    </w:p>
    <w:p w14:paraId="16C24499" w14:textId="77777777" w:rsidR="005C0E1B" w:rsidRDefault="005C0E1B" w:rsidP="00370B46">
      <w:pPr>
        <w:ind w:left="-426"/>
      </w:pPr>
    </w:p>
    <w:p w14:paraId="35CE708F" w14:textId="41C43686" w:rsidR="005C0E1B" w:rsidRPr="00EB0B58" w:rsidRDefault="005C0E1B" w:rsidP="00370B46">
      <w:pPr>
        <w:ind w:left="-426"/>
      </w:pPr>
      <w:r>
        <w:rPr>
          <w:noProof/>
        </w:rPr>
        <w:drawing>
          <wp:inline distT="0" distB="0" distL="0" distR="0" wp14:anchorId="1F6C9750" wp14:editId="299FFF66">
            <wp:extent cx="5486400" cy="3397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9.26.09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397885"/>
                    </a:xfrm>
                    <a:prstGeom prst="rect">
                      <a:avLst/>
                    </a:prstGeom>
                  </pic:spPr>
                </pic:pic>
              </a:graphicData>
            </a:graphic>
          </wp:inline>
        </w:drawing>
      </w:r>
      <w:bookmarkStart w:id="0" w:name="_GoBack"/>
      <w:bookmarkEnd w:id="0"/>
    </w:p>
    <w:sectPr w:rsidR="005C0E1B" w:rsidRPr="00EB0B58" w:rsidSect="00177B5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2E0D22"/>
    <w:multiLevelType w:val="hybridMultilevel"/>
    <w:tmpl w:val="0C7A25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E8508C"/>
    <w:multiLevelType w:val="hybridMultilevel"/>
    <w:tmpl w:val="19B6B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B58"/>
    <w:rsid w:val="0009241A"/>
    <w:rsid w:val="000A57B8"/>
    <w:rsid w:val="00177B59"/>
    <w:rsid w:val="001D7F7E"/>
    <w:rsid w:val="00370B46"/>
    <w:rsid w:val="003C3E47"/>
    <w:rsid w:val="004814EB"/>
    <w:rsid w:val="004C7B21"/>
    <w:rsid w:val="005C0E1B"/>
    <w:rsid w:val="00736A6F"/>
    <w:rsid w:val="00830796"/>
    <w:rsid w:val="009F6F1A"/>
    <w:rsid w:val="00A121ED"/>
    <w:rsid w:val="00AC3B10"/>
    <w:rsid w:val="00C830A6"/>
    <w:rsid w:val="00D22BFF"/>
    <w:rsid w:val="00D32A7E"/>
    <w:rsid w:val="00D4118A"/>
    <w:rsid w:val="00E5727F"/>
    <w:rsid w:val="00EB0B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F38A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B5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B5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22BFF"/>
    <w:pPr>
      <w:ind w:left="720"/>
      <w:contextualSpacing/>
    </w:pPr>
  </w:style>
  <w:style w:type="paragraph" w:styleId="BalloonText">
    <w:name w:val="Balloon Text"/>
    <w:basedOn w:val="Normal"/>
    <w:link w:val="BalloonTextChar"/>
    <w:uiPriority w:val="99"/>
    <w:semiHidden/>
    <w:unhideWhenUsed/>
    <w:rsid w:val="00D411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118A"/>
    <w:rPr>
      <w:rFonts w:ascii="Lucida Grande" w:hAnsi="Lucida Grande" w:cs="Lucida Grande"/>
      <w:sz w:val="18"/>
      <w:szCs w:val="18"/>
    </w:rPr>
  </w:style>
  <w:style w:type="paragraph" w:styleId="Caption">
    <w:name w:val="caption"/>
    <w:basedOn w:val="Normal"/>
    <w:next w:val="Normal"/>
    <w:uiPriority w:val="35"/>
    <w:unhideWhenUsed/>
    <w:qFormat/>
    <w:rsid w:val="000A57B8"/>
    <w:pPr>
      <w:spacing w:after="200"/>
    </w:pPr>
    <w:rPr>
      <w:i/>
      <w:iCs/>
      <w:color w:val="1F497D" w:themeColor="text2"/>
      <w:sz w:val="18"/>
      <w:szCs w:val="18"/>
      <w:lang w:val="en-CA"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B5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B5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22BFF"/>
    <w:pPr>
      <w:ind w:left="720"/>
      <w:contextualSpacing/>
    </w:pPr>
  </w:style>
  <w:style w:type="paragraph" w:styleId="BalloonText">
    <w:name w:val="Balloon Text"/>
    <w:basedOn w:val="Normal"/>
    <w:link w:val="BalloonTextChar"/>
    <w:uiPriority w:val="99"/>
    <w:semiHidden/>
    <w:unhideWhenUsed/>
    <w:rsid w:val="00D411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118A"/>
    <w:rPr>
      <w:rFonts w:ascii="Lucida Grande" w:hAnsi="Lucida Grande" w:cs="Lucida Grande"/>
      <w:sz w:val="18"/>
      <w:szCs w:val="18"/>
    </w:rPr>
  </w:style>
  <w:style w:type="paragraph" w:styleId="Caption">
    <w:name w:val="caption"/>
    <w:basedOn w:val="Normal"/>
    <w:next w:val="Normal"/>
    <w:uiPriority w:val="35"/>
    <w:unhideWhenUsed/>
    <w:qFormat/>
    <w:rsid w:val="000A57B8"/>
    <w:pPr>
      <w:spacing w:after="200"/>
    </w:pPr>
    <w:rPr>
      <w:i/>
      <w:iCs/>
      <w:color w:val="1F497D" w:themeColor="text2"/>
      <w:sz w:val="18"/>
      <w:szCs w:val="18"/>
      <w:lang w:val="en-CA"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hart" Target="charts/chart1.xml"/><Relationship Id="rId7" Type="http://schemas.openxmlformats.org/officeDocument/2006/relationships/chart" Target="charts/chart2.xml"/><Relationship Id="rId8" Type="http://schemas.openxmlformats.org/officeDocument/2006/relationships/chart" Target="charts/chart3.xml"/><Relationship Id="rId9" Type="http://schemas.openxmlformats.org/officeDocument/2006/relationships/chart" Target="charts/chart4.xml"/><Relationship Id="rId10"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abhisheksisodia:Dropbox:University:4A%20Stuff:ECE%20457a:Assignment:Assignment-2:Question1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abhisheksisodia:Dropbox:University:4A%20Stuff:ECE%20457a:Assignment:Assignment-2:Question1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04217337416156"/>
          <c:y val="0.0511106742677413"/>
          <c:w val="0.748735965296005"/>
          <c:h val="0.80211036624157"/>
        </c:manualLayout>
      </c:layout>
      <c:scatterChart>
        <c:scatterStyle val="smoothMarker"/>
        <c:varyColors val="0"/>
        <c:ser>
          <c:idx val="0"/>
          <c:order val="0"/>
          <c:tx>
            <c:v>List Length 5</c:v>
          </c:tx>
          <c:marker>
            <c:symbol val="none"/>
          </c:marker>
          <c:xVal>
            <c:numRef>
              <c:f>Sheet1!$A$2:$A$101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Sheet1!$B$2:$B$101</c:f>
              <c:numCache>
                <c:formatCode>General</c:formatCode>
                <c:ptCount val="100"/>
                <c:pt idx="0">
                  <c:v>506.0</c:v>
                </c:pt>
                <c:pt idx="1">
                  <c:v>498.0</c:v>
                </c:pt>
                <c:pt idx="2">
                  <c:v>490.0</c:v>
                </c:pt>
                <c:pt idx="3">
                  <c:v>482.0</c:v>
                </c:pt>
                <c:pt idx="4">
                  <c:v>474.0</c:v>
                </c:pt>
                <c:pt idx="5">
                  <c:v>466.0</c:v>
                </c:pt>
                <c:pt idx="6">
                  <c:v>458.0</c:v>
                </c:pt>
                <c:pt idx="7">
                  <c:v>450.0</c:v>
                </c:pt>
                <c:pt idx="8">
                  <c:v>442.2</c:v>
                </c:pt>
                <c:pt idx="9">
                  <c:v>434.6</c:v>
                </c:pt>
                <c:pt idx="10">
                  <c:v>427.0</c:v>
                </c:pt>
                <c:pt idx="11">
                  <c:v>419.6</c:v>
                </c:pt>
                <c:pt idx="12">
                  <c:v>412.2</c:v>
                </c:pt>
                <c:pt idx="13">
                  <c:v>405.0</c:v>
                </c:pt>
                <c:pt idx="14">
                  <c:v>397.8</c:v>
                </c:pt>
                <c:pt idx="15">
                  <c:v>390.8</c:v>
                </c:pt>
                <c:pt idx="16">
                  <c:v>383.8</c:v>
                </c:pt>
                <c:pt idx="17">
                  <c:v>376.8</c:v>
                </c:pt>
                <c:pt idx="18">
                  <c:v>369.8</c:v>
                </c:pt>
                <c:pt idx="19">
                  <c:v>363.0</c:v>
                </c:pt>
                <c:pt idx="20">
                  <c:v>356.2</c:v>
                </c:pt>
                <c:pt idx="21">
                  <c:v>349.4</c:v>
                </c:pt>
                <c:pt idx="22">
                  <c:v>342.8</c:v>
                </c:pt>
                <c:pt idx="23">
                  <c:v>336.4</c:v>
                </c:pt>
                <c:pt idx="24">
                  <c:v>330.0</c:v>
                </c:pt>
                <c:pt idx="25">
                  <c:v>324.0</c:v>
                </c:pt>
                <c:pt idx="26">
                  <c:v>318.0</c:v>
                </c:pt>
                <c:pt idx="27">
                  <c:v>312.0</c:v>
                </c:pt>
                <c:pt idx="28">
                  <c:v>306.2</c:v>
                </c:pt>
                <c:pt idx="29">
                  <c:v>300.4</c:v>
                </c:pt>
                <c:pt idx="30">
                  <c:v>294.6</c:v>
                </c:pt>
                <c:pt idx="31">
                  <c:v>289.0</c:v>
                </c:pt>
                <c:pt idx="32">
                  <c:v>283.4</c:v>
                </c:pt>
                <c:pt idx="33">
                  <c:v>278.0</c:v>
                </c:pt>
                <c:pt idx="34">
                  <c:v>273.0</c:v>
                </c:pt>
                <c:pt idx="35">
                  <c:v>268.0</c:v>
                </c:pt>
                <c:pt idx="36">
                  <c:v>263.0</c:v>
                </c:pt>
                <c:pt idx="37">
                  <c:v>258.0</c:v>
                </c:pt>
                <c:pt idx="38">
                  <c:v>253.0</c:v>
                </c:pt>
                <c:pt idx="39">
                  <c:v>248.0</c:v>
                </c:pt>
                <c:pt idx="40">
                  <c:v>243.0</c:v>
                </c:pt>
                <c:pt idx="41">
                  <c:v>238.0</c:v>
                </c:pt>
                <c:pt idx="42">
                  <c:v>233.2</c:v>
                </c:pt>
                <c:pt idx="43">
                  <c:v>228.4</c:v>
                </c:pt>
                <c:pt idx="44">
                  <c:v>223.8</c:v>
                </c:pt>
                <c:pt idx="45">
                  <c:v>219.2</c:v>
                </c:pt>
                <c:pt idx="46">
                  <c:v>214.6</c:v>
                </c:pt>
                <c:pt idx="47">
                  <c:v>210.0</c:v>
                </c:pt>
                <c:pt idx="48">
                  <c:v>205.6</c:v>
                </c:pt>
                <c:pt idx="49">
                  <c:v>201.6</c:v>
                </c:pt>
                <c:pt idx="50">
                  <c:v>197.6</c:v>
                </c:pt>
                <c:pt idx="51">
                  <c:v>193.6</c:v>
                </c:pt>
                <c:pt idx="52">
                  <c:v>189.8</c:v>
                </c:pt>
                <c:pt idx="53">
                  <c:v>186.0</c:v>
                </c:pt>
                <c:pt idx="54">
                  <c:v>182.4</c:v>
                </c:pt>
                <c:pt idx="55">
                  <c:v>178.8</c:v>
                </c:pt>
                <c:pt idx="56">
                  <c:v>175.6</c:v>
                </c:pt>
                <c:pt idx="57">
                  <c:v>172.4</c:v>
                </c:pt>
                <c:pt idx="58">
                  <c:v>169.2</c:v>
                </c:pt>
                <c:pt idx="59">
                  <c:v>166.0</c:v>
                </c:pt>
                <c:pt idx="60">
                  <c:v>162.8</c:v>
                </c:pt>
                <c:pt idx="61">
                  <c:v>159.8</c:v>
                </c:pt>
                <c:pt idx="62">
                  <c:v>156.8</c:v>
                </c:pt>
                <c:pt idx="63">
                  <c:v>153.8</c:v>
                </c:pt>
                <c:pt idx="64">
                  <c:v>151.0</c:v>
                </c:pt>
                <c:pt idx="65">
                  <c:v>148.4</c:v>
                </c:pt>
                <c:pt idx="66">
                  <c:v>145.8</c:v>
                </c:pt>
                <c:pt idx="67">
                  <c:v>143.2</c:v>
                </c:pt>
                <c:pt idx="68">
                  <c:v>140.8</c:v>
                </c:pt>
                <c:pt idx="69">
                  <c:v>138.4</c:v>
                </c:pt>
                <c:pt idx="70">
                  <c:v>136.0</c:v>
                </c:pt>
                <c:pt idx="71">
                  <c:v>133.6</c:v>
                </c:pt>
                <c:pt idx="72">
                  <c:v>131.4</c:v>
                </c:pt>
                <c:pt idx="73">
                  <c:v>129.2</c:v>
                </c:pt>
                <c:pt idx="74">
                  <c:v>127.2</c:v>
                </c:pt>
                <c:pt idx="75">
                  <c:v>125.2</c:v>
                </c:pt>
                <c:pt idx="76">
                  <c:v>123.2</c:v>
                </c:pt>
                <c:pt idx="77">
                  <c:v>121.2</c:v>
                </c:pt>
                <c:pt idx="78">
                  <c:v>119.4</c:v>
                </c:pt>
                <c:pt idx="79">
                  <c:v>117.8</c:v>
                </c:pt>
                <c:pt idx="80">
                  <c:v>116.6</c:v>
                </c:pt>
                <c:pt idx="81">
                  <c:v>115.6</c:v>
                </c:pt>
                <c:pt idx="82">
                  <c:v>114.6</c:v>
                </c:pt>
                <c:pt idx="83">
                  <c:v>113.6</c:v>
                </c:pt>
                <c:pt idx="84">
                  <c:v>112.6</c:v>
                </c:pt>
                <c:pt idx="85">
                  <c:v>111.8</c:v>
                </c:pt>
                <c:pt idx="86">
                  <c:v>111.0</c:v>
                </c:pt>
                <c:pt idx="87">
                  <c:v>110.2</c:v>
                </c:pt>
                <c:pt idx="88">
                  <c:v>109.8</c:v>
                </c:pt>
                <c:pt idx="89">
                  <c:v>109.6</c:v>
                </c:pt>
                <c:pt idx="90">
                  <c:v>109.4</c:v>
                </c:pt>
                <c:pt idx="91">
                  <c:v>109.2</c:v>
                </c:pt>
                <c:pt idx="92">
                  <c:v>109.0</c:v>
                </c:pt>
                <c:pt idx="93">
                  <c:v>109.0</c:v>
                </c:pt>
                <c:pt idx="94">
                  <c:v>109.0</c:v>
                </c:pt>
                <c:pt idx="95">
                  <c:v>109.0</c:v>
                </c:pt>
                <c:pt idx="96">
                  <c:v>109.0</c:v>
                </c:pt>
                <c:pt idx="97">
                  <c:v>109.0</c:v>
                </c:pt>
                <c:pt idx="98">
                  <c:v>109.0</c:v>
                </c:pt>
                <c:pt idx="99">
                  <c:v>109.0</c:v>
                </c:pt>
              </c:numCache>
            </c:numRef>
          </c:yVal>
          <c:smooth val="1"/>
        </c:ser>
        <c:ser>
          <c:idx val="1"/>
          <c:order val="1"/>
          <c:tx>
            <c:v>List Length 10</c:v>
          </c:tx>
          <c:marker>
            <c:symbol val="none"/>
          </c:marker>
          <c:xVal>
            <c:numRef>
              <c:f>Sheet1!$A$2:$A$101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Sheet1!$C$2:$C$101</c:f>
              <c:numCache>
                <c:formatCode>General</c:formatCode>
                <c:ptCount val="100"/>
                <c:pt idx="0">
                  <c:v>483.0</c:v>
                </c:pt>
                <c:pt idx="1">
                  <c:v>475.0</c:v>
                </c:pt>
                <c:pt idx="2">
                  <c:v>467.0</c:v>
                </c:pt>
                <c:pt idx="3">
                  <c:v>459.0</c:v>
                </c:pt>
                <c:pt idx="4">
                  <c:v>451.0</c:v>
                </c:pt>
                <c:pt idx="5">
                  <c:v>443.0</c:v>
                </c:pt>
                <c:pt idx="6">
                  <c:v>435.0</c:v>
                </c:pt>
                <c:pt idx="7">
                  <c:v>427.0</c:v>
                </c:pt>
                <c:pt idx="8">
                  <c:v>419.0</c:v>
                </c:pt>
                <c:pt idx="9">
                  <c:v>411.2</c:v>
                </c:pt>
                <c:pt idx="10">
                  <c:v>403.4</c:v>
                </c:pt>
                <c:pt idx="11">
                  <c:v>395.6</c:v>
                </c:pt>
                <c:pt idx="12">
                  <c:v>388.2</c:v>
                </c:pt>
                <c:pt idx="13">
                  <c:v>381.0</c:v>
                </c:pt>
                <c:pt idx="14">
                  <c:v>374.0</c:v>
                </c:pt>
                <c:pt idx="15">
                  <c:v>367.0</c:v>
                </c:pt>
                <c:pt idx="16">
                  <c:v>360.0</c:v>
                </c:pt>
                <c:pt idx="17">
                  <c:v>353.2</c:v>
                </c:pt>
                <c:pt idx="18">
                  <c:v>346.4</c:v>
                </c:pt>
                <c:pt idx="19">
                  <c:v>339.6</c:v>
                </c:pt>
                <c:pt idx="20">
                  <c:v>333.0</c:v>
                </c:pt>
                <c:pt idx="21">
                  <c:v>326.4</c:v>
                </c:pt>
                <c:pt idx="22">
                  <c:v>319.8</c:v>
                </c:pt>
                <c:pt idx="23">
                  <c:v>313.2</c:v>
                </c:pt>
                <c:pt idx="24">
                  <c:v>306.8</c:v>
                </c:pt>
                <c:pt idx="25">
                  <c:v>300.4</c:v>
                </c:pt>
                <c:pt idx="26">
                  <c:v>294.2</c:v>
                </c:pt>
                <c:pt idx="27">
                  <c:v>288.2</c:v>
                </c:pt>
                <c:pt idx="28">
                  <c:v>282.6</c:v>
                </c:pt>
                <c:pt idx="29">
                  <c:v>277.2</c:v>
                </c:pt>
                <c:pt idx="30">
                  <c:v>271.8</c:v>
                </c:pt>
                <c:pt idx="31">
                  <c:v>266.4</c:v>
                </c:pt>
                <c:pt idx="32">
                  <c:v>261.2</c:v>
                </c:pt>
                <c:pt idx="33">
                  <c:v>256.2</c:v>
                </c:pt>
                <c:pt idx="34">
                  <c:v>251.2</c:v>
                </c:pt>
                <c:pt idx="35">
                  <c:v>246.4</c:v>
                </c:pt>
                <c:pt idx="36">
                  <c:v>241.6</c:v>
                </c:pt>
                <c:pt idx="37">
                  <c:v>237.0</c:v>
                </c:pt>
                <c:pt idx="38">
                  <c:v>232.4</c:v>
                </c:pt>
                <c:pt idx="39">
                  <c:v>228.0</c:v>
                </c:pt>
                <c:pt idx="40">
                  <c:v>223.6</c:v>
                </c:pt>
                <c:pt idx="41">
                  <c:v>219.4</c:v>
                </c:pt>
                <c:pt idx="42">
                  <c:v>215.2</c:v>
                </c:pt>
                <c:pt idx="43">
                  <c:v>211.0</c:v>
                </c:pt>
                <c:pt idx="44">
                  <c:v>207.0</c:v>
                </c:pt>
                <c:pt idx="45">
                  <c:v>203.2</c:v>
                </c:pt>
                <c:pt idx="46">
                  <c:v>199.6</c:v>
                </c:pt>
                <c:pt idx="47">
                  <c:v>196.0</c:v>
                </c:pt>
                <c:pt idx="48">
                  <c:v>192.4</c:v>
                </c:pt>
                <c:pt idx="49">
                  <c:v>189.0</c:v>
                </c:pt>
                <c:pt idx="50">
                  <c:v>185.6</c:v>
                </c:pt>
                <c:pt idx="51">
                  <c:v>182.2</c:v>
                </c:pt>
                <c:pt idx="52">
                  <c:v>178.8</c:v>
                </c:pt>
                <c:pt idx="53">
                  <c:v>175.4</c:v>
                </c:pt>
                <c:pt idx="54">
                  <c:v>172.0</c:v>
                </c:pt>
                <c:pt idx="55">
                  <c:v>168.8</c:v>
                </c:pt>
                <c:pt idx="56">
                  <c:v>165.8</c:v>
                </c:pt>
                <c:pt idx="57">
                  <c:v>163.0</c:v>
                </c:pt>
                <c:pt idx="58">
                  <c:v>160.4</c:v>
                </c:pt>
                <c:pt idx="59">
                  <c:v>157.8</c:v>
                </c:pt>
                <c:pt idx="60">
                  <c:v>155.2</c:v>
                </c:pt>
                <c:pt idx="61">
                  <c:v>152.6</c:v>
                </c:pt>
                <c:pt idx="62">
                  <c:v>150.0</c:v>
                </c:pt>
                <c:pt idx="63">
                  <c:v>147.4</c:v>
                </c:pt>
                <c:pt idx="64">
                  <c:v>145.0</c:v>
                </c:pt>
                <c:pt idx="65">
                  <c:v>142.6</c:v>
                </c:pt>
                <c:pt idx="66">
                  <c:v>140.4</c:v>
                </c:pt>
                <c:pt idx="67">
                  <c:v>138.4</c:v>
                </c:pt>
                <c:pt idx="68">
                  <c:v>136.4</c:v>
                </c:pt>
                <c:pt idx="69">
                  <c:v>134.4</c:v>
                </c:pt>
                <c:pt idx="70">
                  <c:v>132.4</c:v>
                </c:pt>
                <c:pt idx="71">
                  <c:v>130.4</c:v>
                </c:pt>
                <c:pt idx="72">
                  <c:v>128.4</c:v>
                </c:pt>
                <c:pt idx="73">
                  <c:v>126.4</c:v>
                </c:pt>
                <c:pt idx="74">
                  <c:v>124.6</c:v>
                </c:pt>
                <c:pt idx="75">
                  <c:v>123.0</c:v>
                </c:pt>
                <c:pt idx="76">
                  <c:v>121.6</c:v>
                </c:pt>
                <c:pt idx="77">
                  <c:v>120.2</c:v>
                </c:pt>
                <c:pt idx="78">
                  <c:v>118.8</c:v>
                </c:pt>
                <c:pt idx="79">
                  <c:v>117.6</c:v>
                </c:pt>
                <c:pt idx="80">
                  <c:v>116.6</c:v>
                </c:pt>
                <c:pt idx="81">
                  <c:v>115.6</c:v>
                </c:pt>
                <c:pt idx="82">
                  <c:v>114.6</c:v>
                </c:pt>
                <c:pt idx="83">
                  <c:v>113.6</c:v>
                </c:pt>
                <c:pt idx="84">
                  <c:v>112.6</c:v>
                </c:pt>
                <c:pt idx="85">
                  <c:v>111.8</c:v>
                </c:pt>
                <c:pt idx="86">
                  <c:v>111.2</c:v>
                </c:pt>
                <c:pt idx="87">
                  <c:v>110.6</c:v>
                </c:pt>
                <c:pt idx="88">
                  <c:v>110.0</c:v>
                </c:pt>
                <c:pt idx="89">
                  <c:v>109.6</c:v>
                </c:pt>
                <c:pt idx="90">
                  <c:v>109.2</c:v>
                </c:pt>
                <c:pt idx="91">
                  <c:v>109.0</c:v>
                </c:pt>
                <c:pt idx="92">
                  <c:v>109.0</c:v>
                </c:pt>
                <c:pt idx="93">
                  <c:v>109.0</c:v>
                </c:pt>
                <c:pt idx="94">
                  <c:v>109.0</c:v>
                </c:pt>
                <c:pt idx="95">
                  <c:v>109.0</c:v>
                </c:pt>
                <c:pt idx="96">
                  <c:v>109.0</c:v>
                </c:pt>
                <c:pt idx="97">
                  <c:v>109.0</c:v>
                </c:pt>
                <c:pt idx="98">
                  <c:v>109.0</c:v>
                </c:pt>
                <c:pt idx="99">
                  <c:v>109.0</c:v>
                </c:pt>
              </c:numCache>
            </c:numRef>
          </c:yVal>
          <c:smooth val="1"/>
        </c:ser>
        <c:ser>
          <c:idx val="2"/>
          <c:order val="2"/>
          <c:tx>
            <c:v>List Length 15</c:v>
          </c:tx>
          <c:marker>
            <c:symbol val="none"/>
          </c:marker>
          <c:xVal>
            <c:numRef>
              <c:f>Sheet1!$A$2:$A$101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Sheet1!$D$2:$D$101</c:f>
              <c:numCache>
                <c:formatCode>General</c:formatCode>
                <c:ptCount val="100"/>
                <c:pt idx="0">
                  <c:v>478.2</c:v>
                </c:pt>
                <c:pt idx="1">
                  <c:v>470.2</c:v>
                </c:pt>
                <c:pt idx="2">
                  <c:v>462.2</c:v>
                </c:pt>
                <c:pt idx="3">
                  <c:v>454.2</c:v>
                </c:pt>
                <c:pt idx="4">
                  <c:v>446.2</c:v>
                </c:pt>
                <c:pt idx="5">
                  <c:v>438.2</c:v>
                </c:pt>
                <c:pt idx="6">
                  <c:v>430.2</c:v>
                </c:pt>
                <c:pt idx="7">
                  <c:v>422.4</c:v>
                </c:pt>
                <c:pt idx="8">
                  <c:v>414.8</c:v>
                </c:pt>
                <c:pt idx="9">
                  <c:v>407.2</c:v>
                </c:pt>
                <c:pt idx="10">
                  <c:v>399.8</c:v>
                </c:pt>
                <c:pt idx="11">
                  <c:v>392.4</c:v>
                </c:pt>
                <c:pt idx="12">
                  <c:v>385.0</c:v>
                </c:pt>
                <c:pt idx="13">
                  <c:v>377.8</c:v>
                </c:pt>
                <c:pt idx="14">
                  <c:v>370.8</c:v>
                </c:pt>
                <c:pt idx="15">
                  <c:v>364.0</c:v>
                </c:pt>
                <c:pt idx="16">
                  <c:v>357.2</c:v>
                </c:pt>
                <c:pt idx="17">
                  <c:v>350.4</c:v>
                </c:pt>
                <c:pt idx="18">
                  <c:v>343.8</c:v>
                </c:pt>
                <c:pt idx="19">
                  <c:v>337.2</c:v>
                </c:pt>
                <c:pt idx="20">
                  <c:v>330.6</c:v>
                </c:pt>
                <c:pt idx="21">
                  <c:v>324.2</c:v>
                </c:pt>
                <c:pt idx="22">
                  <c:v>317.8</c:v>
                </c:pt>
                <c:pt idx="23">
                  <c:v>312.0</c:v>
                </c:pt>
                <c:pt idx="24">
                  <c:v>306.2</c:v>
                </c:pt>
                <c:pt idx="25">
                  <c:v>300.4</c:v>
                </c:pt>
                <c:pt idx="26">
                  <c:v>294.8</c:v>
                </c:pt>
                <c:pt idx="27">
                  <c:v>289.4</c:v>
                </c:pt>
                <c:pt idx="28">
                  <c:v>284.0</c:v>
                </c:pt>
                <c:pt idx="29">
                  <c:v>278.6</c:v>
                </c:pt>
                <c:pt idx="30">
                  <c:v>273.2</c:v>
                </c:pt>
                <c:pt idx="31">
                  <c:v>268.0</c:v>
                </c:pt>
                <c:pt idx="32">
                  <c:v>262.8</c:v>
                </c:pt>
                <c:pt idx="33">
                  <c:v>257.6</c:v>
                </c:pt>
                <c:pt idx="34">
                  <c:v>252.4</c:v>
                </c:pt>
                <c:pt idx="35">
                  <c:v>247.6</c:v>
                </c:pt>
                <c:pt idx="36">
                  <c:v>242.8</c:v>
                </c:pt>
                <c:pt idx="37">
                  <c:v>238.2</c:v>
                </c:pt>
                <c:pt idx="38">
                  <c:v>233.6</c:v>
                </c:pt>
                <c:pt idx="39">
                  <c:v>229.2</c:v>
                </c:pt>
                <c:pt idx="40">
                  <c:v>224.8</c:v>
                </c:pt>
                <c:pt idx="41">
                  <c:v>220.4</c:v>
                </c:pt>
                <c:pt idx="42">
                  <c:v>216.0</c:v>
                </c:pt>
                <c:pt idx="43">
                  <c:v>211.8</c:v>
                </c:pt>
                <c:pt idx="44">
                  <c:v>207.6</c:v>
                </c:pt>
                <c:pt idx="45">
                  <c:v>203.6</c:v>
                </c:pt>
                <c:pt idx="46">
                  <c:v>199.6</c:v>
                </c:pt>
                <c:pt idx="47">
                  <c:v>195.8</c:v>
                </c:pt>
                <c:pt idx="48">
                  <c:v>192.0</c:v>
                </c:pt>
                <c:pt idx="49">
                  <c:v>188.4</c:v>
                </c:pt>
                <c:pt idx="50">
                  <c:v>184.8</c:v>
                </c:pt>
                <c:pt idx="51">
                  <c:v>181.6</c:v>
                </c:pt>
                <c:pt idx="52">
                  <c:v>178.4</c:v>
                </c:pt>
                <c:pt idx="53">
                  <c:v>175.2</c:v>
                </c:pt>
                <c:pt idx="54">
                  <c:v>172.0</c:v>
                </c:pt>
                <c:pt idx="55">
                  <c:v>168.8</c:v>
                </c:pt>
                <c:pt idx="56">
                  <c:v>165.6</c:v>
                </c:pt>
                <c:pt idx="57">
                  <c:v>162.6</c:v>
                </c:pt>
                <c:pt idx="58">
                  <c:v>159.8</c:v>
                </c:pt>
                <c:pt idx="59">
                  <c:v>157.0</c:v>
                </c:pt>
                <c:pt idx="60">
                  <c:v>154.2</c:v>
                </c:pt>
                <c:pt idx="61">
                  <c:v>151.4</c:v>
                </c:pt>
                <c:pt idx="62">
                  <c:v>148.8</c:v>
                </c:pt>
                <c:pt idx="63">
                  <c:v>146.4</c:v>
                </c:pt>
                <c:pt idx="64">
                  <c:v>144.0</c:v>
                </c:pt>
                <c:pt idx="65">
                  <c:v>141.8</c:v>
                </c:pt>
                <c:pt idx="66">
                  <c:v>139.6</c:v>
                </c:pt>
                <c:pt idx="67">
                  <c:v>137.4</c:v>
                </c:pt>
                <c:pt idx="68">
                  <c:v>135.2</c:v>
                </c:pt>
                <c:pt idx="69">
                  <c:v>133.0</c:v>
                </c:pt>
                <c:pt idx="70">
                  <c:v>130.8</c:v>
                </c:pt>
                <c:pt idx="71">
                  <c:v>128.8</c:v>
                </c:pt>
                <c:pt idx="72">
                  <c:v>127.0</c:v>
                </c:pt>
                <c:pt idx="73">
                  <c:v>125.4</c:v>
                </c:pt>
                <c:pt idx="74">
                  <c:v>123.8</c:v>
                </c:pt>
                <c:pt idx="75">
                  <c:v>122.6</c:v>
                </c:pt>
                <c:pt idx="76">
                  <c:v>121.4</c:v>
                </c:pt>
                <c:pt idx="77">
                  <c:v>120.4</c:v>
                </c:pt>
                <c:pt idx="78">
                  <c:v>119.4</c:v>
                </c:pt>
                <c:pt idx="79">
                  <c:v>118.4</c:v>
                </c:pt>
                <c:pt idx="80">
                  <c:v>117.4</c:v>
                </c:pt>
                <c:pt idx="81">
                  <c:v>116.4</c:v>
                </c:pt>
                <c:pt idx="82">
                  <c:v>115.4</c:v>
                </c:pt>
                <c:pt idx="83">
                  <c:v>114.4</c:v>
                </c:pt>
                <c:pt idx="84">
                  <c:v>113.4</c:v>
                </c:pt>
                <c:pt idx="85">
                  <c:v>112.4</c:v>
                </c:pt>
                <c:pt idx="86">
                  <c:v>111.8</c:v>
                </c:pt>
                <c:pt idx="87">
                  <c:v>111.2</c:v>
                </c:pt>
                <c:pt idx="88">
                  <c:v>110.6</c:v>
                </c:pt>
                <c:pt idx="89">
                  <c:v>110.2</c:v>
                </c:pt>
                <c:pt idx="90">
                  <c:v>109.8</c:v>
                </c:pt>
                <c:pt idx="91">
                  <c:v>109.4</c:v>
                </c:pt>
                <c:pt idx="92">
                  <c:v>109.2</c:v>
                </c:pt>
                <c:pt idx="93">
                  <c:v>109.0</c:v>
                </c:pt>
                <c:pt idx="94">
                  <c:v>109.0</c:v>
                </c:pt>
                <c:pt idx="95">
                  <c:v>109.0</c:v>
                </c:pt>
                <c:pt idx="96">
                  <c:v>109.0</c:v>
                </c:pt>
                <c:pt idx="97">
                  <c:v>109.0</c:v>
                </c:pt>
                <c:pt idx="98">
                  <c:v>109.0</c:v>
                </c:pt>
                <c:pt idx="99">
                  <c:v>109.0</c:v>
                </c:pt>
              </c:numCache>
            </c:numRef>
          </c:yVal>
          <c:smooth val="1"/>
        </c:ser>
        <c:ser>
          <c:idx val="3"/>
          <c:order val="3"/>
          <c:tx>
            <c:v>List Length 25</c:v>
          </c:tx>
          <c:marker>
            <c:symbol val="none"/>
          </c:marker>
          <c:xVal>
            <c:numRef>
              <c:f>Sheet1!$A$2:$A$101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Sheet1!$E$2:$E$101</c:f>
              <c:numCache>
                <c:formatCode>General</c:formatCode>
                <c:ptCount val="100"/>
                <c:pt idx="0">
                  <c:v>500.2</c:v>
                </c:pt>
                <c:pt idx="1">
                  <c:v>492.2</c:v>
                </c:pt>
                <c:pt idx="2">
                  <c:v>484.2</c:v>
                </c:pt>
                <c:pt idx="3">
                  <c:v>476.2</c:v>
                </c:pt>
                <c:pt idx="4">
                  <c:v>468.2</c:v>
                </c:pt>
                <c:pt idx="5">
                  <c:v>460.2</c:v>
                </c:pt>
                <c:pt idx="6">
                  <c:v>452.2</c:v>
                </c:pt>
                <c:pt idx="7">
                  <c:v>444.2</c:v>
                </c:pt>
                <c:pt idx="8">
                  <c:v>436.4</c:v>
                </c:pt>
                <c:pt idx="9">
                  <c:v>428.6</c:v>
                </c:pt>
                <c:pt idx="10">
                  <c:v>420.8</c:v>
                </c:pt>
                <c:pt idx="11">
                  <c:v>413.4</c:v>
                </c:pt>
                <c:pt idx="12">
                  <c:v>406.0</c:v>
                </c:pt>
                <c:pt idx="13">
                  <c:v>399.0</c:v>
                </c:pt>
                <c:pt idx="14">
                  <c:v>392.0</c:v>
                </c:pt>
                <c:pt idx="15">
                  <c:v>385.0</c:v>
                </c:pt>
                <c:pt idx="16">
                  <c:v>378.0</c:v>
                </c:pt>
                <c:pt idx="17">
                  <c:v>371.0</c:v>
                </c:pt>
                <c:pt idx="18">
                  <c:v>364.0</c:v>
                </c:pt>
                <c:pt idx="19">
                  <c:v>357.0</c:v>
                </c:pt>
                <c:pt idx="20">
                  <c:v>350.2</c:v>
                </c:pt>
                <c:pt idx="21">
                  <c:v>343.4</c:v>
                </c:pt>
                <c:pt idx="22">
                  <c:v>336.6</c:v>
                </c:pt>
                <c:pt idx="23">
                  <c:v>329.8</c:v>
                </c:pt>
                <c:pt idx="24">
                  <c:v>323.4</c:v>
                </c:pt>
                <c:pt idx="25">
                  <c:v>317.2</c:v>
                </c:pt>
                <c:pt idx="26">
                  <c:v>311.2</c:v>
                </c:pt>
                <c:pt idx="27">
                  <c:v>305.4</c:v>
                </c:pt>
                <c:pt idx="28">
                  <c:v>299.6</c:v>
                </c:pt>
                <c:pt idx="29">
                  <c:v>293.8</c:v>
                </c:pt>
                <c:pt idx="30">
                  <c:v>288.0</c:v>
                </c:pt>
                <c:pt idx="31">
                  <c:v>282.2</c:v>
                </c:pt>
                <c:pt idx="32">
                  <c:v>276.6</c:v>
                </c:pt>
                <c:pt idx="33">
                  <c:v>271.2</c:v>
                </c:pt>
                <c:pt idx="34">
                  <c:v>266.2</c:v>
                </c:pt>
                <c:pt idx="35">
                  <c:v>261.2</c:v>
                </c:pt>
                <c:pt idx="36">
                  <c:v>256.2</c:v>
                </c:pt>
                <c:pt idx="37">
                  <c:v>251.2</c:v>
                </c:pt>
                <c:pt idx="38">
                  <c:v>246.2</c:v>
                </c:pt>
                <c:pt idx="39">
                  <c:v>241.6</c:v>
                </c:pt>
                <c:pt idx="40">
                  <c:v>237.0</c:v>
                </c:pt>
                <c:pt idx="41">
                  <c:v>232.4</c:v>
                </c:pt>
                <c:pt idx="42">
                  <c:v>227.8</c:v>
                </c:pt>
                <c:pt idx="43">
                  <c:v>223.2</c:v>
                </c:pt>
                <c:pt idx="44">
                  <c:v>218.6</c:v>
                </c:pt>
                <c:pt idx="45">
                  <c:v>214.4</c:v>
                </c:pt>
                <c:pt idx="46">
                  <c:v>210.2</c:v>
                </c:pt>
                <c:pt idx="47">
                  <c:v>206.2</c:v>
                </c:pt>
                <c:pt idx="48">
                  <c:v>202.2</c:v>
                </c:pt>
                <c:pt idx="49">
                  <c:v>198.2</c:v>
                </c:pt>
                <c:pt idx="50">
                  <c:v>194.2</c:v>
                </c:pt>
                <c:pt idx="51">
                  <c:v>190.4</c:v>
                </c:pt>
                <c:pt idx="52">
                  <c:v>186.6</c:v>
                </c:pt>
                <c:pt idx="53">
                  <c:v>182.8</c:v>
                </c:pt>
                <c:pt idx="54">
                  <c:v>179.4</c:v>
                </c:pt>
                <c:pt idx="55">
                  <c:v>176.2</c:v>
                </c:pt>
                <c:pt idx="56">
                  <c:v>173.2</c:v>
                </c:pt>
                <c:pt idx="57">
                  <c:v>170.2</c:v>
                </c:pt>
                <c:pt idx="58">
                  <c:v>167.2</c:v>
                </c:pt>
                <c:pt idx="59">
                  <c:v>164.2</c:v>
                </c:pt>
                <c:pt idx="60">
                  <c:v>161.4</c:v>
                </c:pt>
                <c:pt idx="61">
                  <c:v>158.6</c:v>
                </c:pt>
                <c:pt idx="62">
                  <c:v>155.8</c:v>
                </c:pt>
                <c:pt idx="63">
                  <c:v>153.0</c:v>
                </c:pt>
                <c:pt idx="64">
                  <c:v>150.2</c:v>
                </c:pt>
                <c:pt idx="65">
                  <c:v>147.4</c:v>
                </c:pt>
                <c:pt idx="66">
                  <c:v>145.0</c:v>
                </c:pt>
                <c:pt idx="67">
                  <c:v>142.6</c:v>
                </c:pt>
                <c:pt idx="68">
                  <c:v>140.4</c:v>
                </c:pt>
                <c:pt idx="69">
                  <c:v>138.2</c:v>
                </c:pt>
                <c:pt idx="70">
                  <c:v>136.0</c:v>
                </c:pt>
                <c:pt idx="71">
                  <c:v>133.8</c:v>
                </c:pt>
                <c:pt idx="72">
                  <c:v>131.6</c:v>
                </c:pt>
                <c:pt idx="73">
                  <c:v>129.6</c:v>
                </c:pt>
                <c:pt idx="74">
                  <c:v>127.6</c:v>
                </c:pt>
                <c:pt idx="75">
                  <c:v>125.6</c:v>
                </c:pt>
                <c:pt idx="76">
                  <c:v>123.8</c:v>
                </c:pt>
                <c:pt idx="77">
                  <c:v>122.0</c:v>
                </c:pt>
                <c:pt idx="78">
                  <c:v>120.4</c:v>
                </c:pt>
                <c:pt idx="79">
                  <c:v>119.0</c:v>
                </c:pt>
                <c:pt idx="80">
                  <c:v>117.6</c:v>
                </c:pt>
                <c:pt idx="81">
                  <c:v>116.4</c:v>
                </c:pt>
                <c:pt idx="82">
                  <c:v>115.2</c:v>
                </c:pt>
                <c:pt idx="83">
                  <c:v>114.2</c:v>
                </c:pt>
                <c:pt idx="84">
                  <c:v>113.2</c:v>
                </c:pt>
                <c:pt idx="85">
                  <c:v>112.4</c:v>
                </c:pt>
                <c:pt idx="86">
                  <c:v>111.6</c:v>
                </c:pt>
                <c:pt idx="87">
                  <c:v>110.8</c:v>
                </c:pt>
                <c:pt idx="88">
                  <c:v>110.2</c:v>
                </c:pt>
                <c:pt idx="89">
                  <c:v>109.6</c:v>
                </c:pt>
                <c:pt idx="90">
                  <c:v>109.4</c:v>
                </c:pt>
                <c:pt idx="91">
                  <c:v>109.2</c:v>
                </c:pt>
                <c:pt idx="92">
                  <c:v>109.0</c:v>
                </c:pt>
                <c:pt idx="93">
                  <c:v>109.0</c:v>
                </c:pt>
                <c:pt idx="94">
                  <c:v>109.0</c:v>
                </c:pt>
                <c:pt idx="95">
                  <c:v>109.0</c:v>
                </c:pt>
                <c:pt idx="96">
                  <c:v>109.0</c:v>
                </c:pt>
                <c:pt idx="97">
                  <c:v>109.0</c:v>
                </c:pt>
                <c:pt idx="98">
                  <c:v>109.0</c:v>
                </c:pt>
                <c:pt idx="99">
                  <c:v>109.0</c:v>
                </c:pt>
              </c:numCache>
            </c:numRef>
          </c:yVal>
          <c:smooth val="1"/>
        </c:ser>
        <c:ser>
          <c:idx val="4"/>
          <c:order val="4"/>
          <c:tx>
            <c:v>List Length 50</c:v>
          </c:tx>
          <c:marker>
            <c:symbol val="none"/>
          </c:marker>
          <c:xVal>
            <c:numRef>
              <c:f>Sheet1!$A$2:$A$101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Sheet1!$F$2:$F$101</c:f>
              <c:numCache>
                <c:formatCode>General</c:formatCode>
                <c:ptCount val="100"/>
                <c:pt idx="0">
                  <c:v>514.2</c:v>
                </c:pt>
                <c:pt idx="1">
                  <c:v>506.2</c:v>
                </c:pt>
                <c:pt idx="2">
                  <c:v>498.2</c:v>
                </c:pt>
                <c:pt idx="3">
                  <c:v>490.2</c:v>
                </c:pt>
                <c:pt idx="4">
                  <c:v>482.2</c:v>
                </c:pt>
                <c:pt idx="5">
                  <c:v>474.2</c:v>
                </c:pt>
                <c:pt idx="6">
                  <c:v>466.2</c:v>
                </c:pt>
                <c:pt idx="7">
                  <c:v>458.2</c:v>
                </c:pt>
                <c:pt idx="8">
                  <c:v>450.4</c:v>
                </c:pt>
                <c:pt idx="9">
                  <c:v>442.6</c:v>
                </c:pt>
                <c:pt idx="10">
                  <c:v>434.8</c:v>
                </c:pt>
                <c:pt idx="11">
                  <c:v>427.0</c:v>
                </c:pt>
                <c:pt idx="12">
                  <c:v>419.4</c:v>
                </c:pt>
                <c:pt idx="13">
                  <c:v>412.0</c:v>
                </c:pt>
                <c:pt idx="14">
                  <c:v>404.8</c:v>
                </c:pt>
                <c:pt idx="15">
                  <c:v>397.6</c:v>
                </c:pt>
                <c:pt idx="16">
                  <c:v>390.6</c:v>
                </c:pt>
                <c:pt idx="17">
                  <c:v>383.6</c:v>
                </c:pt>
                <c:pt idx="18">
                  <c:v>376.6</c:v>
                </c:pt>
                <c:pt idx="19">
                  <c:v>369.6</c:v>
                </c:pt>
                <c:pt idx="20">
                  <c:v>362.6</c:v>
                </c:pt>
                <c:pt idx="21">
                  <c:v>355.6</c:v>
                </c:pt>
                <c:pt idx="22">
                  <c:v>348.8</c:v>
                </c:pt>
                <c:pt idx="23">
                  <c:v>342.2</c:v>
                </c:pt>
                <c:pt idx="24">
                  <c:v>335.6</c:v>
                </c:pt>
                <c:pt idx="25">
                  <c:v>329.2</c:v>
                </c:pt>
                <c:pt idx="26">
                  <c:v>322.8</c:v>
                </c:pt>
                <c:pt idx="27">
                  <c:v>316.4</c:v>
                </c:pt>
                <c:pt idx="28">
                  <c:v>310.0</c:v>
                </c:pt>
                <c:pt idx="29">
                  <c:v>304.0</c:v>
                </c:pt>
                <c:pt idx="30">
                  <c:v>298.0</c:v>
                </c:pt>
                <c:pt idx="31">
                  <c:v>292.0</c:v>
                </c:pt>
                <c:pt idx="32">
                  <c:v>286.0</c:v>
                </c:pt>
                <c:pt idx="33">
                  <c:v>280.2</c:v>
                </c:pt>
                <c:pt idx="34">
                  <c:v>274.4</c:v>
                </c:pt>
                <c:pt idx="35">
                  <c:v>268.8</c:v>
                </c:pt>
                <c:pt idx="36">
                  <c:v>263.2</c:v>
                </c:pt>
                <c:pt idx="37">
                  <c:v>257.6</c:v>
                </c:pt>
                <c:pt idx="38">
                  <c:v>252.0</c:v>
                </c:pt>
                <c:pt idx="39">
                  <c:v>246.8</c:v>
                </c:pt>
                <c:pt idx="40">
                  <c:v>241.8</c:v>
                </c:pt>
                <c:pt idx="41">
                  <c:v>236.8</c:v>
                </c:pt>
                <c:pt idx="42">
                  <c:v>231.8</c:v>
                </c:pt>
                <c:pt idx="43">
                  <c:v>226.8</c:v>
                </c:pt>
                <c:pt idx="44">
                  <c:v>221.8</c:v>
                </c:pt>
                <c:pt idx="45">
                  <c:v>217.4</c:v>
                </c:pt>
                <c:pt idx="46">
                  <c:v>213.0</c:v>
                </c:pt>
                <c:pt idx="47">
                  <c:v>208.6</c:v>
                </c:pt>
                <c:pt idx="48">
                  <c:v>204.2</c:v>
                </c:pt>
                <c:pt idx="49">
                  <c:v>200.0</c:v>
                </c:pt>
                <c:pt idx="50">
                  <c:v>195.8</c:v>
                </c:pt>
                <c:pt idx="51">
                  <c:v>191.6</c:v>
                </c:pt>
                <c:pt idx="52">
                  <c:v>187.4</c:v>
                </c:pt>
                <c:pt idx="53">
                  <c:v>183.6</c:v>
                </c:pt>
                <c:pt idx="54">
                  <c:v>179.8</c:v>
                </c:pt>
                <c:pt idx="55">
                  <c:v>176.0</c:v>
                </c:pt>
                <c:pt idx="56">
                  <c:v>172.6</c:v>
                </c:pt>
                <c:pt idx="57">
                  <c:v>169.2</c:v>
                </c:pt>
                <c:pt idx="58">
                  <c:v>166.0</c:v>
                </c:pt>
                <c:pt idx="59">
                  <c:v>162.8</c:v>
                </c:pt>
                <c:pt idx="60">
                  <c:v>159.6</c:v>
                </c:pt>
                <c:pt idx="61">
                  <c:v>156.4</c:v>
                </c:pt>
                <c:pt idx="62">
                  <c:v>153.4</c:v>
                </c:pt>
                <c:pt idx="63">
                  <c:v>150.6</c:v>
                </c:pt>
                <c:pt idx="64">
                  <c:v>147.8</c:v>
                </c:pt>
                <c:pt idx="65">
                  <c:v>145.0</c:v>
                </c:pt>
                <c:pt idx="66">
                  <c:v>142.4</c:v>
                </c:pt>
                <c:pt idx="67">
                  <c:v>139.8</c:v>
                </c:pt>
                <c:pt idx="68">
                  <c:v>137.2</c:v>
                </c:pt>
                <c:pt idx="69">
                  <c:v>135.0</c:v>
                </c:pt>
                <c:pt idx="70">
                  <c:v>133.0</c:v>
                </c:pt>
                <c:pt idx="71">
                  <c:v>131.0</c:v>
                </c:pt>
                <c:pt idx="72">
                  <c:v>129.0</c:v>
                </c:pt>
                <c:pt idx="73">
                  <c:v>127.2</c:v>
                </c:pt>
                <c:pt idx="74">
                  <c:v>125.4</c:v>
                </c:pt>
                <c:pt idx="75">
                  <c:v>123.6</c:v>
                </c:pt>
                <c:pt idx="76">
                  <c:v>121.8</c:v>
                </c:pt>
                <c:pt idx="77">
                  <c:v>120.0</c:v>
                </c:pt>
                <c:pt idx="78">
                  <c:v>118.4</c:v>
                </c:pt>
                <c:pt idx="79">
                  <c:v>117.0</c:v>
                </c:pt>
                <c:pt idx="80">
                  <c:v>115.8</c:v>
                </c:pt>
                <c:pt idx="81">
                  <c:v>114.8</c:v>
                </c:pt>
                <c:pt idx="82">
                  <c:v>113.8</c:v>
                </c:pt>
                <c:pt idx="83">
                  <c:v>112.8</c:v>
                </c:pt>
                <c:pt idx="84">
                  <c:v>111.8</c:v>
                </c:pt>
                <c:pt idx="85">
                  <c:v>111.0</c:v>
                </c:pt>
                <c:pt idx="86">
                  <c:v>110.4</c:v>
                </c:pt>
                <c:pt idx="87">
                  <c:v>109.8</c:v>
                </c:pt>
                <c:pt idx="88">
                  <c:v>109.2</c:v>
                </c:pt>
                <c:pt idx="89">
                  <c:v>109.0</c:v>
                </c:pt>
                <c:pt idx="90">
                  <c:v>109.0</c:v>
                </c:pt>
                <c:pt idx="91">
                  <c:v>109.0</c:v>
                </c:pt>
                <c:pt idx="92">
                  <c:v>109.0</c:v>
                </c:pt>
                <c:pt idx="93">
                  <c:v>109.0</c:v>
                </c:pt>
                <c:pt idx="94">
                  <c:v>109.0</c:v>
                </c:pt>
                <c:pt idx="95">
                  <c:v>109.0</c:v>
                </c:pt>
                <c:pt idx="96">
                  <c:v>109.0</c:v>
                </c:pt>
                <c:pt idx="97">
                  <c:v>109.0</c:v>
                </c:pt>
                <c:pt idx="98">
                  <c:v>109.0</c:v>
                </c:pt>
                <c:pt idx="99">
                  <c:v>109.0</c:v>
                </c:pt>
              </c:numCache>
            </c:numRef>
          </c:yVal>
          <c:smooth val="1"/>
        </c:ser>
        <c:dLbls>
          <c:showLegendKey val="0"/>
          <c:showVal val="0"/>
          <c:showCatName val="0"/>
          <c:showSerName val="0"/>
          <c:showPercent val="0"/>
          <c:showBubbleSize val="0"/>
        </c:dLbls>
        <c:axId val="2124644376"/>
        <c:axId val="2124894904"/>
      </c:scatterChart>
      <c:valAx>
        <c:axId val="2124644376"/>
        <c:scaling>
          <c:orientation val="minMax"/>
        </c:scaling>
        <c:delete val="0"/>
        <c:axPos val="b"/>
        <c:title>
          <c:tx>
            <c:rich>
              <a:bodyPr/>
              <a:lstStyle/>
              <a:p>
                <a:pPr>
                  <a:defRPr/>
                </a:pPr>
                <a:r>
                  <a:rPr lang="en-US" sz="1000"/>
                  <a:t>Iterations</a:t>
                </a:r>
              </a:p>
            </c:rich>
          </c:tx>
          <c:layout/>
          <c:overlay val="0"/>
        </c:title>
        <c:numFmt formatCode="General" sourceLinked="1"/>
        <c:majorTickMark val="out"/>
        <c:minorTickMark val="none"/>
        <c:tickLblPos val="nextTo"/>
        <c:crossAx val="2124894904"/>
        <c:crosses val="autoZero"/>
        <c:crossBetween val="midCat"/>
        <c:majorUnit val="10.0"/>
      </c:valAx>
      <c:valAx>
        <c:axId val="2124894904"/>
        <c:scaling>
          <c:orientation val="minMax"/>
        </c:scaling>
        <c:delete val="0"/>
        <c:axPos val="l"/>
        <c:majorGridlines/>
        <c:title>
          <c:tx>
            <c:rich>
              <a:bodyPr rot="0" vert="horz"/>
              <a:lstStyle/>
              <a:p>
                <a:pPr>
                  <a:defRPr/>
                </a:pPr>
                <a:r>
                  <a:rPr lang="en-US"/>
                  <a:t>Cost</a:t>
                </a:r>
              </a:p>
            </c:rich>
          </c:tx>
          <c:layout>
            <c:manualLayout>
              <c:xMode val="edge"/>
              <c:yMode val="edge"/>
              <c:x val="0.0"/>
              <c:y val="0.359773329886742"/>
            </c:manualLayout>
          </c:layout>
          <c:overlay val="0"/>
        </c:title>
        <c:numFmt formatCode="General" sourceLinked="1"/>
        <c:majorTickMark val="out"/>
        <c:minorTickMark val="none"/>
        <c:tickLblPos val="nextTo"/>
        <c:crossAx val="2124644376"/>
        <c:crosses val="autoZero"/>
        <c:crossBetween val="midCat"/>
      </c:valAx>
    </c:plotArea>
    <c:legend>
      <c:legendPos val="r"/>
      <c:layout>
        <c:manualLayout>
          <c:xMode val="edge"/>
          <c:yMode val="edge"/>
          <c:x val="0.851917468649752"/>
          <c:y val="0.106814498590664"/>
          <c:w val="0.129564012831729"/>
          <c:h val="0.707738886678874"/>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2505067074949"/>
          <c:y val="0.0498848810437452"/>
          <c:w val="0.707069298629338"/>
          <c:h val="0.849066660220811"/>
        </c:manualLayout>
      </c:layout>
      <c:scatterChart>
        <c:scatterStyle val="smoothMarker"/>
        <c:varyColors val="0"/>
        <c:ser>
          <c:idx val="0"/>
          <c:order val="0"/>
          <c:tx>
            <c:v>List Length 5</c:v>
          </c:tx>
          <c:marker>
            <c:symbol val="none"/>
          </c:marker>
          <c:xVal>
            <c:numRef>
              <c:f>PartC!$A$2:$A$101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PartC!$B$2:$B$101</c:f>
              <c:numCache>
                <c:formatCode>General</c:formatCode>
                <c:ptCount val="100"/>
                <c:pt idx="0">
                  <c:v>502.8</c:v>
                </c:pt>
                <c:pt idx="1">
                  <c:v>494.8</c:v>
                </c:pt>
                <c:pt idx="2">
                  <c:v>486.8</c:v>
                </c:pt>
                <c:pt idx="3">
                  <c:v>478.8</c:v>
                </c:pt>
                <c:pt idx="4">
                  <c:v>470.8</c:v>
                </c:pt>
                <c:pt idx="5">
                  <c:v>462.8</c:v>
                </c:pt>
                <c:pt idx="6">
                  <c:v>454.8</c:v>
                </c:pt>
                <c:pt idx="7">
                  <c:v>447.0</c:v>
                </c:pt>
                <c:pt idx="8">
                  <c:v>439.2</c:v>
                </c:pt>
                <c:pt idx="9">
                  <c:v>431.6</c:v>
                </c:pt>
                <c:pt idx="10">
                  <c:v>424.0</c:v>
                </c:pt>
                <c:pt idx="11">
                  <c:v>416.4</c:v>
                </c:pt>
                <c:pt idx="12">
                  <c:v>409.0</c:v>
                </c:pt>
                <c:pt idx="13">
                  <c:v>401.8</c:v>
                </c:pt>
                <c:pt idx="14">
                  <c:v>394.6</c:v>
                </c:pt>
                <c:pt idx="15">
                  <c:v>387.6</c:v>
                </c:pt>
                <c:pt idx="16">
                  <c:v>380.6</c:v>
                </c:pt>
                <c:pt idx="17">
                  <c:v>373.6</c:v>
                </c:pt>
                <c:pt idx="18">
                  <c:v>366.6</c:v>
                </c:pt>
                <c:pt idx="19">
                  <c:v>359.6</c:v>
                </c:pt>
                <c:pt idx="20">
                  <c:v>352.8</c:v>
                </c:pt>
                <c:pt idx="21">
                  <c:v>346.0</c:v>
                </c:pt>
                <c:pt idx="22">
                  <c:v>339.4</c:v>
                </c:pt>
                <c:pt idx="23">
                  <c:v>332.8</c:v>
                </c:pt>
                <c:pt idx="24">
                  <c:v>326.4</c:v>
                </c:pt>
                <c:pt idx="25">
                  <c:v>320.0</c:v>
                </c:pt>
                <c:pt idx="26">
                  <c:v>313.6</c:v>
                </c:pt>
                <c:pt idx="27">
                  <c:v>307.6</c:v>
                </c:pt>
                <c:pt idx="28">
                  <c:v>301.6</c:v>
                </c:pt>
                <c:pt idx="29">
                  <c:v>295.6</c:v>
                </c:pt>
                <c:pt idx="30">
                  <c:v>289.6</c:v>
                </c:pt>
                <c:pt idx="31">
                  <c:v>283.6</c:v>
                </c:pt>
                <c:pt idx="32">
                  <c:v>277.8</c:v>
                </c:pt>
                <c:pt idx="33">
                  <c:v>272.2</c:v>
                </c:pt>
                <c:pt idx="34">
                  <c:v>266.8</c:v>
                </c:pt>
                <c:pt idx="35">
                  <c:v>261.4</c:v>
                </c:pt>
                <c:pt idx="36">
                  <c:v>256.0</c:v>
                </c:pt>
                <c:pt idx="37">
                  <c:v>250.8</c:v>
                </c:pt>
                <c:pt idx="38">
                  <c:v>245.6</c:v>
                </c:pt>
                <c:pt idx="39">
                  <c:v>240.8</c:v>
                </c:pt>
                <c:pt idx="40">
                  <c:v>236.0</c:v>
                </c:pt>
                <c:pt idx="41">
                  <c:v>231.2</c:v>
                </c:pt>
                <c:pt idx="42">
                  <c:v>226.4</c:v>
                </c:pt>
                <c:pt idx="43">
                  <c:v>221.8</c:v>
                </c:pt>
                <c:pt idx="44">
                  <c:v>217.4</c:v>
                </c:pt>
                <c:pt idx="45">
                  <c:v>213.0</c:v>
                </c:pt>
                <c:pt idx="46">
                  <c:v>208.8</c:v>
                </c:pt>
                <c:pt idx="47">
                  <c:v>204.8</c:v>
                </c:pt>
                <c:pt idx="48">
                  <c:v>200.8</c:v>
                </c:pt>
                <c:pt idx="49">
                  <c:v>196.8</c:v>
                </c:pt>
                <c:pt idx="50">
                  <c:v>193.0</c:v>
                </c:pt>
                <c:pt idx="51">
                  <c:v>189.2</c:v>
                </c:pt>
                <c:pt idx="52">
                  <c:v>185.4</c:v>
                </c:pt>
                <c:pt idx="53">
                  <c:v>181.8</c:v>
                </c:pt>
                <c:pt idx="54">
                  <c:v>178.2</c:v>
                </c:pt>
                <c:pt idx="55">
                  <c:v>174.8</c:v>
                </c:pt>
                <c:pt idx="56">
                  <c:v>171.4</c:v>
                </c:pt>
                <c:pt idx="57">
                  <c:v>168.0</c:v>
                </c:pt>
                <c:pt idx="58">
                  <c:v>164.6</c:v>
                </c:pt>
                <c:pt idx="59">
                  <c:v>161.2</c:v>
                </c:pt>
                <c:pt idx="60">
                  <c:v>158.2</c:v>
                </c:pt>
                <c:pt idx="61">
                  <c:v>155.4</c:v>
                </c:pt>
                <c:pt idx="62">
                  <c:v>152.6</c:v>
                </c:pt>
                <c:pt idx="63">
                  <c:v>150.0</c:v>
                </c:pt>
                <c:pt idx="64">
                  <c:v>147.6</c:v>
                </c:pt>
                <c:pt idx="65">
                  <c:v>145.2</c:v>
                </c:pt>
                <c:pt idx="66">
                  <c:v>142.8</c:v>
                </c:pt>
                <c:pt idx="67">
                  <c:v>140.4</c:v>
                </c:pt>
                <c:pt idx="68">
                  <c:v>138.0</c:v>
                </c:pt>
                <c:pt idx="69">
                  <c:v>135.8</c:v>
                </c:pt>
                <c:pt idx="70">
                  <c:v>133.8</c:v>
                </c:pt>
                <c:pt idx="71">
                  <c:v>131.8</c:v>
                </c:pt>
                <c:pt idx="72">
                  <c:v>129.8</c:v>
                </c:pt>
                <c:pt idx="73">
                  <c:v>127.8</c:v>
                </c:pt>
                <c:pt idx="74">
                  <c:v>125.8</c:v>
                </c:pt>
                <c:pt idx="75">
                  <c:v>124.0</c:v>
                </c:pt>
                <c:pt idx="76">
                  <c:v>122.2</c:v>
                </c:pt>
                <c:pt idx="77">
                  <c:v>120.6</c:v>
                </c:pt>
                <c:pt idx="78">
                  <c:v>119.4</c:v>
                </c:pt>
                <c:pt idx="79">
                  <c:v>118.2</c:v>
                </c:pt>
                <c:pt idx="80">
                  <c:v>117.2</c:v>
                </c:pt>
                <c:pt idx="81">
                  <c:v>116.2</c:v>
                </c:pt>
                <c:pt idx="82">
                  <c:v>115.2</c:v>
                </c:pt>
                <c:pt idx="83">
                  <c:v>114.2</c:v>
                </c:pt>
                <c:pt idx="84">
                  <c:v>113.2</c:v>
                </c:pt>
                <c:pt idx="85">
                  <c:v>112.4</c:v>
                </c:pt>
                <c:pt idx="86">
                  <c:v>111.6</c:v>
                </c:pt>
                <c:pt idx="87">
                  <c:v>110.8</c:v>
                </c:pt>
                <c:pt idx="88">
                  <c:v>110.2</c:v>
                </c:pt>
                <c:pt idx="89">
                  <c:v>109.8</c:v>
                </c:pt>
                <c:pt idx="90">
                  <c:v>109.4</c:v>
                </c:pt>
                <c:pt idx="91">
                  <c:v>109.2</c:v>
                </c:pt>
                <c:pt idx="92">
                  <c:v>109.0</c:v>
                </c:pt>
                <c:pt idx="93">
                  <c:v>109.0</c:v>
                </c:pt>
                <c:pt idx="94">
                  <c:v>109.0</c:v>
                </c:pt>
                <c:pt idx="95">
                  <c:v>109.0</c:v>
                </c:pt>
                <c:pt idx="96">
                  <c:v>109.0</c:v>
                </c:pt>
                <c:pt idx="97">
                  <c:v>109.0</c:v>
                </c:pt>
                <c:pt idx="98">
                  <c:v>109.0</c:v>
                </c:pt>
                <c:pt idx="99">
                  <c:v>109.0</c:v>
                </c:pt>
              </c:numCache>
            </c:numRef>
          </c:yVal>
          <c:smooth val="1"/>
        </c:ser>
        <c:ser>
          <c:idx val="1"/>
          <c:order val="1"/>
          <c:tx>
            <c:v>List length 10</c:v>
          </c:tx>
          <c:marker>
            <c:symbol val="none"/>
          </c:marker>
          <c:xVal>
            <c:numRef>
              <c:f>PartC!$A$2:$A$101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PartC!$C$2:$C$101</c:f>
              <c:numCache>
                <c:formatCode>General</c:formatCode>
                <c:ptCount val="100"/>
                <c:pt idx="0">
                  <c:v>488.8</c:v>
                </c:pt>
                <c:pt idx="1">
                  <c:v>480.8</c:v>
                </c:pt>
                <c:pt idx="2">
                  <c:v>472.8</c:v>
                </c:pt>
                <c:pt idx="3">
                  <c:v>464.8</c:v>
                </c:pt>
                <c:pt idx="4">
                  <c:v>456.8</c:v>
                </c:pt>
                <c:pt idx="5">
                  <c:v>449.0</c:v>
                </c:pt>
                <c:pt idx="6">
                  <c:v>441.2</c:v>
                </c:pt>
                <c:pt idx="7">
                  <c:v>433.6</c:v>
                </c:pt>
                <c:pt idx="8">
                  <c:v>426.0</c:v>
                </c:pt>
                <c:pt idx="9">
                  <c:v>418.6</c:v>
                </c:pt>
                <c:pt idx="10">
                  <c:v>411.4</c:v>
                </c:pt>
                <c:pt idx="11">
                  <c:v>404.2</c:v>
                </c:pt>
                <c:pt idx="12">
                  <c:v>397.2</c:v>
                </c:pt>
                <c:pt idx="13">
                  <c:v>390.2</c:v>
                </c:pt>
                <c:pt idx="14">
                  <c:v>383.2</c:v>
                </c:pt>
                <c:pt idx="15">
                  <c:v>376.2</c:v>
                </c:pt>
                <c:pt idx="16">
                  <c:v>369.2</c:v>
                </c:pt>
                <c:pt idx="17">
                  <c:v>362.4</c:v>
                </c:pt>
                <c:pt idx="18">
                  <c:v>355.6</c:v>
                </c:pt>
                <c:pt idx="19">
                  <c:v>349.0</c:v>
                </c:pt>
                <c:pt idx="20">
                  <c:v>342.6</c:v>
                </c:pt>
                <c:pt idx="21">
                  <c:v>336.6</c:v>
                </c:pt>
                <c:pt idx="22">
                  <c:v>330.6</c:v>
                </c:pt>
                <c:pt idx="23">
                  <c:v>324.6</c:v>
                </c:pt>
                <c:pt idx="24">
                  <c:v>318.8</c:v>
                </c:pt>
                <c:pt idx="25">
                  <c:v>313.0</c:v>
                </c:pt>
                <c:pt idx="26">
                  <c:v>307.2</c:v>
                </c:pt>
                <c:pt idx="27">
                  <c:v>301.4</c:v>
                </c:pt>
                <c:pt idx="28">
                  <c:v>295.6</c:v>
                </c:pt>
                <c:pt idx="29">
                  <c:v>290.0</c:v>
                </c:pt>
                <c:pt idx="30">
                  <c:v>284.4</c:v>
                </c:pt>
                <c:pt idx="31">
                  <c:v>278.8</c:v>
                </c:pt>
                <c:pt idx="32">
                  <c:v>273.4</c:v>
                </c:pt>
                <c:pt idx="33">
                  <c:v>268.0</c:v>
                </c:pt>
                <c:pt idx="34">
                  <c:v>262.6</c:v>
                </c:pt>
                <c:pt idx="35">
                  <c:v>257.6</c:v>
                </c:pt>
                <c:pt idx="36">
                  <c:v>252.8</c:v>
                </c:pt>
                <c:pt idx="37">
                  <c:v>248.2</c:v>
                </c:pt>
                <c:pt idx="38">
                  <c:v>243.6</c:v>
                </c:pt>
                <c:pt idx="39">
                  <c:v>239.0</c:v>
                </c:pt>
                <c:pt idx="40">
                  <c:v>234.4</c:v>
                </c:pt>
                <c:pt idx="41">
                  <c:v>230.0</c:v>
                </c:pt>
                <c:pt idx="42">
                  <c:v>225.6</c:v>
                </c:pt>
                <c:pt idx="43">
                  <c:v>221.2</c:v>
                </c:pt>
                <c:pt idx="44">
                  <c:v>216.8</c:v>
                </c:pt>
                <c:pt idx="45">
                  <c:v>212.4</c:v>
                </c:pt>
                <c:pt idx="46">
                  <c:v>208.4</c:v>
                </c:pt>
                <c:pt idx="47">
                  <c:v>204.6</c:v>
                </c:pt>
                <c:pt idx="48">
                  <c:v>200.8</c:v>
                </c:pt>
                <c:pt idx="49">
                  <c:v>197.0</c:v>
                </c:pt>
                <c:pt idx="50">
                  <c:v>193.4</c:v>
                </c:pt>
                <c:pt idx="51">
                  <c:v>189.8</c:v>
                </c:pt>
                <c:pt idx="52">
                  <c:v>186.4</c:v>
                </c:pt>
                <c:pt idx="53">
                  <c:v>183.0</c:v>
                </c:pt>
                <c:pt idx="54">
                  <c:v>179.6</c:v>
                </c:pt>
                <c:pt idx="55">
                  <c:v>176.2</c:v>
                </c:pt>
                <c:pt idx="56">
                  <c:v>172.8</c:v>
                </c:pt>
                <c:pt idx="57">
                  <c:v>169.4</c:v>
                </c:pt>
                <c:pt idx="58">
                  <c:v>166.2</c:v>
                </c:pt>
                <c:pt idx="59">
                  <c:v>163.0</c:v>
                </c:pt>
                <c:pt idx="60">
                  <c:v>159.8</c:v>
                </c:pt>
                <c:pt idx="61">
                  <c:v>157.0</c:v>
                </c:pt>
                <c:pt idx="62">
                  <c:v>154.4</c:v>
                </c:pt>
                <c:pt idx="63">
                  <c:v>151.8</c:v>
                </c:pt>
                <c:pt idx="64">
                  <c:v>149.2</c:v>
                </c:pt>
                <c:pt idx="65">
                  <c:v>146.6</c:v>
                </c:pt>
                <c:pt idx="66">
                  <c:v>144.0</c:v>
                </c:pt>
                <c:pt idx="67">
                  <c:v>141.6</c:v>
                </c:pt>
                <c:pt idx="68">
                  <c:v>139.2</c:v>
                </c:pt>
                <c:pt idx="69">
                  <c:v>136.8</c:v>
                </c:pt>
                <c:pt idx="70">
                  <c:v>134.4</c:v>
                </c:pt>
                <c:pt idx="71">
                  <c:v>132.0</c:v>
                </c:pt>
                <c:pt idx="72">
                  <c:v>129.6</c:v>
                </c:pt>
                <c:pt idx="73">
                  <c:v>127.4</c:v>
                </c:pt>
                <c:pt idx="74">
                  <c:v>125.4</c:v>
                </c:pt>
                <c:pt idx="75">
                  <c:v>123.6</c:v>
                </c:pt>
                <c:pt idx="76">
                  <c:v>121.8</c:v>
                </c:pt>
                <c:pt idx="77">
                  <c:v>120.0</c:v>
                </c:pt>
                <c:pt idx="78">
                  <c:v>118.4</c:v>
                </c:pt>
                <c:pt idx="79">
                  <c:v>117.0</c:v>
                </c:pt>
                <c:pt idx="80">
                  <c:v>115.8</c:v>
                </c:pt>
                <c:pt idx="81">
                  <c:v>114.6</c:v>
                </c:pt>
                <c:pt idx="82">
                  <c:v>113.4</c:v>
                </c:pt>
                <c:pt idx="83">
                  <c:v>112.4</c:v>
                </c:pt>
                <c:pt idx="84">
                  <c:v>111.4</c:v>
                </c:pt>
                <c:pt idx="85">
                  <c:v>110.6</c:v>
                </c:pt>
                <c:pt idx="86">
                  <c:v>110.0</c:v>
                </c:pt>
                <c:pt idx="87">
                  <c:v>109.6</c:v>
                </c:pt>
                <c:pt idx="88">
                  <c:v>109.2</c:v>
                </c:pt>
                <c:pt idx="89">
                  <c:v>109.0</c:v>
                </c:pt>
                <c:pt idx="90">
                  <c:v>109.0</c:v>
                </c:pt>
                <c:pt idx="91">
                  <c:v>109.0</c:v>
                </c:pt>
                <c:pt idx="92">
                  <c:v>109.0</c:v>
                </c:pt>
                <c:pt idx="93">
                  <c:v>109.0</c:v>
                </c:pt>
                <c:pt idx="94">
                  <c:v>109.0</c:v>
                </c:pt>
                <c:pt idx="95">
                  <c:v>109.0</c:v>
                </c:pt>
                <c:pt idx="96">
                  <c:v>109.0</c:v>
                </c:pt>
                <c:pt idx="97">
                  <c:v>109.0</c:v>
                </c:pt>
                <c:pt idx="98">
                  <c:v>109.0</c:v>
                </c:pt>
                <c:pt idx="99">
                  <c:v>109.0</c:v>
                </c:pt>
              </c:numCache>
            </c:numRef>
          </c:yVal>
          <c:smooth val="1"/>
        </c:ser>
        <c:ser>
          <c:idx val="2"/>
          <c:order val="2"/>
          <c:tx>
            <c:v>List Length 15</c:v>
          </c:tx>
          <c:marker>
            <c:symbol val="none"/>
          </c:marker>
          <c:xVal>
            <c:numRef>
              <c:f>PartC!$A$2:$A$101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PartC!$D$2:$D$101</c:f>
              <c:numCache>
                <c:formatCode>General</c:formatCode>
                <c:ptCount val="100"/>
                <c:pt idx="0">
                  <c:v>486.4</c:v>
                </c:pt>
                <c:pt idx="1">
                  <c:v>478.4</c:v>
                </c:pt>
                <c:pt idx="2">
                  <c:v>470.4</c:v>
                </c:pt>
                <c:pt idx="3">
                  <c:v>462.4</c:v>
                </c:pt>
                <c:pt idx="4">
                  <c:v>454.4</c:v>
                </c:pt>
                <c:pt idx="5">
                  <c:v>446.4</c:v>
                </c:pt>
                <c:pt idx="6">
                  <c:v>438.4</c:v>
                </c:pt>
                <c:pt idx="7">
                  <c:v>430.4</c:v>
                </c:pt>
                <c:pt idx="8">
                  <c:v>422.8</c:v>
                </c:pt>
                <c:pt idx="9">
                  <c:v>415.4</c:v>
                </c:pt>
                <c:pt idx="10">
                  <c:v>408.0</c:v>
                </c:pt>
                <c:pt idx="11">
                  <c:v>400.6</c:v>
                </c:pt>
                <c:pt idx="12">
                  <c:v>393.2</c:v>
                </c:pt>
                <c:pt idx="13">
                  <c:v>386.0</c:v>
                </c:pt>
                <c:pt idx="14">
                  <c:v>379.0</c:v>
                </c:pt>
                <c:pt idx="15">
                  <c:v>372.0</c:v>
                </c:pt>
                <c:pt idx="16">
                  <c:v>365.2</c:v>
                </c:pt>
                <c:pt idx="17">
                  <c:v>358.6</c:v>
                </c:pt>
                <c:pt idx="18">
                  <c:v>352.2</c:v>
                </c:pt>
                <c:pt idx="19">
                  <c:v>345.8</c:v>
                </c:pt>
                <c:pt idx="20">
                  <c:v>339.4</c:v>
                </c:pt>
                <c:pt idx="21">
                  <c:v>333.2</c:v>
                </c:pt>
                <c:pt idx="22">
                  <c:v>327.2</c:v>
                </c:pt>
                <c:pt idx="23">
                  <c:v>321.2</c:v>
                </c:pt>
                <c:pt idx="24">
                  <c:v>315.2</c:v>
                </c:pt>
                <c:pt idx="25">
                  <c:v>309.2</c:v>
                </c:pt>
                <c:pt idx="26">
                  <c:v>303.2</c:v>
                </c:pt>
                <c:pt idx="27">
                  <c:v>297.6</c:v>
                </c:pt>
                <c:pt idx="28">
                  <c:v>292.0</c:v>
                </c:pt>
                <c:pt idx="29">
                  <c:v>286.4</c:v>
                </c:pt>
                <c:pt idx="30">
                  <c:v>280.8</c:v>
                </c:pt>
                <c:pt idx="31">
                  <c:v>275.2</c:v>
                </c:pt>
                <c:pt idx="32">
                  <c:v>269.6</c:v>
                </c:pt>
                <c:pt idx="33">
                  <c:v>264.2</c:v>
                </c:pt>
                <c:pt idx="34">
                  <c:v>258.8</c:v>
                </c:pt>
                <c:pt idx="35">
                  <c:v>253.6</c:v>
                </c:pt>
                <c:pt idx="36">
                  <c:v>248.8</c:v>
                </c:pt>
                <c:pt idx="37">
                  <c:v>244.0</c:v>
                </c:pt>
                <c:pt idx="38">
                  <c:v>239.4</c:v>
                </c:pt>
                <c:pt idx="39">
                  <c:v>234.8</c:v>
                </c:pt>
                <c:pt idx="40">
                  <c:v>230.4</c:v>
                </c:pt>
                <c:pt idx="41">
                  <c:v>226.0</c:v>
                </c:pt>
                <c:pt idx="42">
                  <c:v>221.8</c:v>
                </c:pt>
                <c:pt idx="43">
                  <c:v>217.6</c:v>
                </c:pt>
                <c:pt idx="44">
                  <c:v>213.4</c:v>
                </c:pt>
                <c:pt idx="45">
                  <c:v>209.2</c:v>
                </c:pt>
                <c:pt idx="46">
                  <c:v>205.0</c:v>
                </c:pt>
                <c:pt idx="47">
                  <c:v>200.8</c:v>
                </c:pt>
                <c:pt idx="48">
                  <c:v>196.6</c:v>
                </c:pt>
                <c:pt idx="49">
                  <c:v>192.6</c:v>
                </c:pt>
                <c:pt idx="50">
                  <c:v>189.0</c:v>
                </c:pt>
                <c:pt idx="51">
                  <c:v>185.4</c:v>
                </c:pt>
                <c:pt idx="52">
                  <c:v>181.8</c:v>
                </c:pt>
                <c:pt idx="53">
                  <c:v>178.4</c:v>
                </c:pt>
                <c:pt idx="54">
                  <c:v>175.2</c:v>
                </c:pt>
                <c:pt idx="55">
                  <c:v>172.0</c:v>
                </c:pt>
                <c:pt idx="56">
                  <c:v>168.8</c:v>
                </c:pt>
                <c:pt idx="57">
                  <c:v>165.6</c:v>
                </c:pt>
                <c:pt idx="58">
                  <c:v>162.4</c:v>
                </c:pt>
                <c:pt idx="59">
                  <c:v>159.2</c:v>
                </c:pt>
                <c:pt idx="60">
                  <c:v>156.0</c:v>
                </c:pt>
                <c:pt idx="61">
                  <c:v>153.2</c:v>
                </c:pt>
                <c:pt idx="62">
                  <c:v>150.6</c:v>
                </c:pt>
                <c:pt idx="63">
                  <c:v>148.0</c:v>
                </c:pt>
                <c:pt idx="64">
                  <c:v>145.4</c:v>
                </c:pt>
                <c:pt idx="65">
                  <c:v>143.0</c:v>
                </c:pt>
                <c:pt idx="66">
                  <c:v>140.6</c:v>
                </c:pt>
                <c:pt idx="67">
                  <c:v>138.2</c:v>
                </c:pt>
                <c:pt idx="68">
                  <c:v>136.0</c:v>
                </c:pt>
                <c:pt idx="69">
                  <c:v>133.8</c:v>
                </c:pt>
                <c:pt idx="70">
                  <c:v>131.6</c:v>
                </c:pt>
                <c:pt idx="71">
                  <c:v>129.6</c:v>
                </c:pt>
                <c:pt idx="72">
                  <c:v>127.6</c:v>
                </c:pt>
                <c:pt idx="73">
                  <c:v>125.6</c:v>
                </c:pt>
                <c:pt idx="74">
                  <c:v>124.0</c:v>
                </c:pt>
                <c:pt idx="75">
                  <c:v>122.6</c:v>
                </c:pt>
                <c:pt idx="76">
                  <c:v>121.2</c:v>
                </c:pt>
                <c:pt idx="77">
                  <c:v>119.8</c:v>
                </c:pt>
                <c:pt idx="78">
                  <c:v>118.4</c:v>
                </c:pt>
                <c:pt idx="79">
                  <c:v>117.0</c:v>
                </c:pt>
                <c:pt idx="80">
                  <c:v>115.8</c:v>
                </c:pt>
                <c:pt idx="81">
                  <c:v>114.6</c:v>
                </c:pt>
                <c:pt idx="82">
                  <c:v>113.4</c:v>
                </c:pt>
                <c:pt idx="83">
                  <c:v>112.6</c:v>
                </c:pt>
                <c:pt idx="84">
                  <c:v>111.8</c:v>
                </c:pt>
                <c:pt idx="85">
                  <c:v>111.0</c:v>
                </c:pt>
                <c:pt idx="86">
                  <c:v>110.4</c:v>
                </c:pt>
                <c:pt idx="87">
                  <c:v>110.0</c:v>
                </c:pt>
                <c:pt idx="88">
                  <c:v>109.6</c:v>
                </c:pt>
                <c:pt idx="89">
                  <c:v>109.4</c:v>
                </c:pt>
                <c:pt idx="90">
                  <c:v>109.2</c:v>
                </c:pt>
                <c:pt idx="91">
                  <c:v>109.0</c:v>
                </c:pt>
                <c:pt idx="92">
                  <c:v>109.0</c:v>
                </c:pt>
                <c:pt idx="93">
                  <c:v>109.0</c:v>
                </c:pt>
                <c:pt idx="94">
                  <c:v>109.0</c:v>
                </c:pt>
                <c:pt idx="95">
                  <c:v>109.0</c:v>
                </c:pt>
                <c:pt idx="96">
                  <c:v>109.0</c:v>
                </c:pt>
                <c:pt idx="97">
                  <c:v>109.0</c:v>
                </c:pt>
                <c:pt idx="98">
                  <c:v>109.0</c:v>
                </c:pt>
                <c:pt idx="99">
                  <c:v>109.0</c:v>
                </c:pt>
              </c:numCache>
            </c:numRef>
          </c:yVal>
          <c:smooth val="1"/>
        </c:ser>
        <c:ser>
          <c:idx val="3"/>
          <c:order val="3"/>
          <c:tx>
            <c:v>List Length 25</c:v>
          </c:tx>
          <c:marker>
            <c:symbol val="none"/>
          </c:marker>
          <c:xVal>
            <c:numRef>
              <c:f>PartC!$A$2:$A$101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PartC!$E$2:$E$101</c:f>
              <c:numCache>
                <c:formatCode>General</c:formatCode>
                <c:ptCount val="100"/>
                <c:pt idx="0">
                  <c:v>500.6</c:v>
                </c:pt>
                <c:pt idx="1">
                  <c:v>492.6</c:v>
                </c:pt>
                <c:pt idx="2">
                  <c:v>484.6</c:v>
                </c:pt>
                <c:pt idx="3">
                  <c:v>476.6</c:v>
                </c:pt>
                <c:pt idx="4">
                  <c:v>468.6</c:v>
                </c:pt>
                <c:pt idx="5">
                  <c:v>460.6</c:v>
                </c:pt>
                <c:pt idx="6">
                  <c:v>452.6</c:v>
                </c:pt>
                <c:pt idx="7">
                  <c:v>445.0</c:v>
                </c:pt>
                <c:pt idx="8">
                  <c:v>437.4</c:v>
                </c:pt>
                <c:pt idx="9">
                  <c:v>430.0</c:v>
                </c:pt>
                <c:pt idx="10">
                  <c:v>422.6</c:v>
                </c:pt>
                <c:pt idx="11">
                  <c:v>415.4</c:v>
                </c:pt>
                <c:pt idx="12">
                  <c:v>408.2</c:v>
                </c:pt>
                <c:pt idx="13">
                  <c:v>401.2</c:v>
                </c:pt>
                <c:pt idx="14">
                  <c:v>394.2</c:v>
                </c:pt>
                <c:pt idx="15">
                  <c:v>387.2</c:v>
                </c:pt>
                <c:pt idx="16">
                  <c:v>380.2</c:v>
                </c:pt>
                <c:pt idx="17">
                  <c:v>373.2</c:v>
                </c:pt>
                <c:pt idx="18">
                  <c:v>366.4</c:v>
                </c:pt>
                <c:pt idx="19">
                  <c:v>359.6</c:v>
                </c:pt>
                <c:pt idx="20">
                  <c:v>352.8</c:v>
                </c:pt>
                <c:pt idx="21">
                  <c:v>346.2</c:v>
                </c:pt>
                <c:pt idx="22">
                  <c:v>339.6</c:v>
                </c:pt>
                <c:pt idx="23">
                  <c:v>333.2</c:v>
                </c:pt>
                <c:pt idx="24">
                  <c:v>326.8</c:v>
                </c:pt>
                <c:pt idx="25">
                  <c:v>320.6</c:v>
                </c:pt>
                <c:pt idx="26">
                  <c:v>314.4</c:v>
                </c:pt>
                <c:pt idx="27">
                  <c:v>308.2</c:v>
                </c:pt>
                <c:pt idx="28">
                  <c:v>302.2</c:v>
                </c:pt>
                <c:pt idx="29">
                  <c:v>296.2</c:v>
                </c:pt>
                <c:pt idx="30">
                  <c:v>290.2</c:v>
                </c:pt>
                <c:pt idx="31">
                  <c:v>284.4</c:v>
                </c:pt>
                <c:pt idx="32">
                  <c:v>278.6</c:v>
                </c:pt>
                <c:pt idx="33">
                  <c:v>273.0</c:v>
                </c:pt>
                <c:pt idx="34">
                  <c:v>267.4</c:v>
                </c:pt>
                <c:pt idx="35">
                  <c:v>262.0</c:v>
                </c:pt>
                <c:pt idx="36">
                  <c:v>256.8</c:v>
                </c:pt>
                <c:pt idx="37">
                  <c:v>251.6</c:v>
                </c:pt>
                <c:pt idx="38">
                  <c:v>246.4</c:v>
                </c:pt>
                <c:pt idx="39">
                  <c:v>241.2</c:v>
                </c:pt>
                <c:pt idx="40">
                  <c:v>236.2</c:v>
                </c:pt>
                <c:pt idx="41">
                  <c:v>231.4</c:v>
                </c:pt>
                <c:pt idx="42">
                  <c:v>226.6</c:v>
                </c:pt>
                <c:pt idx="43">
                  <c:v>222.2</c:v>
                </c:pt>
                <c:pt idx="44">
                  <c:v>217.8</c:v>
                </c:pt>
                <c:pt idx="45">
                  <c:v>213.4</c:v>
                </c:pt>
                <c:pt idx="46">
                  <c:v>209.0</c:v>
                </c:pt>
                <c:pt idx="47">
                  <c:v>204.8</c:v>
                </c:pt>
                <c:pt idx="48">
                  <c:v>200.6</c:v>
                </c:pt>
                <c:pt idx="49">
                  <c:v>196.4</c:v>
                </c:pt>
                <c:pt idx="50">
                  <c:v>192.2</c:v>
                </c:pt>
                <c:pt idx="51">
                  <c:v>188.4</c:v>
                </c:pt>
                <c:pt idx="52">
                  <c:v>184.6</c:v>
                </c:pt>
                <c:pt idx="53">
                  <c:v>181.0</c:v>
                </c:pt>
                <c:pt idx="54">
                  <c:v>177.4</c:v>
                </c:pt>
                <c:pt idx="55">
                  <c:v>174.0</c:v>
                </c:pt>
                <c:pt idx="56">
                  <c:v>170.6</c:v>
                </c:pt>
                <c:pt idx="57">
                  <c:v>167.4</c:v>
                </c:pt>
                <c:pt idx="58">
                  <c:v>164.2</c:v>
                </c:pt>
                <c:pt idx="59">
                  <c:v>161.0</c:v>
                </c:pt>
                <c:pt idx="60">
                  <c:v>157.8</c:v>
                </c:pt>
                <c:pt idx="61">
                  <c:v>154.8</c:v>
                </c:pt>
                <c:pt idx="62">
                  <c:v>151.8</c:v>
                </c:pt>
                <c:pt idx="63">
                  <c:v>149.2</c:v>
                </c:pt>
                <c:pt idx="64">
                  <c:v>146.8</c:v>
                </c:pt>
                <c:pt idx="65">
                  <c:v>144.6</c:v>
                </c:pt>
                <c:pt idx="66">
                  <c:v>142.4</c:v>
                </c:pt>
                <c:pt idx="67">
                  <c:v>140.2</c:v>
                </c:pt>
                <c:pt idx="68">
                  <c:v>138.0</c:v>
                </c:pt>
                <c:pt idx="69">
                  <c:v>135.8</c:v>
                </c:pt>
                <c:pt idx="70">
                  <c:v>133.6</c:v>
                </c:pt>
                <c:pt idx="71">
                  <c:v>131.4</c:v>
                </c:pt>
                <c:pt idx="72">
                  <c:v>129.4</c:v>
                </c:pt>
                <c:pt idx="73">
                  <c:v>127.4</c:v>
                </c:pt>
                <c:pt idx="74">
                  <c:v>125.6</c:v>
                </c:pt>
                <c:pt idx="75">
                  <c:v>123.8</c:v>
                </c:pt>
                <c:pt idx="76">
                  <c:v>122.2</c:v>
                </c:pt>
                <c:pt idx="77">
                  <c:v>120.6</c:v>
                </c:pt>
                <c:pt idx="78">
                  <c:v>119.2</c:v>
                </c:pt>
                <c:pt idx="79">
                  <c:v>117.8</c:v>
                </c:pt>
                <c:pt idx="80">
                  <c:v>116.4</c:v>
                </c:pt>
                <c:pt idx="81">
                  <c:v>115.2</c:v>
                </c:pt>
                <c:pt idx="82">
                  <c:v>114.0</c:v>
                </c:pt>
                <c:pt idx="83">
                  <c:v>112.8</c:v>
                </c:pt>
                <c:pt idx="84">
                  <c:v>111.8</c:v>
                </c:pt>
                <c:pt idx="85">
                  <c:v>111.2</c:v>
                </c:pt>
                <c:pt idx="86">
                  <c:v>110.8</c:v>
                </c:pt>
                <c:pt idx="87">
                  <c:v>110.4</c:v>
                </c:pt>
                <c:pt idx="88">
                  <c:v>110.0</c:v>
                </c:pt>
                <c:pt idx="89">
                  <c:v>109.6</c:v>
                </c:pt>
                <c:pt idx="90">
                  <c:v>109.2</c:v>
                </c:pt>
                <c:pt idx="91">
                  <c:v>109.0</c:v>
                </c:pt>
                <c:pt idx="92">
                  <c:v>109.0</c:v>
                </c:pt>
                <c:pt idx="93">
                  <c:v>109.0</c:v>
                </c:pt>
                <c:pt idx="94">
                  <c:v>109.0</c:v>
                </c:pt>
                <c:pt idx="95">
                  <c:v>109.0</c:v>
                </c:pt>
                <c:pt idx="96">
                  <c:v>109.0</c:v>
                </c:pt>
                <c:pt idx="97">
                  <c:v>109.0</c:v>
                </c:pt>
                <c:pt idx="98">
                  <c:v>109.0</c:v>
                </c:pt>
                <c:pt idx="99">
                  <c:v>109.0</c:v>
                </c:pt>
              </c:numCache>
            </c:numRef>
          </c:yVal>
          <c:smooth val="1"/>
        </c:ser>
        <c:ser>
          <c:idx val="4"/>
          <c:order val="4"/>
          <c:tx>
            <c:v>List Length 50</c:v>
          </c:tx>
          <c:marker>
            <c:symbol val="none"/>
          </c:marker>
          <c:xVal>
            <c:numRef>
              <c:f>PartC!$A$2:$A$101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PartC!$F$2:$F$101</c:f>
              <c:numCache>
                <c:formatCode>General</c:formatCode>
                <c:ptCount val="100"/>
                <c:pt idx="0">
                  <c:v>513.8</c:v>
                </c:pt>
                <c:pt idx="1">
                  <c:v>505.8</c:v>
                </c:pt>
                <c:pt idx="2">
                  <c:v>497.8</c:v>
                </c:pt>
                <c:pt idx="3">
                  <c:v>489.8</c:v>
                </c:pt>
                <c:pt idx="4">
                  <c:v>481.8</c:v>
                </c:pt>
                <c:pt idx="5">
                  <c:v>473.8</c:v>
                </c:pt>
                <c:pt idx="6">
                  <c:v>465.8</c:v>
                </c:pt>
                <c:pt idx="7">
                  <c:v>457.8</c:v>
                </c:pt>
                <c:pt idx="8">
                  <c:v>450.0</c:v>
                </c:pt>
                <c:pt idx="9">
                  <c:v>442.2</c:v>
                </c:pt>
                <c:pt idx="10">
                  <c:v>434.4</c:v>
                </c:pt>
                <c:pt idx="11">
                  <c:v>427.0</c:v>
                </c:pt>
                <c:pt idx="12">
                  <c:v>419.6</c:v>
                </c:pt>
                <c:pt idx="13">
                  <c:v>412.4</c:v>
                </c:pt>
                <c:pt idx="14">
                  <c:v>405.2</c:v>
                </c:pt>
                <c:pt idx="15">
                  <c:v>398.2</c:v>
                </c:pt>
                <c:pt idx="16">
                  <c:v>391.2</c:v>
                </c:pt>
                <c:pt idx="17">
                  <c:v>384.2</c:v>
                </c:pt>
                <c:pt idx="18">
                  <c:v>377.2</c:v>
                </c:pt>
                <c:pt idx="19">
                  <c:v>370.2</c:v>
                </c:pt>
                <c:pt idx="20">
                  <c:v>363.2</c:v>
                </c:pt>
                <c:pt idx="21">
                  <c:v>356.4</c:v>
                </c:pt>
                <c:pt idx="22">
                  <c:v>349.8</c:v>
                </c:pt>
                <c:pt idx="23">
                  <c:v>343.2</c:v>
                </c:pt>
                <c:pt idx="24">
                  <c:v>336.8</c:v>
                </c:pt>
                <c:pt idx="25">
                  <c:v>330.4</c:v>
                </c:pt>
                <c:pt idx="26">
                  <c:v>324.0</c:v>
                </c:pt>
                <c:pt idx="27">
                  <c:v>318.0</c:v>
                </c:pt>
                <c:pt idx="28">
                  <c:v>312.0</c:v>
                </c:pt>
                <c:pt idx="29">
                  <c:v>306.0</c:v>
                </c:pt>
                <c:pt idx="30">
                  <c:v>300.0</c:v>
                </c:pt>
                <c:pt idx="31">
                  <c:v>294.2</c:v>
                </c:pt>
                <c:pt idx="32">
                  <c:v>288.4</c:v>
                </c:pt>
                <c:pt idx="33">
                  <c:v>282.8</c:v>
                </c:pt>
                <c:pt idx="34">
                  <c:v>277.2</c:v>
                </c:pt>
                <c:pt idx="35">
                  <c:v>271.6</c:v>
                </c:pt>
                <c:pt idx="36">
                  <c:v>266.0</c:v>
                </c:pt>
                <c:pt idx="37">
                  <c:v>260.6</c:v>
                </c:pt>
                <c:pt idx="38">
                  <c:v>255.2</c:v>
                </c:pt>
                <c:pt idx="39">
                  <c:v>250.2</c:v>
                </c:pt>
                <c:pt idx="40">
                  <c:v>245.2</c:v>
                </c:pt>
                <c:pt idx="41">
                  <c:v>240.2</c:v>
                </c:pt>
                <c:pt idx="42">
                  <c:v>235.2</c:v>
                </c:pt>
                <c:pt idx="43">
                  <c:v>230.2</c:v>
                </c:pt>
                <c:pt idx="44">
                  <c:v>225.2</c:v>
                </c:pt>
                <c:pt idx="45">
                  <c:v>220.2</c:v>
                </c:pt>
                <c:pt idx="46">
                  <c:v>215.2</c:v>
                </c:pt>
                <c:pt idx="47">
                  <c:v>210.4</c:v>
                </c:pt>
                <c:pt idx="48">
                  <c:v>205.8</c:v>
                </c:pt>
                <c:pt idx="49">
                  <c:v>201.6</c:v>
                </c:pt>
                <c:pt idx="50">
                  <c:v>197.6</c:v>
                </c:pt>
                <c:pt idx="51">
                  <c:v>193.6</c:v>
                </c:pt>
                <c:pt idx="52">
                  <c:v>189.6</c:v>
                </c:pt>
                <c:pt idx="53">
                  <c:v>185.6</c:v>
                </c:pt>
                <c:pt idx="54">
                  <c:v>181.6</c:v>
                </c:pt>
                <c:pt idx="55">
                  <c:v>177.6</c:v>
                </c:pt>
                <c:pt idx="56">
                  <c:v>173.8</c:v>
                </c:pt>
                <c:pt idx="57">
                  <c:v>170.2</c:v>
                </c:pt>
                <c:pt idx="58">
                  <c:v>166.6</c:v>
                </c:pt>
                <c:pt idx="59">
                  <c:v>163.4</c:v>
                </c:pt>
                <c:pt idx="60">
                  <c:v>160.2</c:v>
                </c:pt>
                <c:pt idx="61">
                  <c:v>157.2</c:v>
                </c:pt>
                <c:pt idx="62">
                  <c:v>154.2</c:v>
                </c:pt>
                <c:pt idx="63">
                  <c:v>151.2</c:v>
                </c:pt>
                <c:pt idx="64">
                  <c:v>148.2</c:v>
                </c:pt>
                <c:pt idx="65">
                  <c:v>145.4</c:v>
                </c:pt>
                <c:pt idx="66">
                  <c:v>142.6</c:v>
                </c:pt>
                <c:pt idx="67">
                  <c:v>140.0</c:v>
                </c:pt>
                <c:pt idx="68">
                  <c:v>137.6</c:v>
                </c:pt>
                <c:pt idx="69">
                  <c:v>135.2</c:v>
                </c:pt>
                <c:pt idx="70">
                  <c:v>132.8</c:v>
                </c:pt>
                <c:pt idx="71">
                  <c:v>130.6</c:v>
                </c:pt>
                <c:pt idx="72">
                  <c:v>128.8</c:v>
                </c:pt>
                <c:pt idx="73">
                  <c:v>127.0</c:v>
                </c:pt>
                <c:pt idx="74">
                  <c:v>125.2</c:v>
                </c:pt>
                <c:pt idx="75">
                  <c:v>123.4</c:v>
                </c:pt>
                <c:pt idx="76">
                  <c:v>121.8</c:v>
                </c:pt>
                <c:pt idx="77">
                  <c:v>120.4</c:v>
                </c:pt>
                <c:pt idx="78">
                  <c:v>119.0</c:v>
                </c:pt>
                <c:pt idx="79">
                  <c:v>117.6</c:v>
                </c:pt>
                <c:pt idx="80">
                  <c:v>116.2</c:v>
                </c:pt>
                <c:pt idx="81">
                  <c:v>115.0</c:v>
                </c:pt>
                <c:pt idx="82">
                  <c:v>114.2</c:v>
                </c:pt>
                <c:pt idx="83">
                  <c:v>113.4</c:v>
                </c:pt>
                <c:pt idx="84">
                  <c:v>112.6</c:v>
                </c:pt>
                <c:pt idx="85">
                  <c:v>111.8</c:v>
                </c:pt>
                <c:pt idx="86">
                  <c:v>111.2</c:v>
                </c:pt>
                <c:pt idx="87">
                  <c:v>110.8</c:v>
                </c:pt>
                <c:pt idx="88">
                  <c:v>110.4</c:v>
                </c:pt>
                <c:pt idx="89">
                  <c:v>110.0</c:v>
                </c:pt>
                <c:pt idx="90">
                  <c:v>109.8</c:v>
                </c:pt>
                <c:pt idx="91">
                  <c:v>109.6</c:v>
                </c:pt>
                <c:pt idx="92">
                  <c:v>109.4</c:v>
                </c:pt>
                <c:pt idx="93">
                  <c:v>109.2</c:v>
                </c:pt>
                <c:pt idx="94">
                  <c:v>109.0</c:v>
                </c:pt>
                <c:pt idx="95">
                  <c:v>109.0</c:v>
                </c:pt>
                <c:pt idx="96">
                  <c:v>109.0</c:v>
                </c:pt>
                <c:pt idx="97">
                  <c:v>109.0</c:v>
                </c:pt>
                <c:pt idx="98">
                  <c:v>109.0</c:v>
                </c:pt>
                <c:pt idx="99">
                  <c:v>109.0</c:v>
                </c:pt>
              </c:numCache>
            </c:numRef>
          </c:yVal>
          <c:smooth val="1"/>
        </c:ser>
        <c:dLbls>
          <c:showLegendKey val="0"/>
          <c:showVal val="0"/>
          <c:showCatName val="0"/>
          <c:showSerName val="0"/>
          <c:showPercent val="0"/>
          <c:showBubbleSize val="0"/>
        </c:dLbls>
        <c:axId val="2123876456"/>
        <c:axId val="2124232056"/>
      </c:scatterChart>
      <c:valAx>
        <c:axId val="2123876456"/>
        <c:scaling>
          <c:orientation val="minMax"/>
        </c:scaling>
        <c:delete val="0"/>
        <c:axPos val="b"/>
        <c:title>
          <c:tx>
            <c:rich>
              <a:bodyPr/>
              <a:lstStyle/>
              <a:p>
                <a:pPr>
                  <a:defRPr/>
                </a:pPr>
                <a:r>
                  <a:rPr lang="en-US"/>
                  <a:t>Iterations</a:t>
                </a:r>
              </a:p>
            </c:rich>
          </c:tx>
          <c:layout/>
          <c:overlay val="0"/>
        </c:title>
        <c:numFmt formatCode="General" sourceLinked="1"/>
        <c:majorTickMark val="out"/>
        <c:minorTickMark val="none"/>
        <c:tickLblPos val="nextTo"/>
        <c:crossAx val="2124232056"/>
        <c:crosses val="autoZero"/>
        <c:crossBetween val="midCat"/>
        <c:majorUnit val="10.0"/>
      </c:valAx>
      <c:valAx>
        <c:axId val="2124232056"/>
        <c:scaling>
          <c:orientation val="minMax"/>
        </c:scaling>
        <c:delete val="0"/>
        <c:axPos val="l"/>
        <c:majorGridlines/>
        <c:title>
          <c:tx>
            <c:rich>
              <a:bodyPr rot="0" vert="horz"/>
              <a:lstStyle/>
              <a:p>
                <a:pPr>
                  <a:defRPr/>
                </a:pPr>
                <a:r>
                  <a:rPr lang="en-US"/>
                  <a:t>Cost</a:t>
                </a:r>
              </a:p>
            </c:rich>
          </c:tx>
          <c:layout/>
          <c:overlay val="0"/>
        </c:title>
        <c:numFmt formatCode="General" sourceLinked="1"/>
        <c:majorTickMark val="out"/>
        <c:minorTickMark val="none"/>
        <c:tickLblPos val="nextTo"/>
        <c:crossAx val="2123876456"/>
        <c:crosses val="autoZero"/>
        <c:crossBetween val="midCat"/>
      </c:valAx>
    </c:plotArea>
    <c:legend>
      <c:legendPos val="r"/>
      <c:layout>
        <c:manualLayout>
          <c:xMode val="edge"/>
          <c:yMode val="edge"/>
          <c:x val="0.851917468649752"/>
          <c:y val="0.0701968806086499"/>
          <c:w val="0.129564012831729"/>
          <c:h val="0.794372163571649"/>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0846272601341499"/>
          <c:y val="0.0501059934476778"/>
          <c:w val="0.749807524059492"/>
          <c:h val="0.829126119304464"/>
        </c:manualLayout>
      </c:layout>
      <c:scatterChart>
        <c:scatterStyle val="smoothMarker"/>
        <c:varyColors val="0"/>
        <c:ser>
          <c:idx val="0"/>
          <c:order val="0"/>
          <c:tx>
            <c:v>List Length 5</c:v>
          </c:tx>
          <c:marker>
            <c:symbol val="none"/>
          </c:marker>
          <c:xVal>
            <c:numRef>
              <c:f>PartD!$A$2:$A$101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PartD!$B$2:$B$101</c:f>
              <c:numCache>
                <c:formatCode>General</c:formatCode>
                <c:ptCount val="100"/>
                <c:pt idx="0">
                  <c:v>1488.8</c:v>
                </c:pt>
                <c:pt idx="1">
                  <c:v>1480.8</c:v>
                </c:pt>
                <c:pt idx="2">
                  <c:v>1472.8</c:v>
                </c:pt>
                <c:pt idx="3">
                  <c:v>1464.8</c:v>
                </c:pt>
                <c:pt idx="4">
                  <c:v>1456.8</c:v>
                </c:pt>
                <c:pt idx="5">
                  <c:v>1448.8</c:v>
                </c:pt>
                <c:pt idx="6">
                  <c:v>1441.0</c:v>
                </c:pt>
                <c:pt idx="7">
                  <c:v>1433.2</c:v>
                </c:pt>
                <c:pt idx="8">
                  <c:v>1425.6</c:v>
                </c:pt>
                <c:pt idx="9">
                  <c:v>1418.0</c:v>
                </c:pt>
                <c:pt idx="10">
                  <c:v>1410.4</c:v>
                </c:pt>
                <c:pt idx="11">
                  <c:v>1403.0</c:v>
                </c:pt>
                <c:pt idx="12">
                  <c:v>1395.8</c:v>
                </c:pt>
                <c:pt idx="13">
                  <c:v>1388.6</c:v>
                </c:pt>
                <c:pt idx="14">
                  <c:v>1381.6</c:v>
                </c:pt>
                <c:pt idx="15">
                  <c:v>1374.6</c:v>
                </c:pt>
                <c:pt idx="16">
                  <c:v>1367.6</c:v>
                </c:pt>
                <c:pt idx="17">
                  <c:v>1360.6</c:v>
                </c:pt>
                <c:pt idx="18">
                  <c:v>1353.6</c:v>
                </c:pt>
                <c:pt idx="19">
                  <c:v>1346.8</c:v>
                </c:pt>
                <c:pt idx="20">
                  <c:v>1340.0</c:v>
                </c:pt>
                <c:pt idx="21">
                  <c:v>1333.4</c:v>
                </c:pt>
                <c:pt idx="22">
                  <c:v>1326.8</c:v>
                </c:pt>
                <c:pt idx="23">
                  <c:v>1320.4</c:v>
                </c:pt>
                <c:pt idx="24">
                  <c:v>1314.0</c:v>
                </c:pt>
                <c:pt idx="25">
                  <c:v>1307.6</c:v>
                </c:pt>
                <c:pt idx="26">
                  <c:v>1301.6</c:v>
                </c:pt>
                <c:pt idx="27">
                  <c:v>1295.6</c:v>
                </c:pt>
                <c:pt idx="28">
                  <c:v>1289.6</c:v>
                </c:pt>
                <c:pt idx="29">
                  <c:v>1283.6</c:v>
                </c:pt>
                <c:pt idx="30">
                  <c:v>1277.6</c:v>
                </c:pt>
                <c:pt idx="31">
                  <c:v>1271.8</c:v>
                </c:pt>
                <c:pt idx="32">
                  <c:v>1266.2</c:v>
                </c:pt>
                <c:pt idx="33">
                  <c:v>1260.8</c:v>
                </c:pt>
                <c:pt idx="34">
                  <c:v>1255.4</c:v>
                </c:pt>
                <c:pt idx="35">
                  <c:v>1250.0</c:v>
                </c:pt>
                <c:pt idx="36">
                  <c:v>1244.8</c:v>
                </c:pt>
                <c:pt idx="37">
                  <c:v>1239.6</c:v>
                </c:pt>
                <c:pt idx="38">
                  <c:v>1234.8</c:v>
                </c:pt>
                <c:pt idx="39">
                  <c:v>1230.0</c:v>
                </c:pt>
                <c:pt idx="40">
                  <c:v>1225.2</c:v>
                </c:pt>
                <c:pt idx="41">
                  <c:v>1220.4</c:v>
                </c:pt>
                <c:pt idx="42">
                  <c:v>1215.8</c:v>
                </c:pt>
                <c:pt idx="43">
                  <c:v>1211.4</c:v>
                </c:pt>
                <c:pt idx="44">
                  <c:v>1207.0</c:v>
                </c:pt>
                <c:pt idx="45">
                  <c:v>1202.8</c:v>
                </c:pt>
                <c:pt idx="46">
                  <c:v>1198.8</c:v>
                </c:pt>
                <c:pt idx="47">
                  <c:v>1194.8</c:v>
                </c:pt>
                <c:pt idx="48">
                  <c:v>1190.8</c:v>
                </c:pt>
                <c:pt idx="49">
                  <c:v>1187.0</c:v>
                </c:pt>
                <c:pt idx="50">
                  <c:v>1183.2</c:v>
                </c:pt>
                <c:pt idx="51">
                  <c:v>1179.4</c:v>
                </c:pt>
                <c:pt idx="52">
                  <c:v>1175.8</c:v>
                </c:pt>
                <c:pt idx="53">
                  <c:v>1172.2</c:v>
                </c:pt>
                <c:pt idx="54">
                  <c:v>1168.8</c:v>
                </c:pt>
                <c:pt idx="55">
                  <c:v>1165.4</c:v>
                </c:pt>
                <c:pt idx="56">
                  <c:v>1162.0</c:v>
                </c:pt>
                <c:pt idx="57">
                  <c:v>1158.6</c:v>
                </c:pt>
                <c:pt idx="58">
                  <c:v>1155.2</c:v>
                </c:pt>
                <c:pt idx="59">
                  <c:v>1152.2</c:v>
                </c:pt>
                <c:pt idx="60">
                  <c:v>1149.4</c:v>
                </c:pt>
                <c:pt idx="61">
                  <c:v>1146.6</c:v>
                </c:pt>
                <c:pt idx="62">
                  <c:v>1144.0</c:v>
                </c:pt>
                <c:pt idx="63">
                  <c:v>1141.6</c:v>
                </c:pt>
                <c:pt idx="64">
                  <c:v>1139.2</c:v>
                </c:pt>
                <c:pt idx="65">
                  <c:v>1136.8</c:v>
                </c:pt>
                <c:pt idx="66">
                  <c:v>1134.4</c:v>
                </c:pt>
                <c:pt idx="67">
                  <c:v>1132.0</c:v>
                </c:pt>
                <c:pt idx="68">
                  <c:v>1129.8</c:v>
                </c:pt>
                <c:pt idx="69">
                  <c:v>1127.8</c:v>
                </c:pt>
                <c:pt idx="70">
                  <c:v>1125.8</c:v>
                </c:pt>
                <c:pt idx="71">
                  <c:v>1123.8</c:v>
                </c:pt>
                <c:pt idx="72">
                  <c:v>1121.8</c:v>
                </c:pt>
                <c:pt idx="73">
                  <c:v>1119.8</c:v>
                </c:pt>
                <c:pt idx="74">
                  <c:v>1118.0</c:v>
                </c:pt>
                <c:pt idx="75">
                  <c:v>1116.2</c:v>
                </c:pt>
                <c:pt idx="76">
                  <c:v>1114.6</c:v>
                </c:pt>
                <c:pt idx="77">
                  <c:v>1113.4</c:v>
                </c:pt>
                <c:pt idx="78">
                  <c:v>1112.2</c:v>
                </c:pt>
                <c:pt idx="79">
                  <c:v>1111.2</c:v>
                </c:pt>
                <c:pt idx="80">
                  <c:v>1110.2</c:v>
                </c:pt>
                <c:pt idx="81">
                  <c:v>1109.2</c:v>
                </c:pt>
                <c:pt idx="82">
                  <c:v>1108.2</c:v>
                </c:pt>
                <c:pt idx="83">
                  <c:v>1107.2</c:v>
                </c:pt>
                <c:pt idx="84">
                  <c:v>1106.4</c:v>
                </c:pt>
                <c:pt idx="85">
                  <c:v>1105.6</c:v>
                </c:pt>
                <c:pt idx="86">
                  <c:v>1104.8</c:v>
                </c:pt>
                <c:pt idx="87">
                  <c:v>1104.2</c:v>
                </c:pt>
                <c:pt idx="88">
                  <c:v>1103.8</c:v>
                </c:pt>
                <c:pt idx="89">
                  <c:v>1103.4</c:v>
                </c:pt>
                <c:pt idx="90">
                  <c:v>1103.2</c:v>
                </c:pt>
                <c:pt idx="91">
                  <c:v>1103.0</c:v>
                </c:pt>
                <c:pt idx="92">
                  <c:v>1103.0</c:v>
                </c:pt>
                <c:pt idx="93">
                  <c:v>1103.0</c:v>
                </c:pt>
                <c:pt idx="94">
                  <c:v>1103.0</c:v>
                </c:pt>
                <c:pt idx="95">
                  <c:v>1103.0</c:v>
                </c:pt>
                <c:pt idx="96">
                  <c:v>1103.0</c:v>
                </c:pt>
                <c:pt idx="97">
                  <c:v>1103.0</c:v>
                </c:pt>
                <c:pt idx="98">
                  <c:v>1103.0</c:v>
                </c:pt>
                <c:pt idx="99">
                  <c:v>1103.0</c:v>
                </c:pt>
              </c:numCache>
            </c:numRef>
          </c:yVal>
          <c:smooth val="1"/>
        </c:ser>
        <c:ser>
          <c:idx val="1"/>
          <c:order val="1"/>
          <c:tx>
            <c:v>List Length 10</c:v>
          </c:tx>
          <c:marker>
            <c:symbol val="none"/>
          </c:marker>
          <c:xVal>
            <c:numRef>
              <c:f>PartD!$A$2:$A$101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PartD!$C$2:$C$101</c:f>
              <c:numCache>
                <c:formatCode>General</c:formatCode>
                <c:ptCount val="100"/>
                <c:pt idx="0">
                  <c:v>1474.8</c:v>
                </c:pt>
                <c:pt idx="1">
                  <c:v>1466.8</c:v>
                </c:pt>
                <c:pt idx="2">
                  <c:v>1458.8</c:v>
                </c:pt>
                <c:pt idx="3">
                  <c:v>1450.8</c:v>
                </c:pt>
                <c:pt idx="4">
                  <c:v>1443.0</c:v>
                </c:pt>
                <c:pt idx="5">
                  <c:v>1435.2</c:v>
                </c:pt>
                <c:pt idx="6">
                  <c:v>1427.6</c:v>
                </c:pt>
                <c:pt idx="7">
                  <c:v>1420.0</c:v>
                </c:pt>
                <c:pt idx="8">
                  <c:v>1412.6</c:v>
                </c:pt>
                <c:pt idx="9">
                  <c:v>1405.4</c:v>
                </c:pt>
                <c:pt idx="10">
                  <c:v>1398.2</c:v>
                </c:pt>
                <c:pt idx="11">
                  <c:v>1391.2</c:v>
                </c:pt>
                <c:pt idx="12">
                  <c:v>1384.2</c:v>
                </c:pt>
                <c:pt idx="13">
                  <c:v>1377.2</c:v>
                </c:pt>
                <c:pt idx="14">
                  <c:v>1370.2</c:v>
                </c:pt>
                <c:pt idx="15">
                  <c:v>1363.2</c:v>
                </c:pt>
                <c:pt idx="16">
                  <c:v>1356.4</c:v>
                </c:pt>
                <c:pt idx="17">
                  <c:v>1349.6</c:v>
                </c:pt>
                <c:pt idx="18">
                  <c:v>1343.0</c:v>
                </c:pt>
                <c:pt idx="19">
                  <c:v>1336.6</c:v>
                </c:pt>
                <c:pt idx="20">
                  <c:v>1330.6</c:v>
                </c:pt>
                <c:pt idx="21">
                  <c:v>1324.6</c:v>
                </c:pt>
                <c:pt idx="22">
                  <c:v>1318.6</c:v>
                </c:pt>
                <c:pt idx="23">
                  <c:v>1312.8</c:v>
                </c:pt>
                <c:pt idx="24">
                  <c:v>1307.0</c:v>
                </c:pt>
                <c:pt idx="25">
                  <c:v>1301.2</c:v>
                </c:pt>
                <c:pt idx="26">
                  <c:v>1295.4</c:v>
                </c:pt>
                <c:pt idx="27">
                  <c:v>1289.6</c:v>
                </c:pt>
                <c:pt idx="28">
                  <c:v>1284.0</c:v>
                </c:pt>
                <c:pt idx="29">
                  <c:v>1278.4</c:v>
                </c:pt>
                <c:pt idx="30">
                  <c:v>1272.8</c:v>
                </c:pt>
                <c:pt idx="31">
                  <c:v>1267.4</c:v>
                </c:pt>
                <c:pt idx="32">
                  <c:v>1262.0</c:v>
                </c:pt>
                <c:pt idx="33">
                  <c:v>1256.6</c:v>
                </c:pt>
                <c:pt idx="34">
                  <c:v>1251.6</c:v>
                </c:pt>
                <c:pt idx="35">
                  <c:v>1246.8</c:v>
                </c:pt>
                <c:pt idx="36">
                  <c:v>1242.2</c:v>
                </c:pt>
                <c:pt idx="37">
                  <c:v>1237.6</c:v>
                </c:pt>
                <c:pt idx="38">
                  <c:v>1233.0</c:v>
                </c:pt>
                <c:pt idx="39">
                  <c:v>1228.4</c:v>
                </c:pt>
                <c:pt idx="40">
                  <c:v>1224.0</c:v>
                </c:pt>
                <c:pt idx="41">
                  <c:v>1219.6</c:v>
                </c:pt>
                <c:pt idx="42">
                  <c:v>1215.2</c:v>
                </c:pt>
                <c:pt idx="43">
                  <c:v>1210.8</c:v>
                </c:pt>
                <c:pt idx="44">
                  <c:v>1206.4</c:v>
                </c:pt>
                <c:pt idx="45">
                  <c:v>1202.4</c:v>
                </c:pt>
                <c:pt idx="46">
                  <c:v>1198.6</c:v>
                </c:pt>
                <c:pt idx="47">
                  <c:v>1194.8</c:v>
                </c:pt>
                <c:pt idx="48">
                  <c:v>1191.0</c:v>
                </c:pt>
                <c:pt idx="49">
                  <c:v>1187.4</c:v>
                </c:pt>
                <c:pt idx="50">
                  <c:v>1183.8</c:v>
                </c:pt>
                <c:pt idx="51">
                  <c:v>1180.4</c:v>
                </c:pt>
                <c:pt idx="52">
                  <c:v>1177.0</c:v>
                </c:pt>
                <c:pt idx="53">
                  <c:v>1173.6</c:v>
                </c:pt>
                <c:pt idx="54">
                  <c:v>1170.2</c:v>
                </c:pt>
                <c:pt idx="55">
                  <c:v>1166.8</c:v>
                </c:pt>
                <c:pt idx="56">
                  <c:v>1163.4</c:v>
                </c:pt>
                <c:pt idx="57">
                  <c:v>1160.2</c:v>
                </c:pt>
                <c:pt idx="58">
                  <c:v>1157.0</c:v>
                </c:pt>
                <c:pt idx="59">
                  <c:v>1153.8</c:v>
                </c:pt>
                <c:pt idx="60">
                  <c:v>1151.0</c:v>
                </c:pt>
                <c:pt idx="61">
                  <c:v>1148.4</c:v>
                </c:pt>
                <c:pt idx="62">
                  <c:v>1145.8</c:v>
                </c:pt>
                <c:pt idx="63">
                  <c:v>1143.2</c:v>
                </c:pt>
                <c:pt idx="64">
                  <c:v>1140.6</c:v>
                </c:pt>
                <c:pt idx="65">
                  <c:v>1138.0</c:v>
                </c:pt>
                <c:pt idx="66">
                  <c:v>1135.6</c:v>
                </c:pt>
                <c:pt idx="67">
                  <c:v>1133.2</c:v>
                </c:pt>
                <c:pt idx="68">
                  <c:v>1130.8</c:v>
                </c:pt>
                <c:pt idx="69">
                  <c:v>1128.4</c:v>
                </c:pt>
                <c:pt idx="70">
                  <c:v>1126.0</c:v>
                </c:pt>
                <c:pt idx="71">
                  <c:v>1123.6</c:v>
                </c:pt>
                <c:pt idx="72">
                  <c:v>1121.4</c:v>
                </c:pt>
                <c:pt idx="73">
                  <c:v>1119.4</c:v>
                </c:pt>
                <c:pt idx="74">
                  <c:v>1117.6</c:v>
                </c:pt>
                <c:pt idx="75">
                  <c:v>1115.8</c:v>
                </c:pt>
                <c:pt idx="76">
                  <c:v>1114.0</c:v>
                </c:pt>
                <c:pt idx="77">
                  <c:v>1112.4</c:v>
                </c:pt>
                <c:pt idx="78">
                  <c:v>1111.0</c:v>
                </c:pt>
                <c:pt idx="79">
                  <c:v>1109.8</c:v>
                </c:pt>
                <c:pt idx="80">
                  <c:v>1108.6</c:v>
                </c:pt>
                <c:pt idx="81">
                  <c:v>1107.4</c:v>
                </c:pt>
                <c:pt idx="82">
                  <c:v>1106.4</c:v>
                </c:pt>
                <c:pt idx="83">
                  <c:v>1105.4</c:v>
                </c:pt>
                <c:pt idx="84">
                  <c:v>1104.6</c:v>
                </c:pt>
                <c:pt idx="85">
                  <c:v>1104.0</c:v>
                </c:pt>
                <c:pt idx="86">
                  <c:v>1103.6</c:v>
                </c:pt>
                <c:pt idx="87">
                  <c:v>1103.2</c:v>
                </c:pt>
                <c:pt idx="88">
                  <c:v>1103.0</c:v>
                </c:pt>
                <c:pt idx="89">
                  <c:v>1103.0</c:v>
                </c:pt>
                <c:pt idx="90">
                  <c:v>1103.0</c:v>
                </c:pt>
                <c:pt idx="91">
                  <c:v>1103.0</c:v>
                </c:pt>
                <c:pt idx="92">
                  <c:v>1103.0</c:v>
                </c:pt>
                <c:pt idx="93">
                  <c:v>1103.0</c:v>
                </c:pt>
                <c:pt idx="94">
                  <c:v>1103.0</c:v>
                </c:pt>
                <c:pt idx="95">
                  <c:v>1103.0</c:v>
                </c:pt>
                <c:pt idx="96">
                  <c:v>1103.0</c:v>
                </c:pt>
                <c:pt idx="97">
                  <c:v>1103.0</c:v>
                </c:pt>
                <c:pt idx="98">
                  <c:v>1103.0</c:v>
                </c:pt>
                <c:pt idx="99">
                  <c:v>1103.0</c:v>
                </c:pt>
              </c:numCache>
            </c:numRef>
          </c:yVal>
          <c:smooth val="1"/>
        </c:ser>
        <c:ser>
          <c:idx val="2"/>
          <c:order val="2"/>
          <c:tx>
            <c:v>List Length 15</c:v>
          </c:tx>
          <c:marker>
            <c:symbol val="none"/>
          </c:marker>
          <c:xVal>
            <c:numRef>
              <c:f>PartD!$A$2:$A$101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PartD!$D$2:$D$101</c:f>
              <c:numCache>
                <c:formatCode>General</c:formatCode>
                <c:ptCount val="100"/>
                <c:pt idx="0">
                  <c:v>1472.4</c:v>
                </c:pt>
                <c:pt idx="1">
                  <c:v>1464.4</c:v>
                </c:pt>
                <c:pt idx="2">
                  <c:v>1456.4</c:v>
                </c:pt>
                <c:pt idx="3">
                  <c:v>1448.4</c:v>
                </c:pt>
                <c:pt idx="4">
                  <c:v>1440.4</c:v>
                </c:pt>
                <c:pt idx="5">
                  <c:v>1432.4</c:v>
                </c:pt>
                <c:pt idx="6">
                  <c:v>1424.4</c:v>
                </c:pt>
                <c:pt idx="7">
                  <c:v>1416.8</c:v>
                </c:pt>
                <c:pt idx="8">
                  <c:v>1409.4</c:v>
                </c:pt>
                <c:pt idx="9">
                  <c:v>1402.0</c:v>
                </c:pt>
                <c:pt idx="10">
                  <c:v>1394.6</c:v>
                </c:pt>
                <c:pt idx="11">
                  <c:v>1387.2</c:v>
                </c:pt>
                <c:pt idx="12">
                  <c:v>1380.0</c:v>
                </c:pt>
                <c:pt idx="13">
                  <c:v>1373.0</c:v>
                </c:pt>
                <c:pt idx="14">
                  <c:v>1366.0</c:v>
                </c:pt>
                <c:pt idx="15">
                  <c:v>1359.2</c:v>
                </c:pt>
                <c:pt idx="16">
                  <c:v>1352.6</c:v>
                </c:pt>
                <c:pt idx="17">
                  <c:v>1346.2</c:v>
                </c:pt>
                <c:pt idx="18">
                  <c:v>1339.8</c:v>
                </c:pt>
                <c:pt idx="19">
                  <c:v>1333.4</c:v>
                </c:pt>
                <c:pt idx="20">
                  <c:v>1327.2</c:v>
                </c:pt>
                <c:pt idx="21">
                  <c:v>1321.2</c:v>
                </c:pt>
                <c:pt idx="22">
                  <c:v>1315.2</c:v>
                </c:pt>
                <c:pt idx="23">
                  <c:v>1309.2</c:v>
                </c:pt>
                <c:pt idx="24">
                  <c:v>1303.2</c:v>
                </c:pt>
                <c:pt idx="25">
                  <c:v>1297.2</c:v>
                </c:pt>
                <c:pt idx="26">
                  <c:v>1291.6</c:v>
                </c:pt>
                <c:pt idx="27">
                  <c:v>1286.0</c:v>
                </c:pt>
                <c:pt idx="28">
                  <c:v>1280.4</c:v>
                </c:pt>
                <c:pt idx="29">
                  <c:v>1274.8</c:v>
                </c:pt>
                <c:pt idx="30">
                  <c:v>1269.2</c:v>
                </c:pt>
                <c:pt idx="31">
                  <c:v>1263.6</c:v>
                </c:pt>
                <c:pt idx="32">
                  <c:v>1258.2</c:v>
                </c:pt>
                <c:pt idx="33">
                  <c:v>1252.8</c:v>
                </c:pt>
                <c:pt idx="34">
                  <c:v>1247.6</c:v>
                </c:pt>
                <c:pt idx="35">
                  <c:v>1242.8</c:v>
                </c:pt>
                <c:pt idx="36">
                  <c:v>1238.0</c:v>
                </c:pt>
                <c:pt idx="37">
                  <c:v>1233.4</c:v>
                </c:pt>
                <c:pt idx="38">
                  <c:v>1228.8</c:v>
                </c:pt>
                <c:pt idx="39">
                  <c:v>1224.4</c:v>
                </c:pt>
                <c:pt idx="40">
                  <c:v>1220.0</c:v>
                </c:pt>
                <c:pt idx="41">
                  <c:v>1215.8</c:v>
                </c:pt>
                <c:pt idx="42">
                  <c:v>1211.6</c:v>
                </c:pt>
                <c:pt idx="43">
                  <c:v>1207.4</c:v>
                </c:pt>
                <c:pt idx="44">
                  <c:v>1203.2</c:v>
                </c:pt>
                <c:pt idx="45">
                  <c:v>1199.0</c:v>
                </c:pt>
                <c:pt idx="46">
                  <c:v>1194.8</c:v>
                </c:pt>
                <c:pt idx="47">
                  <c:v>1190.6</c:v>
                </c:pt>
                <c:pt idx="48">
                  <c:v>1186.6</c:v>
                </c:pt>
                <c:pt idx="49">
                  <c:v>1183.0</c:v>
                </c:pt>
                <c:pt idx="50">
                  <c:v>1179.4</c:v>
                </c:pt>
                <c:pt idx="51">
                  <c:v>1175.8</c:v>
                </c:pt>
                <c:pt idx="52">
                  <c:v>1172.4</c:v>
                </c:pt>
                <c:pt idx="53">
                  <c:v>1169.2</c:v>
                </c:pt>
                <c:pt idx="54">
                  <c:v>1166.0</c:v>
                </c:pt>
                <c:pt idx="55">
                  <c:v>1162.8</c:v>
                </c:pt>
                <c:pt idx="56">
                  <c:v>1159.6</c:v>
                </c:pt>
                <c:pt idx="57">
                  <c:v>1156.4</c:v>
                </c:pt>
                <c:pt idx="58">
                  <c:v>1153.2</c:v>
                </c:pt>
                <c:pt idx="59">
                  <c:v>1150.0</c:v>
                </c:pt>
                <c:pt idx="60">
                  <c:v>1147.2</c:v>
                </c:pt>
                <c:pt idx="61">
                  <c:v>1144.6</c:v>
                </c:pt>
                <c:pt idx="62">
                  <c:v>1142.0</c:v>
                </c:pt>
                <c:pt idx="63">
                  <c:v>1139.4</c:v>
                </c:pt>
                <c:pt idx="64">
                  <c:v>1137.0</c:v>
                </c:pt>
                <c:pt idx="65">
                  <c:v>1134.6</c:v>
                </c:pt>
                <c:pt idx="66">
                  <c:v>1132.2</c:v>
                </c:pt>
                <c:pt idx="67">
                  <c:v>1130.0</c:v>
                </c:pt>
                <c:pt idx="68">
                  <c:v>1127.8</c:v>
                </c:pt>
                <c:pt idx="69">
                  <c:v>1125.6</c:v>
                </c:pt>
                <c:pt idx="70">
                  <c:v>1123.6</c:v>
                </c:pt>
                <c:pt idx="71">
                  <c:v>1121.6</c:v>
                </c:pt>
                <c:pt idx="72">
                  <c:v>1119.6</c:v>
                </c:pt>
                <c:pt idx="73">
                  <c:v>1118.0</c:v>
                </c:pt>
                <c:pt idx="74">
                  <c:v>1116.6</c:v>
                </c:pt>
                <c:pt idx="75">
                  <c:v>1115.2</c:v>
                </c:pt>
                <c:pt idx="76">
                  <c:v>1113.8</c:v>
                </c:pt>
                <c:pt idx="77">
                  <c:v>1112.4</c:v>
                </c:pt>
                <c:pt idx="78">
                  <c:v>1111.0</c:v>
                </c:pt>
                <c:pt idx="79">
                  <c:v>1109.8</c:v>
                </c:pt>
                <c:pt idx="80">
                  <c:v>1108.6</c:v>
                </c:pt>
                <c:pt idx="81">
                  <c:v>1107.4</c:v>
                </c:pt>
                <c:pt idx="82">
                  <c:v>1106.6</c:v>
                </c:pt>
                <c:pt idx="83">
                  <c:v>1105.8</c:v>
                </c:pt>
                <c:pt idx="84">
                  <c:v>1105.0</c:v>
                </c:pt>
                <c:pt idx="85">
                  <c:v>1104.4</c:v>
                </c:pt>
                <c:pt idx="86">
                  <c:v>1104.0</c:v>
                </c:pt>
                <c:pt idx="87">
                  <c:v>1103.6</c:v>
                </c:pt>
                <c:pt idx="88">
                  <c:v>1103.4</c:v>
                </c:pt>
                <c:pt idx="89">
                  <c:v>1103.2</c:v>
                </c:pt>
                <c:pt idx="90">
                  <c:v>1103.0</c:v>
                </c:pt>
                <c:pt idx="91">
                  <c:v>1103.0</c:v>
                </c:pt>
                <c:pt idx="92">
                  <c:v>1103.0</c:v>
                </c:pt>
                <c:pt idx="93">
                  <c:v>1103.0</c:v>
                </c:pt>
                <c:pt idx="94">
                  <c:v>1103.0</c:v>
                </c:pt>
                <c:pt idx="95">
                  <c:v>1103.0</c:v>
                </c:pt>
                <c:pt idx="96">
                  <c:v>1103.0</c:v>
                </c:pt>
                <c:pt idx="97">
                  <c:v>1103.0</c:v>
                </c:pt>
                <c:pt idx="98">
                  <c:v>1103.0</c:v>
                </c:pt>
                <c:pt idx="99">
                  <c:v>1103.0</c:v>
                </c:pt>
              </c:numCache>
            </c:numRef>
          </c:yVal>
          <c:smooth val="1"/>
        </c:ser>
        <c:ser>
          <c:idx val="3"/>
          <c:order val="3"/>
          <c:tx>
            <c:v>List Length 25</c:v>
          </c:tx>
          <c:marker>
            <c:symbol val="none"/>
          </c:marker>
          <c:xVal>
            <c:numRef>
              <c:f>PartD!$A$2:$A$101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PartD!$E$2:$E$101</c:f>
              <c:numCache>
                <c:formatCode>General</c:formatCode>
                <c:ptCount val="100"/>
                <c:pt idx="0">
                  <c:v>1486.6</c:v>
                </c:pt>
                <c:pt idx="1">
                  <c:v>1478.6</c:v>
                </c:pt>
                <c:pt idx="2">
                  <c:v>1470.6</c:v>
                </c:pt>
                <c:pt idx="3">
                  <c:v>1462.6</c:v>
                </c:pt>
                <c:pt idx="4">
                  <c:v>1454.6</c:v>
                </c:pt>
                <c:pt idx="5">
                  <c:v>1446.6</c:v>
                </c:pt>
                <c:pt idx="6">
                  <c:v>1439.0</c:v>
                </c:pt>
                <c:pt idx="7">
                  <c:v>1431.4</c:v>
                </c:pt>
                <c:pt idx="8">
                  <c:v>1424.0</c:v>
                </c:pt>
                <c:pt idx="9">
                  <c:v>1416.6</c:v>
                </c:pt>
                <c:pt idx="10">
                  <c:v>1409.4</c:v>
                </c:pt>
                <c:pt idx="11">
                  <c:v>1402.2</c:v>
                </c:pt>
                <c:pt idx="12">
                  <c:v>1395.2</c:v>
                </c:pt>
                <c:pt idx="13">
                  <c:v>1388.2</c:v>
                </c:pt>
                <c:pt idx="14">
                  <c:v>1381.2</c:v>
                </c:pt>
                <c:pt idx="15">
                  <c:v>1374.2</c:v>
                </c:pt>
                <c:pt idx="16">
                  <c:v>1367.2</c:v>
                </c:pt>
                <c:pt idx="17">
                  <c:v>1360.4</c:v>
                </c:pt>
                <c:pt idx="18">
                  <c:v>1353.6</c:v>
                </c:pt>
                <c:pt idx="19">
                  <c:v>1346.8</c:v>
                </c:pt>
                <c:pt idx="20">
                  <c:v>1340.2</c:v>
                </c:pt>
                <c:pt idx="21">
                  <c:v>1333.6</c:v>
                </c:pt>
                <c:pt idx="22">
                  <c:v>1327.2</c:v>
                </c:pt>
                <c:pt idx="23">
                  <c:v>1320.8</c:v>
                </c:pt>
                <c:pt idx="24">
                  <c:v>1314.6</c:v>
                </c:pt>
                <c:pt idx="25">
                  <c:v>1308.4</c:v>
                </c:pt>
                <c:pt idx="26">
                  <c:v>1302.2</c:v>
                </c:pt>
                <c:pt idx="27">
                  <c:v>1296.2</c:v>
                </c:pt>
                <c:pt idx="28">
                  <c:v>1290.2</c:v>
                </c:pt>
                <c:pt idx="29">
                  <c:v>1284.2</c:v>
                </c:pt>
                <c:pt idx="30">
                  <c:v>1278.4</c:v>
                </c:pt>
                <c:pt idx="31">
                  <c:v>1272.6</c:v>
                </c:pt>
                <c:pt idx="32">
                  <c:v>1267.0</c:v>
                </c:pt>
                <c:pt idx="33">
                  <c:v>1261.4</c:v>
                </c:pt>
                <c:pt idx="34">
                  <c:v>1256.0</c:v>
                </c:pt>
                <c:pt idx="35">
                  <c:v>1250.8</c:v>
                </c:pt>
                <c:pt idx="36">
                  <c:v>1245.6</c:v>
                </c:pt>
                <c:pt idx="37">
                  <c:v>1240.4</c:v>
                </c:pt>
                <c:pt idx="38">
                  <c:v>1235.2</c:v>
                </c:pt>
                <c:pt idx="39">
                  <c:v>1230.2</c:v>
                </c:pt>
                <c:pt idx="40">
                  <c:v>1225.4</c:v>
                </c:pt>
                <c:pt idx="41">
                  <c:v>1220.6</c:v>
                </c:pt>
                <c:pt idx="42">
                  <c:v>1216.2</c:v>
                </c:pt>
                <c:pt idx="43">
                  <c:v>1211.8</c:v>
                </c:pt>
                <c:pt idx="44">
                  <c:v>1207.4</c:v>
                </c:pt>
                <c:pt idx="45">
                  <c:v>1203.0</c:v>
                </c:pt>
                <c:pt idx="46">
                  <c:v>1198.8</c:v>
                </c:pt>
                <c:pt idx="47">
                  <c:v>1194.6</c:v>
                </c:pt>
                <c:pt idx="48">
                  <c:v>1190.4</c:v>
                </c:pt>
                <c:pt idx="49">
                  <c:v>1186.2</c:v>
                </c:pt>
                <c:pt idx="50">
                  <c:v>1182.4</c:v>
                </c:pt>
                <c:pt idx="51">
                  <c:v>1178.6</c:v>
                </c:pt>
                <c:pt idx="52">
                  <c:v>1175.0</c:v>
                </c:pt>
                <c:pt idx="53">
                  <c:v>1171.4</c:v>
                </c:pt>
                <c:pt idx="54">
                  <c:v>1168.0</c:v>
                </c:pt>
                <c:pt idx="55">
                  <c:v>1164.6</c:v>
                </c:pt>
                <c:pt idx="56">
                  <c:v>1161.4</c:v>
                </c:pt>
                <c:pt idx="57">
                  <c:v>1158.2</c:v>
                </c:pt>
                <c:pt idx="58">
                  <c:v>1155.0</c:v>
                </c:pt>
                <c:pt idx="59">
                  <c:v>1151.8</c:v>
                </c:pt>
                <c:pt idx="60">
                  <c:v>1148.8</c:v>
                </c:pt>
                <c:pt idx="61">
                  <c:v>1145.8</c:v>
                </c:pt>
                <c:pt idx="62">
                  <c:v>1143.2</c:v>
                </c:pt>
                <c:pt idx="63">
                  <c:v>1140.8</c:v>
                </c:pt>
                <c:pt idx="64">
                  <c:v>1138.6</c:v>
                </c:pt>
                <c:pt idx="65">
                  <c:v>1136.4</c:v>
                </c:pt>
                <c:pt idx="66">
                  <c:v>1134.2</c:v>
                </c:pt>
                <c:pt idx="67">
                  <c:v>1132.0</c:v>
                </c:pt>
                <c:pt idx="68">
                  <c:v>1129.8</c:v>
                </c:pt>
                <c:pt idx="69">
                  <c:v>1127.6</c:v>
                </c:pt>
                <c:pt idx="70">
                  <c:v>1125.4</c:v>
                </c:pt>
                <c:pt idx="71">
                  <c:v>1123.4</c:v>
                </c:pt>
                <c:pt idx="72">
                  <c:v>1121.4</c:v>
                </c:pt>
                <c:pt idx="73">
                  <c:v>1119.6</c:v>
                </c:pt>
                <c:pt idx="74">
                  <c:v>1117.8</c:v>
                </c:pt>
                <c:pt idx="75">
                  <c:v>1116.2</c:v>
                </c:pt>
                <c:pt idx="76">
                  <c:v>1114.6</c:v>
                </c:pt>
                <c:pt idx="77">
                  <c:v>1113.2</c:v>
                </c:pt>
                <c:pt idx="78">
                  <c:v>1111.8</c:v>
                </c:pt>
                <c:pt idx="79">
                  <c:v>1110.4</c:v>
                </c:pt>
                <c:pt idx="80">
                  <c:v>1109.2</c:v>
                </c:pt>
                <c:pt idx="81">
                  <c:v>1108.0</c:v>
                </c:pt>
                <c:pt idx="82">
                  <c:v>1106.8</c:v>
                </c:pt>
                <c:pt idx="83">
                  <c:v>1105.8</c:v>
                </c:pt>
                <c:pt idx="84">
                  <c:v>1105.2</c:v>
                </c:pt>
                <c:pt idx="85">
                  <c:v>1104.8</c:v>
                </c:pt>
                <c:pt idx="86">
                  <c:v>1104.4</c:v>
                </c:pt>
                <c:pt idx="87">
                  <c:v>1104.0</c:v>
                </c:pt>
                <c:pt idx="88">
                  <c:v>1103.6</c:v>
                </c:pt>
                <c:pt idx="89">
                  <c:v>1103.2</c:v>
                </c:pt>
                <c:pt idx="90">
                  <c:v>1103.0</c:v>
                </c:pt>
                <c:pt idx="91">
                  <c:v>1103.0</c:v>
                </c:pt>
                <c:pt idx="92">
                  <c:v>1103.0</c:v>
                </c:pt>
                <c:pt idx="93">
                  <c:v>1103.0</c:v>
                </c:pt>
                <c:pt idx="94">
                  <c:v>1103.0</c:v>
                </c:pt>
                <c:pt idx="95">
                  <c:v>1103.0</c:v>
                </c:pt>
                <c:pt idx="96">
                  <c:v>1103.0</c:v>
                </c:pt>
                <c:pt idx="97">
                  <c:v>1103.0</c:v>
                </c:pt>
                <c:pt idx="98">
                  <c:v>1103.0</c:v>
                </c:pt>
                <c:pt idx="99">
                  <c:v>1103.0</c:v>
                </c:pt>
              </c:numCache>
            </c:numRef>
          </c:yVal>
          <c:smooth val="1"/>
        </c:ser>
        <c:ser>
          <c:idx val="4"/>
          <c:order val="4"/>
          <c:tx>
            <c:v>List Length 50</c:v>
          </c:tx>
          <c:marker>
            <c:symbol val="none"/>
          </c:marker>
          <c:xVal>
            <c:numRef>
              <c:f>PartD!$A$2:$A$101</c:f>
              <c:numCache>
                <c:formatCode>General</c:formatCode>
                <c:ptCount val="1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numCache>
            </c:numRef>
          </c:xVal>
          <c:yVal>
            <c:numRef>
              <c:f>PartD!$F$2:$F$101</c:f>
              <c:numCache>
                <c:formatCode>General</c:formatCode>
                <c:ptCount val="100"/>
                <c:pt idx="0">
                  <c:v>1499.8</c:v>
                </c:pt>
                <c:pt idx="1">
                  <c:v>1491.8</c:v>
                </c:pt>
                <c:pt idx="2">
                  <c:v>1483.8</c:v>
                </c:pt>
                <c:pt idx="3">
                  <c:v>1475.8</c:v>
                </c:pt>
                <c:pt idx="4">
                  <c:v>1467.8</c:v>
                </c:pt>
                <c:pt idx="5">
                  <c:v>1459.8</c:v>
                </c:pt>
                <c:pt idx="6">
                  <c:v>1451.8</c:v>
                </c:pt>
                <c:pt idx="7">
                  <c:v>1444.0</c:v>
                </c:pt>
                <c:pt idx="8">
                  <c:v>1436.2</c:v>
                </c:pt>
                <c:pt idx="9">
                  <c:v>1428.4</c:v>
                </c:pt>
                <c:pt idx="10">
                  <c:v>1421.0</c:v>
                </c:pt>
                <c:pt idx="11">
                  <c:v>1413.6</c:v>
                </c:pt>
                <c:pt idx="12">
                  <c:v>1406.4</c:v>
                </c:pt>
                <c:pt idx="13">
                  <c:v>1399.2</c:v>
                </c:pt>
                <c:pt idx="14">
                  <c:v>1392.2</c:v>
                </c:pt>
                <c:pt idx="15">
                  <c:v>1385.2</c:v>
                </c:pt>
                <c:pt idx="16">
                  <c:v>1378.2</c:v>
                </c:pt>
                <c:pt idx="17">
                  <c:v>1371.2</c:v>
                </c:pt>
                <c:pt idx="18">
                  <c:v>1364.2</c:v>
                </c:pt>
                <c:pt idx="19">
                  <c:v>1357.2</c:v>
                </c:pt>
                <c:pt idx="20">
                  <c:v>1350.4</c:v>
                </c:pt>
                <c:pt idx="21">
                  <c:v>1343.8</c:v>
                </c:pt>
                <c:pt idx="22">
                  <c:v>1337.2</c:v>
                </c:pt>
                <c:pt idx="23">
                  <c:v>1330.8</c:v>
                </c:pt>
                <c:pt idx="24">
                  <c:v>1324.4</c:v>
                </c:pt>
                <c:pt idx="25">
                  <c:v>1318.0</c:v>
                </c:pt>
                <c:pt idx="26">
                  <c:v>1312.0</c:v>
                </c:pt>
                <c:pt idx="27">
                  <c:v>1306.0</c:v>
                </c:pt>
                <c:pt idx="28">
                  <c:v>1300.0</c:v>
                </c:pt>
                <c:pt idx="29">
                  <c:v>1294.0</c:v>
                </c:pt>
                <c:pt idx="30">
                  <c:v>1288.2</c:v>
                </c:pt>
                <c:pt idx="31">
                  <c:v>1282.4</c:v>
                </c:pt>
                <c:pt idx="32">
                  <c:v>1276.8</c:v>
                </c:pt>
                <c:pt idx="33">
                  <c:v>1271.2</c:v>
                </c:pt>
                <c:pt idx="34">
                  <c:v>1265.6</c:v>
                </c:pt>
                <c:pt idx="35">
                  <c:v>1260.0</c:v>
                </c:pt>
                <c:pt idx="36">
                  <c:v>1254.6</c:v>
                </c:pt>
                <c:pt idx="37">
                  <c:v>1249.2</c:v>
                </c:pt>
                <c:pt idx="38">
                  <c:v>1244.2</c:v>
                </c:pt>
                <c:pt idx="39">
                  <c:v>1239.2</c:v>
                </c:pt>
                <c:pt idx="40">
                  <c:v>1234.2</c:v>
                </c:pt>
                <c:pt idx="41">
                  <c:v>1229.2</c:v>
                </c:pt>
                <c:pt idx="42">
                  <c:v>1224.2</c:v>
                </c:pt>
                <c:pt idx="43">
                  <c:v>1219.2</c:v>
                </c:pt>
                <c:pt idx="44">
                  <c:v>1214.2</c:v>
                </c:pt>
                <c:pt idx="45">
                  <c:v>1209.2</c:v>
                </c:pt>
                <c:pt idx="46">
                  <c:v>1204.4</c:v>
                </c:pt>
                <c:pt idx="47">
                  <c:v>1199.8</c:v>
                </c:pt>
                <c:pt idx="48">
                  <c:v>1195.6</c:v>
                </c:pt>
                <c:pt idx="49">
                  <c:v>1191.6</c:v>
                </c:pt>
                <c:pt idx="50">
                  <c:v>1187.6</c:v>
                </c:pt>
                <c:pt idx="51">
                  <c:v>1183.6</c:v>
                </c:pt>
                <c:pt idx="52">
                  <c:v>1179.6</c:v>
                </c:pt>
                <c:pt idx="53">
                  <c:v>1175.6</c:v>
                </c:pt>
                <c:pt idx="54">
                  <c:v>1171.6</c:v>
                </c:pt>
                <c:pt idx="55">
                  <c:v>1167.8</c:v>
                </c:pt>
                <c:pt idx="56">
                  <c:v>1164.2</c:v>
                </c:pt>
                <c:pt idx="57">
                  <c:v>1160.6</c:v>
                </c:pt>
                <c:pt idx="58">
                  <c:v>1157.4</c:v>
                </c:pt>
                <c:pt idx="59">
                  <c:v>1154.2</c:v>
                </c:pt>
                <c:pt idx="60">
                  <c:v>1151.2</c:v>
                </c:pt>
                <c:pt idx="61">
                  <c:v>1148.2</c:v>
                </c:pt>
                <c:pt idx="62">
                  <c:v>1145.2</c:v>
                </c:pt>
                <c:pt idx="63">
                  <c:v>1142.2</c:v>
                </c:pt>
                <c:pt idx="64">
                  <c:v>1139.4</c:v>
                </c:pt>
                <c:pt idx="65">
                  <c:v>1136.6</c:v>
                </c:pt>
                <c:pt idx="66">
                  <c:v>1134.0</c:v>
                </c:pt>
                <c:pt idx="67">
                  <c:v>1131.6</c:v>
                </c:pt>
                <c:pt idx="68">
                  <c:v>1129.2</c:v>
                </c:pt>
                <c:pt idx="69">
                  <c:v>1126.8</c:v>
                </c:pt>
                <c:pt idx="70">
                  <c:v>1124.6</c:v>
                </c:pt>
                <c:pt idx="71">
                  <c:v>1122.8</c:v>
                </c:pt>
                <c:pt idx="72">
                  <c:v>1121.0</c:v>
                </c:pt>
                <c:pt idx="73">
                  <c:v>1119.2</c:v>
                </c:pt>
                <c:pt idx="74">
                  <c:v>1117.4</c:v>
                </c:pt>
                <c:pt idx="75">
                  <c:v>1115.8</c:v>
                </c:pt>
                <c:pt idx="76">
                  <c:v>1114.4</c:v>
                </c:pt>
                <c:pt idx="77">
                  <c:v>1113.0</c:v>
                </c:pt>
                <c:pt idx="78">
                  <c:v>1111.6</c:v>
                </c:pt>
                <c:pt idx="79">
                  <c:v>1110.2</c:v>
                </c:pt>
                <c:pt idx="80">
                  <c:v>1109.0</c:v>
                </c:pt>
                <c:pt idx="81">
                  <c:v>1108.2</c:v>
                </c:pt>
                <c:pt idx="82">
                  <c:v>1107.4</c:v>
                </c:pt>
                <c:pt idx="83">
                  <c:v>1106.6</c:v>
                </c:pt>
                <c:pt idx="84">
                  <c:v>1105.8</c:v>
                </c:pt>
                <c:pt idx="85">
                  <c:v>1105.2</c:v>
                </c:pt>
                <c:pt idx="86">
                  <c:v>1104.8</c:v>
                </c:pt>
                <c:pt idx="87">
                  <c:v>1104.4</c:v>
                </c:pt>
                <c:pt idx="88">
                  <c:v>1104.0</c:v>
                </c:pt>
                <c:pt idx="89">
                  <c:v>1103.8</c:v>
                </c:pt>
                <c:pt idx="90">
                  <c:v>1103.6</c:v>
                </c:pt>
                <c:pt idx="91">
                  <c:v>1103.4</c:v>
                </c:pt>
                <c:pt idx="92">
                  <c:v>1103.2</c:v>
                </c:pt>
                <c:pt idx="93">
                  <c:v>1103.0</c:v>
                </c:pt>
                <c:pt idx="94">
                  <c:v>1103.0</c:v>
                </c:pt>
                <c:pt idx="95">
                  <c:v>1103.0</c:v>
                </c:pt>
                <c:pt idx="96">
                  <c:v>1103.0</c:v>
                </c:pt>
                <c:pt idx="97">
                  <c:v>1103.0</c:v>
                </c:pt>
                <c:pt idx="98">
                  <c:v>1103.0</c:v>
                </c:pt>
                <c:pt idx="99">
                  <c:v>1103.0</c:v>
                </c:pt>
              </c:numCache>
            </c:numRef>
          </c:yVal>
          <c:smooth val="1"/>
        </c:ser>
        <c:dLbls>
          <c:showLegendKey val="0"/>
          <c:showVal val="0"/>
          <c:showCatName val="0"/>
          <c:showSerName val="0"/>
          <c:showPercent val="0"/>
          <c:showBubbleSize val="0"/>
        </c:dLbls>
        <c:axId val="2096135448"/>
        <c:axId val="2096119224"/>
      </c:scatterChart>
      <c:valAx>
        <c:axId val="2096135448"/>
        <c:scaling>
          <c:orientation val="minMax"/>
        </c:scaling>
        <c:delete val="0"/>
        <c:axPos val="b"/>
        <c:title>
          <c:tx>
            <c:rich>
              <a:bodyPr/>
              <a:lstStyle/>
              <a:p>
                <a:pPr>
                  <a:defRPr/>
                </a:pPr>
                <a:r>
                  <a:rPr lang="en-US"/>
                  <a:t>Iterations</a:t>
                </a:r>
              </a:p>
            </c:rich>
          </c:tx>
          <c:layout/>
          <c:overlay val="0"/>
        </c:title>
        <c:numFmt formatCode="General" sourceLinked="1"/>
        <c:majorTickMark val="out"/>
        <c:minorTickMark val="none"/>
        <c:tickLblPos val="nextTo"/>
        <c:crossAx val="2096119224"/>
        <c:crosses val="autoZero"/>
        <c:crossBetween val="midCat"/>
      </c:valAx>
      <c:valAx>
        <c:axId val="2096119224"/>
        <c:scaling>
          <c:orientation val="minMax"/>
        </c:scaling>
        <c:delete val="0"/>
        <c:axPos val="l"/>
        <c:majorGridlines/>
        <c:title>
          <c:tx>
            <c:rich>
              <a:bodyPr rot="0" vert="horz"/>
              <a:lstStyle/>
              <a:p>
                <a:pPr>
                  <a:defRPr/>
                </a:pPr>
                <a:r>
                  <a:rPr lang="en-US"/>
                  <a:t>Cost</a:t>
                </a:r>
              </a:p>
            </c:rich>
          </c:tx>
          <c:layout>
            <c:manualLayout>
              <c:xMode val="edge"/>
              <c:yMode val="edge"/>
              <c:x val="0.0"/>
              <c:y val="0.393364218372299"/>
            </c:manualLayout>
          </c:layout>
          <c:overlay val="0"/>
        </c:title>
        <c:numFmt formatCode="General" sourceLinked="1"/>
        <c:majorTickMark val="out"/>
        <c:minorTickMark val="none"/>
        <c:tickLblPos val="nextTo"/>
        <c:crossAx val="2096135448"/>
        <c:crosses val="autoZero"/>
        <c:crossBetween val="midCat"/>
      </c:valAx>
    </c:plotArea>
    <c:legend>
      <c:legendPos val="r"/>
      <c:layout>
        <c:manualLayout>
          <c:xMode val="edge"/>
          <c:yMode val="edge"/>
          <c:x val="0.833398950131234"/>
          <c:y val="0.045165803494066"/>
          <c:w val="0.148082531350248"/>
          <c:h val="0.797893181062909"/>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Iterations</a:t>
            </a:r>
            <a:r>
              <a:rPr lang="en-US" baseline="0"/>
              <a:t> vs. Temperature</a:t>
            </a:r>
          </a:p>
        </c:rich>
      </c:tx>
      <c:layout/>
      <c:overlay val="0"/>
      <c:spPr>
        <a:noFill/>
        <a:ln>
          <a:noFill/>
        </a:ln>
        <a:effectLst/>
      </c:spPr>
    </c:title>
    <c:autoTitleDeleted val="0"/>
    <c:plotArea>
      <c:layout/>
      <c:lineChart>
        <c:grouping val="standard"/>
        <c:varyColors val="0"/>
        <c:ser>
          <c:idx val="0"/>
          <c:order val="0"/>
          <c:tx>
            <c:strRef>
              <c:f>Sheet1!$B$1</c:f>
              <c:strCache>
                <c:ptCount val="1"/>
                <c:pt idx="0">
                  <c:v>Exponential multiplicative cooling</c:v>
                </c:pt>
              </c:strCache>
            </c:strRef>
          </c:tx>
          <c:spPr>
            <a:ln w="28575" cap="rnd">
              <a:solidFill>
                <a:schemeClr val="accent1"/>
              </a:solidFill>
              <a:round/>
            </a:ln>
            <a:effectLst/>
          </c:spPr>
          <c:marker>
            <c:symbol val="none"/>
          </c:marker>
          <c:cat>
            <c:numRef>
              <c:f>Sheet1!$A$2:$A$102</c:f>
              <c:numCache>
                <c:formatCode>General</c:formatCode>
                <c:ptCount val="101"/>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numCache>
            </c:numRef>
          </c:cat>
          <c:val>
            <c:numRef>
              <c:f>Sheet1!$B$2:$B$102</c:f>
              <c:numCache>
                <c:formatCode>General</c:formatCode>
                <c:ptCount val="101"/>
                <c:pt idx="0">
                  <c:v>1.0</c:v>
                </c:pt>
                <c:pt idx="1">
                  <c:v>0.9</c:v>
                </c:pt>
                <c:pt idx="2">
                  <c:v>0.81</c:v>
                </c:pt>
                <c:pt idx="3">
                  <c:v>0.729</c:v>
                </c:pt>
                <c:pt idx="4">
                  <c:v>0.6561</c:v>
                </c:pt>
                <c:pt idx="5">
                  <c:v>0.59049</c:v>
                </c:pt>
                <c:pt idx="6">
                  <c:v>0.531441</c:v>
                </c:pt>
                <c:pt idx="7">
                  <c:v>0.4782969</c:v>
                </c:pt>
                <c:pt idx="8">
                  <c:v>0.43046721</c:v>
                </c:pt>
                <c:pt idx="9">
                  <c:v>0.387420489</c:v>
                </c:pt>
                <c:pt idx="10">
                  <c:v>0.3486784401</c:v>
                </c:pt>
                <c:pt idx="11">
                  <c:v>0.31381059609</c:v>
                </c:pt>
                <c:pt idx="12">
                  <c:v>0.282429536481</c:v>
                </c:pt>
                <c:pt idx="13">
                  <c:v>0.2541865828329</c:v>
                </c:pt>
                <c:pt idx="14">
                  <c:v>0.22876792454961</c:v>
                </c:pt>
                <c:pt idx="15">
                  <c:v>0.205891132094649</c:v>
                </c:pt>
                <c:pt idx="16">
                  <c:v>0.185302018885184</c:v>
                </c:pt>
                <c:pt idx="17">
                  <c:v>0.166771816996666</c:v>
                </c:pt>
                <c:pt idx="18">
                  <c:v>0.150094635296999</c:v>
                </c:pt>
                <c:pt idx="19">
                  <c:v>0.135085171767299</c:v>
                </c:pt>
                <c:pt idx="20">
                  <c:v>0.121576654590569</c:v>
                </c:pt>
                <c:pt idx="21">
                  <c:v>0.109418989131512</c:v>
                </c:pt>
                <c:pt idx="22">
                  <c:v>0.0984770902183612</c:v>
                </c:pt>
                <c:pt idx="23">
                  <c:v>0.0886293811965251</c:v>
                </c:pt>
                <c:pt idx="24">
                  <c:v>0.0797664430768726</c:v>
                </c:pt>
                <c:pt idx="25">
                  <c:v>0.0717897987691853</c:v>
                </c:pt>
                <c:pt idx="26">
                  <c:v>0.0646108188922668</c:v>
                </c:pt>
                <c:pt idx="27">
                  <c:v>0.0581497370030401</c:v>
                </c:pt>
                <c:pt idx="28">
                  <c:v>0.0523347633027361</c:v>
                </c:pt>
                <c:pt idx="29">
                  <c:v>0.0471012869724625</c:v>
                </c:pt>
                <c:pt idx="30">
                  <c:v>0.0423911582752163</c:v>
                </c:pt>
                <c:pt idx="31">
                  <c:v>0.0381520424476946</c:v>
                </c:pt>
                <c:pt idx="32">
                  <c:v>0.0343368382029252</c:v>
                </c:pt>
                <c:pt idx="33">
                  <c:v>0.0309031543826327</c:v>
                </c:pt>
                <c:pt idx="34">
                  <c:v>0.0278128389443694</c:v>
                </c:pt>
                <c:pt idx="35">
                  <c:v>0.0250315550499325</c:v>
                </c:pt>
                <c:pt idx="36">
                  <c:v>0.0225283995449392</c:v>
                </c:pt>
                <c:pt idx="37">
                  <c:v>0.0202755595904453</c:v>
                </c:pt>
                <c:pt idx="38">
                  <c:v>0.0182480036314008</c:v>
                </c:pt>
                <c:pt idx="39">
                  <c:v>0.0164232032682607</c:v>
                </c:pt>
                <c:pt idx="40">
                  <c:v>0.0147808829414346</c:v>
                </c:pt>
                <c:pt idx="41">
                  <c:v>0.0133027946472912</c:v>
                </c:pt>
                <c:pt idx="42">
                  <c:v>0.011972515182562</c:v>
                </c:pt>
                <c:pt idx="43">
                  <c:v>0.0107752636643058</c:v>
                </c:pt>
                <c:pt idx="44">
                  <c:v>0.00969773729787526</c:v>
                </c:pt>
                <c:pt idx="45">
                  <c:v>0.00872796356808773</c:v>
                </c:pt>
                <c:pt idx="46">
                  <c:v>0.00785516721127896</c:v>
                </c:pt>
                <c:pt idx="47">
                  <c:v>0.00706965049015106</c:v>
                </c:pt>
                <c:pt idx="48">
                  <c:v>0.00636268544113596</c:v>
                </c:pt>
                <c:pt idx="49">
                  <c:v>0.00572641689702236</c:v>
                </c:pt>
                <c:pt idx="50">
                  <c:v>0.00515377520732013</c:v>
                </c:pt>
                <c:pt idx="51">
                  <c:v>0.00463839768658811</c:v>
                </c:pt>
                <c:pt idx="52">
                  <c:v>0.0041745579179293</c:v>
                </c:pt>
                <c:pt idx="53">
                  <c:v>0.00375710212613637</c:v>
                </c:pt>
                <c:pt idx="54">
                  <c:v>0.00338139191352274</c:v>
                </c:pt>
                <c:pt idx="55">
                  <c:v>0.00304325272217046</c:v>
                </c:pt>
                <c:pt idx="56">
                  <c:v>0.00273892744995342</c:v>
                </c:pt>
                <c:pt idx="57">
                  <c:v>0.00246503470495807</c:v>
                </c:pt>
                <c:pt idx="58">
                  <c:v>0.00221853123446227</c:v>
                </c:pt>
                <c:pt idx="59">
                  <c:v>0.00199667811101604</c:v>
                </c:pt>
                <c:pt idx="60">
                  <c:v>0.00179701029991444</c:v>
                </c:pt>
                <c:pt idx="61">
                  <c:v>0.00161730926992299</c:v>
                </c:pt>
                <c:pt idx="62">
                  <c:v>0.00145557834293069</c:v>
                </c:pt>
                <c:pt idx="63">
                  <c:v>0.00131002050863762</c:v>
                </c:pt>
                <c:pt idx="64">
                  <c:v>0.00117901845777386</c:v>
                </c:pt>
                <c:pt idx="65">
                  <c:v>0.00106111661199648</c:v>
                </c:pt>
                <c:pt idx="66">
                  <c:v>0.000955004950796828</c:v>
                </c:pt>
                <c:pt idx="67">
                  <c:v>0.000859504455717146</c:v>
                </c:pt>
                <c:pt idx="68">
                  <c:v>0.000773554010145431</c:v>
                </c:pt>
                <c:pt idx="69">
                  <c:v>0.000696198609130888</c:v>
                </c:pt>
                <c:pt idx="70">
                  <c:v>0.000626578748217799</c:v>
                </c:pt>
                <c:pt idx="71">
                  <c:v>0.000563920873396019</c:v>
                </c:pt>
                <c:pt idx="72">
                  <c:v>0.000507528786056417</c:v>
                </c:pt>
                <c:pt idx="73">
                  <c:v>0.000456775907450776</c:v>
                </c:pt>
                <c:pt idx="74">
                  <c:v>0.000411098316705698</c:v>
                </c:pt>
                <c:pt idx="75">
                  <c:v>0.000369988485035128</c:v>
                </c:pt>
                <c:pt idx="76">
                  <c:v>0.000332989636531616</c:v>
                </c:pt>
                <c:pt idx="77">
                  <c:v>0.000299690672878454</c:v>
                </c:pt>
                <c:pt idx="78">
                  <c:v>0.000269721605590609</c:v>
                </c:pt>
                <c:pt idx="79">
                  <c:v>0.000242749445031548</c:v>
                </c:pt>
                <c:pt idx="80">
                  <c:v>0.000218474500528393</c:v>
                </c:pt>
                <c:pt idx="81">
                  <c:v>0.000196627050475554</c:v>
                </c:pt>
                <c:pt idx="82">
                  <c:v>0.000176964345427998</c:v>
                </c:pt>
                <c:pt idx="83">
                  <c:v>0.000159267910885199</c:v>
                </c:pt>
                <c:pt idx="84">
                  <c:v>0.000143341119796679</c:v>
                </c:pt>
                <c:pt idx="85">
                  <c:v>0.000129007007817011</c:v>
                </c:pt>
                <c:pt idx="86">
                  <c:v>0.00011610630703531</c:v>
                </c:pt>
                <c:pt idx="87">
                  <c:v>0.000104495676331779</c:v>
                </c:pt>
                <c:pt idx="88">
                  <c:v>9.40461086986009E-5</c:v>
                </c:pt>
                <c:pt idx="89">
                  <c:v>8.46414978287408E-5</c:v>
                </c:pt>
                <c:pt idx="90">
                  <c:v>7.61773480458667E-5</c:v>
                </c:pt>
                <c:pt idx="91">
                  <c:v>6.85596132412801E-5</c:v>
                </c:pt>
                <c:pt idx="92">
                  <c:v>6.17036519171521E-5</c:v>
                </c:pt>
                <c:pt idx="93">
                  <c:v>5.55332867254369E-5</c:v>
                </c:pt>
                <c:pt idx="94">
                  <c:v>4.99799580528932E-5</c:v>
                </c:pt>
                <c:pt idx="95">
                  <c:v>4.49819622476039E-5</c:v>
                </c:pt>
                <c:pt idx="96">
                  <c:v>4.04837660228435E-5</c:v>
                </c:pt>
                <c:pt idx="97">
                  <c:v>3.64353894205591E-5</c:v>
                </c:pt>
                <c:pt idx="98">
                  <c:v>3.27918504785032E-5</c:v>
                </c:pt>
                <c:pt idx="99">
                  <c:v>2.95126654306529E-5</c:v>
                </c:pt>
                <c:pt idx="100">
                  <c:v>2.65613988875876E-5</c:v>
                </c:pt>
              </c:numCache>
            </c:numRef>
          </c:val>
          <c:smooth val="0"/>
        </c:ser>
        <c:ser>
          <c:idx val="1"/>
          <c:order val="1"/>
          <c:tx>
            <c:strRef>
              <c:f>Sheet1!$C$1</c:f>
              <c:strCache>
                <c:ptCount val="1"/>
                <c:pt idx="0">
                  <c:v>Linear multiplicative cooling</c:v>
                </c:pt>
              </c:strCache>
            </c:strRef>
          </c:tx>
          <c:spPr>
            <a:ln w="28575" cap="rnd">
              <a:solidFill>
                <a:schemeClr val="accent2"/>
              </a:solidFill>
              <a:round/>
            </a:ln>
            <a:effectLst/>
          </c:spPr>
          <c:marker>
            <c:symbol val="none"/>
          </c:marker>
          <c:val>
            <c:numRef>
              <c:f>Sheet1!$C$2:$C$102</c:f>
              <c:numCache>
                <c:formatCode>General</c:formatCode>
                <c:ptCount val="101"/>
                <c:pt idx="0">
                  <c:v>1.0</c:v>
                </c:pt>
                <c:pt idx="1">
                  <c:v>0.526315789473684</c:v>
                </c:pt>
                <c:pt idx="2">
                  <c:v>0.357142857142857</c:v>
                </c:pt>
                <c:pt idx="3">
                  <c:v>0.27027027027027</c:v>
                </c:pt>
                <c:pt idx="4">
                  <c:v>0.217391304347826</c:v>
                </c:pt>
                <c:pt idx="5">
                  <c:v>0.181818181818182</c:v>
                </c:pt>
                <c:pt idx="6">
                  <c:v>0.15625</c:v>
                </c:pt>
                <c:pt idx="7">
                  <c:v>0.136986301369863</c:v>
                </c:pt>
                <c:pt idx="8">
                  <c:v>0.121951219512195</c:v>
                </c:pt>
                <c:pt idx="9">
                  <c:v>0.10989010989011</c:v>
                </c:pt>
                <c:pt idx="10">
                  <c:v>0.1</c:v>
                </c:pt>
                <c:pt idx="11">
                  <c:v>0.091743119266055</c:v>
                </c:pt>
                <c:pt idx="12">
                  <c:v>0.0847457627118644</c:v>
                </c:pt>
                <c:pt idx="13">
                  <c:v>0.078740157480315</c:v>
                </c:pt>
                <c:pt idx="14">
                  <c:v>0.0735294117647059</c:v>
                </c:pt>
                <c:pt idx="15">
                  <c:v>0.0689655172413793</c:v>
                </c:pt>
                <c:pt idx="16">
                  <c:v>0.0649350649350649</c:v>
                </c:pt>
                <c:pt idx="17">
                  <c:v>0.0613496932515338</c:v>
                </c:pt>
                <c:pt idx="18">
                  <c:v>0.0581395348837209</c:v>
                </c:pt>
                <c:pt idx="19">
                  <c:v>0.0552486187845304</c:v>
                </c:pt>
                <c:pt idx="20">
                  <c:v>0.0526315789473684</c:v>
                </c:pt>
                <c:pt idx="21">
                  <c:v>0.050251256281407</c:v>
                </c:pt>
                <c:pt idx="22">
                  <c:v>0.0480769230769231</c:v>
                </c:pt>
                <c:pt idx="23">
                  <c:v>0.0460829493087558</c:v>
                </c:pt>
                <c:pt idx="24">
                  <c:v>0.0442477876106195</c:v>
                </c:pt>
                <c:pt idx="25">
                  <c:v>0.0425531914893617</c:v>
                </c:pt>
                <c:pt idx="26">
                  <c:v>0.0409836065573771</c:v>
                </c:pt>
                <c:pt idx="27">
                  <c:v>0.0395256916996047</c:v>
                </c:pt>
                <c:pt idx="28">
                  <c:v>0.0381679389312977</c:v>
                </c:pt>
                <c:pt idx="29">
                  <c:v>0.03690036900369</c:v>
                </c:pt>
                <c:pt idx="30">
                  <c:v>0.0357142857142857</c:v>
                </c:pt>
                <c:pt idx="31">
                  <c:v>0.0346020761245675</c:v>
                </c:pt>
                <c:pt idx="32">
                  <c:v>0.0335570469798658</c:v>
                </c:pt>
                <c:pt idx="33">
                  <c:v>0.0325732899022801</c:v>
                </c:pt>
                <c:pt idx="34">
                  <c:v>0.0316455696202532</c:v>
                </c:pt>
                <c:pt idx="35">
                  <c:v>0.0307692307692308</c:v>
                </c:pt>
                <c:pt idx="36">
                  <c:v>0.029940119760479</c:v>
                </c:pt>
                <c:pt idx="37">
                  <c:v>0.0291545189504373</c:v>
                </c:pt>
                <c:pt idx="38">
                  <c:v>0.0284090909090909</c:v>
                </c:pt>
                <c:pt idx="39">
                  <c:v>0.0277008310249307</c:v>
                </c:pt>
                <c:pt idx="40">
                  <c:v>0.027027027027027</c:v>
                </c:pt>
                <c:pt idx="41">
                  <c:v>0.0263852242744063</c:v>
                </c:pt>
                <c:pt idx="42">
                  <c:v>0.0257731958762887</c:v>
                </c:pt>
                <c:pt idx="43">
                  <c:v>0.0251889168765743</c:v>
                </c:pt>
                <c:pt idx="44">
                  <c:v>0.0246305418719212</c:v>
                </c:pt>
                <c:pt idx="45">
                  <c:v>0.0240963855421687</c:v>
                </c:pt>
                <c:pt idx="46">
                  <c:v>0.0235849056603774</c:v>
                </c:pt>
                <c:pt idx="47">
                  <c:v>0.023094688221709</c:v>
                </c:pt>
                <c:pt idx="48">
                  <c:v>0.0226244343891403</c:v>
                </c:pt>
                <c:pt idx="49">
                  <c:v>0.0221729490022173</c:v>
                </c:pt>
                <c:pt idx="50">
                  <c:v>0.0217391304347826</c:v>
                </c:pt>
                <c:pt idx="51">
                  <c:v>0.0213219616204691</c:v>
                </c:pt>
                <c:pt idx="52">
                  <c:v>0.0209205020920502</c:v>
                </c:pt>
                <c:pt idx="53">
                  <c:v>0.0205338809034908</c:v>
                </c:pt>
                <c:pt idx="54">
                  <c:v>0.0201612903225806</c:v>
                </c:pt>
                <c:pt idx="55">
                  <c:v>0.0198019801980198</c:v>
                </c:pt>
                <c:pt idx="56">
                  <c:v>0.0194552529182879</c:v>
                </c:pt>
                <c:pt idx="57">
                  <c:v>0.0191204588910134</c:v>
                </c:pt>
                <c:pt idx="58">
                  <c:v>0.018796992481203</c:v>
                </c:pt>
                <c:pt idx="59">
                  <c:v>0.0184842883548983</c:v>
                </c:pt>
                <c:pt idx="60">
                  <c:v>0.0181818181818182</c:v>
                </c:pt>
                <c:pt idx="61">
                  <c:v>0.0178890876565295</c:v>
                </c:pt>
                <c:pt idx="62">
                  <c:v>0.0176056338028169</c:v>
                </c:pt>
                <c:pt idx="63">
                  <c:v>0.0173310225303293</c:v>
                </c:pt>
                <c:pt idx="64">
                  <c:v>0.0170648464163823</c:v>
                </c:pt>
                <c:pt idx="65">
                  <c:v>0.0168067226890756</c:v>
                </c:pt>
                <c:pt idx="66">
                  <c:v>0.0165562913907285</c:v>
                </c:pt>
                <c:pt idx="67">
                  <c:v>0.0163132137030995</c:v>
                </c:pt>
                <c:pt idx="68">
                  <c:v>0.0160771704180064</c:v>
                </c:pt>
                <c:pt idx="69">
                  <c:v>0.0158478605388273</c:v>
                </c:pt>
                <c:pt idx="70">
                  <c:v>0.015625</c:v>
                </c:pt>
                <c:pt idx="71">
                  <c:v>0.0154083204930663</c:v>
                </c:pt>
                <c:pt idx="72">
                  <c:v>0.0151975683890578</c:v>
                </c:pt>
                <c:pt idx="73">
                  <c:v>0.0149925037481259</c:v>
                </c:pt>
                <c:pt idx="74">
                  <c:v>0.014792899408284</c:v>
                </c:pt>
                <c:pt idx="75">
                  <c:v>0.0145985401459854</c:v>
                </c:pt>
                <c:pt idx="76">
                  <c:v>0.0144092219020173</c:v>
                </c:pt>
                <c:pt idx="77">
                  <c:v>0.0142247510668563</c:v>
                </c:pt>
                <c:pt idx="78">
                  <c:v>0.0140449438202247</c:v>
                </c:pt>
                <c:pt idx="79">
                  <c:v>0.013869625520111</c:v>
                </c:pt>
                <c:pt idx="80">
                  <c:v>0.0136986301369863</c:v>
                </c:pt>
                <c:pt idx="81">
                  <c:v>0.013531799729364</c:v>
                </c:pt>
                <c:pt idx="82">
                  <c:v>0.0133689839572192</c:v>
                </c:pt>
                <c:pt idx="83">
                  <c:v>0.0132100396301189</c:v>
                </c:pt>
                <c:pt idx="84">
                  <c:v>0.0130548302872063</c:v>
                </c:pt>
                <c:pt idx="85">
                  <c:v>0.0129032258064516</c:v>
                </c:pt>
                <c:pt idx="86">
                  <c:v>0.0127551020408163</c:v>
                </c:pt>
                <c:pt idx="87">
                  <c:v>0.0126103404791929</c:v>
                </c:pt>
                <c:pt idx="88">
                  <c:v>0.0124688279301746</c:v>
                </c:pt>
                <c:pt idx="89">
                  <c:v>0.0123304562268804</c:v>
                </c:pt>
                <c:pt idx="90">
                  <c:v>0.0121951219512195</c:v>
                </c:pt>
                <c:pt idx="91">
                  <c:v>0.0120627261761158</c:v>
                </c:pt>
                <c:pt idx="92">
                  <c:v>0.0119331742243437</c:v>
                </c:pt>
                <c:pt idx="93">
                  <c:v>0.0118063754427391</c:v>
                </c:pt>
                <c:pt idx="94">
                  <c:v>0.0116822429906542</c:v>
                </c:pt>
                <c:pt idx="95">
                  <c:v>0.0115606936416185</c:v>
                </c:pt>
                <c:pt idx="96">
                  <c:v>0.011441647597254</c:v>
                </c:pt>
                <c:pt idx="97">
                  <c:v>0.0113250283125708</c:v>
                </c:pt>
                <c:pt idx="98">
                  <c:v>0.0112107623318386</c:v>
                </c:pt>
                <c:pt idx="99">
                  <c:v>0.0110987791342952</c:v>
                </c:pt>
                <c:pt idx="100">
                  <c:v>0.010989010989011</c:v>
                </c:pt>
              </c:numCache>
            </c:numRef>
          </c:val>
          <c:smooth val="0"/>
        </c:ser>
        <c:dLbls>
          <c:showLegendKey val="0"/>
          <c:showVal val="0"/>
          <c:showCatName val="0"/>
          <c:showSerName val="0"/>
          <c:showPercent val="0"/>
          <c:showBubbleSize val="0"/>
        </c:dLbls>
        <c:marker val="1"/>
        <c:smooth val="0"/>
        <c:axId val="-2127224408"/>
        <c:axId val="-2127218056"/>
      </c:lineChart>
      <c:catAx>
        <c:axId val="-2127224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18056"/>
        <c:crosses val="autoZero"/>
        <c:auto val="1"/>
        <c:lblAlgn val="ctr"/>
        <c:lblOffset val="100"/>
        <c:noMultiLvlLbl val="0"/>
      </c:catAx>
      <c:valAx>
        <c:axId val="-212721805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p>
            </c:rich>
          </c:tx>
          <c:layout/>
          <c:overlay val="0"/>
          <c:spPr>
            <a:noFill/>
            <a:ln>
              <a:noFill/>
            </a:ln>
            <a:effectLst/>
          </c:spPr>
        </c:title>
        <c:numFmt formatCode="0.00E+00" sourceLinked="0"/>
        <c:majorTickMark val="none"/>
        <c:minorTickMark val="none"/>
        <c:tickLblPos val="nextTo"/>
        <c:spPr>
          <a:noFill/>
          <a:ln w="25400">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72244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445</Words>
  <Characters>2539</Characters>
  <Application>Microsoft Macintosh Word</Application>
  <DocSecurity>0</DocSecurity>
  <Lines>21</Lines>
  <Paragraphs>5</Paragraphs>
  <ScaleCrop>false</ScaleCrop>
  <Company/>
  <LinksUpToDate>false</LinksUpToDate>
  <CharactersWithSpaces>2979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Sisodia</dc:creator>
  <cp:keywords/>
  <dc:description/>
  <cp:lastModifiedBy>Abhishek Sisodia</cp:lastModifiedBy>
  <cp:revision>5</cp:revision>
  <dcterms:created xsi:type="dcterms:W3CDTF">2015-06-12T13:21:00Z</dcterms:created>
  <dcterms:modified xsi:type="dcterms:W3CDTF">2015-06-16T01:26:00Z</dcterms:modified>
</cp:coreProperties>
</file>