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VNR VIGNANA JYOTHI INSTITUTE OF ENGINEERING &amp; TECHNOLOGY</w:t>
      </w:r>
    </w:p>
    <w:p w:rsidR="00000000" w:rsidDel="00000000" w:rsidP="00000000" w:rsidRDefault="00000000" w:rsidRPr="00000000" w14:paraId="00000002">
      <w:pPr>
        <w:spacing w:line="32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B.Tech. I Year I Semester – CSE- D</w:t>
      </w:r>
    </w:p>
    <w:p w:rsidR="00000000" w:rsidDel="00000000" w:rsidP="00000000" w:rsidRDefault="00000000" w:rsidRPr="00000000" w14:paraId="00000003">
      <w:pPr>
        <w:jc w:val="center"/>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MATHEMATICAL FOUNDATION F</w:t>
      </w:r>
    </w:p>
    <w:p w:rsidR="00000000" w:rsidDel="00000000" w:rsidP="00000000" w:rsidRDefault="00000000" w:rsidRPr="00000000" w14:paraId="00000004">
      <w:pPr>
        <w:jc w:val="center"/>
        <w:rPr>
          <w:rFonts w:ascii="Arial" w:cs="Arial" w:eastAsia="Arial" w:hAnsi="Arial"/>
          <w:b w:val="1"/>
          <w:sz w:val="24"/>
          <w:szCs w:val="24"/>
        </w:rPr>
      </w:pPr>
      <w:bookmarkStart w:colFirst="0" w:colLast="0" w:name="_p8cw3y7xn89t" w:id="1"/>
      <w:bookmarkEnd w:id="1"/>
      <w:r w:rsidDel="00000000" w:rsidR="00000000" w:rsidRPr="00000000">
        <w:rPr>
          <w:rFonts w:ascii="Arial" w:cs="Arial" w:eastAsia="Arial" w:hAnsi="Arial"/>
          <w:b w:val="1"/>
          <w:sz w:val="24"/>
          <w:szCs w:val="24"/>
          <w:rtl w:val="0"/>
        </w:rPr>
        <w:t xml:space="preserve">OR COMPUTER SCIENCE- 18PC1CS01</w:t>
      </w:r>
    </w:p>
    <w:p w:rsidR="00000000" w:rsidDel="00000000" w:rsidP="00000000" w:rsidRDefault="00000000" w:rsidRPr="00000000" w14:paraId="00000005">
      <w:pPr>
        <w:jc w:val="center"/>
        <w:rPr>
          <w:b w:val="1"/>
          <w:i w:val="1"/>
          <w:sz w:val="28"/>
          <w:szCs w:val="28"/>
          <w:u w:val="single"/>
        </w:rPr>
      </w:pPr>
      <w:r w:rsidDel="00000000" w:rsidR="00000000" w:rsidRPr="00000000">
        <w:rPr>
          <w:b w:val="1"/>
          <w:i w:val="1"/>
          <w:sz w:val="28"/>
          <w:szCs w:val="28"/>
          <w:u w:val="single"/>
          <w:rtl w:val="0"/>
        </w:rPr>
        <w:t xml:space="preserve">Why am I Learning, What I am  Learning</w:t>
      </w:r>
    </w:p>
    <w:tbl>
      <w:tblPr>
        <w:tblStyle w:val="Table1"/>
        <w:tblW w:w="10478.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9"/>
        <w:gridCol w:w="2717"/>
        <w:gridCol w:w="5432"/>
        <w:tblGridChange w:id="0">
          <w:tblGrid>
            <w:gridCol w:w="2329"/>
            <w:gridCol w:w="2717"/>
            <w:gridCol w:w="5432"/>
          </w:tblGrid>
        </w:tblGridChange>
      </w:tblGrid>
      <w:tr>
        <w:tc>
          <w:tcPr/>
          <w:p w:rsidR="00000000" w:rsidDel="00000000" w:rsidP="00000000" w:rsidRDefault="00000000" w:rsidRPr="00000000" w14:paraId="0000000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Roll.No</w:t>
            </w:r>
          </w:p>
        </w:tc>
        <w:tc>
          <w:tcPr/>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Unit – 2 - Set Theory,Relations,Functions.</w:t>
            </w:r>
          </w:p>
        </w:tc>
      </w:tr>
      <w:tr>
        <w:trPr>
          <w:trHeight w:val="340" w:hRule="atLeast"/>
        </w:trPr>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sz w:val="24"/>
                <w:szCs w:val="24"/>
                <w:rtl w:val="0"/>
              </w:rPr>
              <w:t xml:space="preserve">18071A05P0</w:t>
            </w:r>
            <w:r w:rsidDel="00000000" w:rsidR="00000000" w:rsidRPr="00000000">
              <w:rPr>
                <w:rtl w:val="0"/>
              </w:rPr>
            </w:r>
          </w:p>
        </w:tc>
        <w:tc>
          <w:tcPr/>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rtl w:val="0"/>
              </w:rPr>
              <w:t xml:space="preserve">P.SRAVANTH</w:t>
            </w:r>
          </w:p>
        </w:tc>
        <w:tc>
          <w:tcPr>
            <w:vMerge w:val="restart"/>
          </w:tcPr>
          <w:p w:rsidR="00000000" w:rsidDel="00000000" w:rsidP="00000000" w:rsidRDefault="00000000" w:rsidRPr="00000000" w14:paraId="0000000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Notations, Inclusion and equality sets, Operations on sets, Venn diagrams, Properties of binary Relations, Equivalence, Transitive closure, Compatibility and partial ordering relations, Hasse diagram, Types of Functions, Inverse Function, Composition of functions, Recursive Functions.</w:t>
            </w:r>
          </w:p>
        </w:tc>
      </w:tr>
      <w:tr>
        <w:trPr>
          <w:trHeight w:val="340" w:hRule="atLeast"/>
        </w:trPr>
        <w:tc>
          <w:tcPr/>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sz w:val="24"/>
                <w:szCs w:val="24"/>
                <w:rtl w:val="0"/>
              </w:rPr>
              <w:t xml:space="preserve">18071A05P1</w:t>
            </w:r>
            <w:r w:rsidDel="00000000" w:rsidR="00000000" w:rsidRPr="00000000">
              <w:rPr>
                <w:rtl w:val="0"/>
              </w:rPr>
            </w:r>
          </w:p>
        </w:tc>
        <w:tc>
          <w:tcPr/>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P.VASAVI</w:t>
            </w:r>
          </w:p>
        </w:tc>
        <w:tc>
          <w:tcPr>
            <w:vMerge w:val="continue"/>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40" w:hRule="atLeast"/>
        </w:trPr>
        <w:tc>
          <w:tcPr/>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sz w:val="24"/>
                <w:szCs w:val="24"/>
                <w:rtl w:val="0"/>
              </w:rPr>
              <w:t xml:space="preserve">18071A05P2</w:t>
            </w:r>
            <w:r w:rsidDel="00000000" w:rsidR="00000000" w:rsidRPr="00000000">
              <w:rPr>
                <w:rtl w:val="0"/>
              </w:rPr>
            </w:r>
          </w:p>
        </w:tc>
        <w:tc>
          <w:tcPr/>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tl w:val="0"/>
              </w:rPr>
              <w:t xml:space="preserve">P.KARTHIK</w:t>
            </w:r>
          </w:p>
        </w:tc>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40" w:hRule="atLeast"/>
        </w:trPr>
        <w:tc>
          <w:tcPr/>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sz w:val="24"/>
                <w:szCs w:val="24"/>
                <w:rtl w:val="0"/>
              </w:rPr>
              <w:t xml:space="preserve">18071A05P3</w:t>
            </w:r>
            <w:r w:rsidDel="00000000" w:rsidR="00000000" w:rsidRPr="00000000">
              <w:rPr>
                <w:rtl w:val="0"/>
              </w:rPr>
            </w:r>
          </w:p>
        </w:tc>
        <w:tc>
          <w:tcPr/>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SINDHUJA PONNURU</w:t>
            </w:r>
          </w:p>
        </w:tc>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60" w:hRule="atLeast"/>
        </w:trPr>
        <w:tc>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sz w:val="24"/>
                <w:szCs w:val="24"/>
                <w:rtl w:val="0"/>
              </w:rPr>
              <w:t xml:space="preserve">18071A05P4</w:t>
            </w:r>
            <w:r w:rsidDel="00000000" w:rsidR="00000000" w:rsidRPr="00000000">
              <w:rPr>
                <w:rtl w:val="0"/>
              </w:rPr>
            </w:r>
          </w:p>
        </w:tc>
        <w:tc>
          <w:tcPr/>
          <w:p w:rsidR="00000000" w:rsidDel="00000000" w:rsidP="00000000" w:rsidRDefault="00000000" w:rsidRPr="00000000" w14:paraId="00000016">
            <w:pPr>
              <w:jc w:val="center"/>
              <w:rPr>
                <w:rFonts w:ascii="Arial" w:cs="Arial" w:eastAsia="Arial" w:hAnsi="Arial"/>
              </w:rPr>
            </w:pPr>
            <w:r w:rsidDel="00000000" w:rsidR="00000000" w:rsidRPr="00000000">
              <w:rPr>
                <w:rFonts w:ascii="Arial" w:cs="Arial" w:eastAsia="Arial" w:hAnsi="Arial"/>
                <w:sz w:val="24"/>
                <w:szCs w:val="24"/>
                <w:rtl w:val="0"/>
              </w:rPr>
              <w:t xml:space="preserve"> PRANAVI</w:t>
            </w:r>
            <w:r w:rsidDel="00000000" w:rsidR="00000000" w:rsidRPr="00000000">
              <w:rPr>
                <w:rtl w:val="0"/>
              </w:rPr>
            </w:r>
          </w:p>
        </w:tc>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60" w:hRule="atLeast"/>
        </w:trPr>
        <w:tc>
          <w:tcPr/>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19075A05P5</w:t>
            </w:r>
          </w:p>
        </w:tc>
        <w:tc>
          <w:tcPr/>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YASHASWI</w:t>
            </w:r>
          </w:p>
        </w:tc>
        <w:tc>
          <w:tcPr>
            <w:vMerge w:val="continue"/>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r>
      <w:tr>
        <w:tc>
          <w:tcPr>
            <w:gridSpan w:val="3"/>
          </w:tcPr>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did you learn from this unit</w:t>
            </w:r>
            <w:r w:rsidDel="00000000" w:rsidR="00000000" w:rsidRPr="00000000">
              <w:rPr>
                <w:rtl w:val="0"/>
              </w:rPr>
            </w:r>
          </w:p>
        </w:tc>
      </w:tr>
      <w:tr>
        <w:trPr>
          <w:trHeight w:val="1380" w:hRule="atLeast"/>
        </w:trPr>
        <w:tc>
          <w:tcPr>
            <w:gridSpan w:val="3"/>
          </w:tcPr>
          <w:p w:rsidR="00000000" w:rsidDel="00000000" w:rsidP="00000000" w:rsidRDefault="00000000" w:rsidRPr="00000000" w14:paraId="0000001E">
            <w:pPr>
              <w:jc w:val="both"/>
              <w:rPr>
                <w:sz w:val="32"/>
                <w:szCs w:val="32"/>
              </w:rPr>
            </w:pPr>
            <w:r w:rsidDel="00000000" w:rsidR="00000000" w:rsidRPr="00000000">
              <w:rPr>
                <w:rFonts w:ascii="Times New Roman" w:cs="Times New Roman" w:eastAsia="Times New Roman" w:hAnsi="Times New Roman"/>
                <w:sz w:val="28"/>
                <w:szCs w:val="28"/>
                <w:rtl w:val="0"/>
              </w:rPr>
              <w:t xml:space="preserve">The fundamentals that we have learnt through this unit are</w:t>
            </w:r>
            <w:r w:rsidDel="00000000" w:rsidR="00000000" w:rsidRPr="00000000">
              <w:rPr>
                <w:sz w:val="32"/>
                <w:szCs w:val="32"/>
                <w:rtl w:val="0"/>
              </w:rPr>
              <w:t xml:space="preserve"> :</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Set Theory: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notations, inclusion and equality sets, operations on sets, Venn diagrams.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Properties of binary Relations, equivalence, transitive closure, compatibility and partial ordering relations, Hasse diagram.</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Types of Functions, Inverse Function, Composition of functions, recursive Functions.</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81070" cy="1904670"/>
                  <wp:effectExtent b="0" l="0" r="0" t="0"/>
                  <wp:docPr descr="Image result for set theory relations functions animation" id="2815" name="image7.png"/>
                  <a:graphic>
                    <a:graphicData uri="http://schemas.openxmlformats.org/drawingml/2006/picture">
                      <pic:pic>
                        <pic:nvPicPr>
                          <pic:cNvPr descr="Image result for set theory relations functions animation" id="0" name="image7.png"/>
                          <pic:cNvPicPr preferRelativeResize="0"/>
                        </pic:nvPicPr>
                        <pic:blipFill>
                          <a:blip r:embed="rId11"/>
                          <a:srcRect b="0" l="0" r="0" t="0"/>
                          <a:stretch>
                            <a:fillRect/>
                          </a:stretch>
                        </pic:blipFill>
                        <pic:spPr>
                          <a:xfrm>
                            <a:off x="0" y="0"/>
                            <a:ext cx="3381070" cy="19046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tc>
      </w:tr>
      <w:tr>
        <w:tc>
          <w:tcPr>
            <w:gridSpan w:val="3"/>
          </w:tcPr>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Was the application illustrated, clear for understanding the topics covered in this unit</w:t>
            </w:r>
            <w:r w:rsidDel="00000000" w:rsidR="00000000" w:rsidRPr="00000000">
              <w:rPr>
                <w:rtl w:val="0"/>
              </w:rPr>
            </w:r>
          </w:p>
        </w:tc>
      </w:tr>
      <w:tr>
        <w:trPr>
          <w:trHeight w:val="1100" w:hRule="atLeast"/>
        </w:trPr>
        <w:tc>
          <w:tcPr>
            <w:gridSpan w:val="3"/>
          </w:tcPr>
          <w:p w:rsidR="00000000" w:rsidDel="00000000" w:rsidP="00000000" w:rsidRDefault="00000000" w:rsidRPr="00000000" w14:paraId="0000002A">
            <w:pPr>
              <w:ind w:left="-1440" w:right="17835"/>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the concepts of the unit are illustrated clearly by the means of the general application-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AIRLINE MANAGING SYSTEMS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Whole concept of the unit is clearly explained by functionality of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button.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moment we enter the inputs and execute the search operations internally all the search is done based on the truth table all the operations are performaed and only those results are produced which produce truth table as tautology.</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options are selected our options will be mapped to the desired flight.</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Contd…</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657860</wp:posOffset>
                      </wp:positionH>
                      <wp:positionV relativeFrom="paragraph">
                        <wp:posOffset>0</wp:posOffset>
                      </wp:positionV>
                      <wp:extent cx="4064635" cy="1983740"/>
                      <wp:effectExtent b="0" l="0" r="0" t="0"/>
                      <wp:wrapTopAndBottom distB="0" distT="0"/>
                      <wp:docPr id="2814" name=""/>
                      <a:graphic>
                        <a:graphicData uri="http://schemas.microsoft.com/office/word/2010/wordprocessingGroup">
                          <wpg:wgp>
                            <wpg:cNvGrpSpPr/>
                            <wpg:grpSpPr>
                              <a:xfrm>
                                <a:off x="0" y="0"/>
                                <a:ext cx="4064635" cy="1983740"/>
                                <a:chOff x="0" y="0"/>
                                <a:chExt cx="12020550" cy="5495925"/>
                              </a:xfrm>
                            </wpg:grpSpPr>
                            <pic:pic>
                              <pic:nvPicPr>
                                <pic:cNvPr id="553" name="Picture 553"/>
                                <pic:cNvPicPr/>
                              </pic:nvPicPr>
                              <pic:blipFill>
                                <a:blip r:embed="rId1"/>
                                <a:stretch>
                                  <a:fillRect/>
                                </a:stretch>
                              </pic:blipFill>
                              <pic:spPr>
                                <a:xfrm>
                                  <a:off x="8277225" y="3409950"/>
                                  <a:ext cx="723900" cy="581025"/>
                                </a:xfrm>
                                <a:prstGeom prst="rect">
                                  <a:avLst/>
                                </a:prstGeom>
                              </pic:spPr>
                            </pic:pic>
                            <wps:wsp>
                              <wps:cNvSpPr/>
                              <wps:cNvPr id="554" name="Shape 554"/>
                              <wps:spPr>
                                <a:xfrm>
                                  <a:off x="7202297" y="3509899"/>
                                  <a:ext cx="917702" cy="881507"/>
                                </a:xfrm>
                                <a:custGeom>
                                  <a:avLst/>
                                  <a:gdLst/>
                                  <a:ahLst/>
                                  <a:cxnLst/>
                                  <a:rect b="0" l="0" r="0" t="0"/>
                                  <a:pathLst>
                                    <a:path h="881507" w="917702">
                                      <a:moveTo>
                                        <a:pt x="917702" y="0"/>
                                      </a:moveTo>
                                      <a:lnTo>
                                        <a:pt x="891286" y="92710"/>
                                      </a:lnTo>
                                      <a:cubicBezTo>
                                        <a:pt x="890524" y="95250"/>
                                        <a:pt x="887857" y="96774"/>
                                        <a:pt x="885317" y="96012"/>
                                      </a:cubicBezTo>
                                      <a:cubicBezTo>
                                        <a:pt x="882777" y="95250"/>
                                        <a:pt x="881380" y="92710"/>
                                        <a:pt x="882142" y="90170"/>
                                      </a:cubicBezTo>
                                      <a:lnTo>
                                        <a:pt x="901474" y="22202"/>
                                      </a:lnTo>
                                      <a:lnTo>
                                        <a:pt x="6604" y="881507"/>
                                      </a:lnTo>
                                      <a:lnTo>
                                        <a:pt x="0" y="874649"/>
                                      </a:lnTo>
                                      <a:lnTo>
                                        <a:pt x="894883" y="15332"/>
                                      </a:lnTo>
                                      <a:lnTo>
                                        <a:pt x="826262" y="32004"/>
                                      </a:lnTo>
                                      <a:cubicBezTo>
                                        <a:pt x="823722" y="32512"/>
                                        <a:pt x="821055" y="30988"/>
                                        <a:pt x="820420" y="28448"/>
                                      </a:cubicBezTo>
                                      <a:cubicBezTo>
                                        <a:pt x="819785" y="25908"/>
                                        <a:pt x="821436" y="23368"/>
                                        <a:pt x="823976" y="22733"/>
                                      </a:cubicBezTo>
                                      <a:lnTo>
                                        <a:pt x="917702" y="0"/>
                                      </a:lnTo>
                                      <a:close/>
                                    </a:path>
                                  </a:pathLst>
                                </a:custGeom>
                                <a:ln cap="flat">
                                  <a:miter lim="127000"/>
                                </a:ln>
                              </wps:spPr>
                              <wps:style>
                                <a:lnRef idx="0">
                                  <a:srgbClr val="000000">
                                    <a:alpha val="0"/>
                                  </a:srgbClr>
                                </a:lnRef>
                                <a:fillRef idx="1">
                                  <a:srgbClr val="4A7EBB"/>
                                </a:fillRef>
                                <a:effectRef idx="0">
                                  <a:scrgbClr b="0" g="0" r="0"/>
                                </a:effectRef>
                                <a:fontRef idx="none"/>
                              </wps:style>
                              <wps:bodyPr/>
                            </wps:wsp>
                            <pic:pic>
                              <pic:nvPicPr>
                                <pic:cNvPr id="556" name="Picture 556"/>
                                <pic:cNvPicPr/>
                              </pic:nvPicPr>
                              <pic:blipFill>
                                <a:blip r:embed="rId2"/>
                                <a:stretch>
                                  <a:fillRect/>
                                </a:stretch>
                              </pic:blipFill>
                              <pic:spPr>
                                <a:xfrm>
                                  <a:off x="838200" y="0"/>
                                  <a:ext cx="3190875" cy="2771775"/>
                                </a:xfrm>
                                <a:prstGeom prst="rect">
                                  <a:avLst/>
                                </a:prstGeom>
                              </pic:spPr>
                            </pic:pic>
                            <pic:pic>
                              <pic:nvPicPr>
                                <pic:cNvPr id="558" name="Picture 558"/>
                                <pic:cNvPicPr/>
                              </pic:nvPicPr>
                              <pic:blipFill>
                                <a:blip r:embed="rId3"/>
                                <a:stretch>
                                  <a:fillRect/>
                                </a:stretch>
                              </pic:blipFill>
                              <pic:spPr>
                                <a:xfrm>
                                  <a:off x="0" y="3133725"/>
                                  <a:ext cx="2667000" cy="2362200"/>
                                </a:xfrm>
                                <a:prstGeom prst="rect">
                                  <a:avLst/>
                                </a:prstGeom>
                              </pic:spPr>
                            </pic:pic>
                            <pic:pic>
                              <pic:nvPicPr>
                                <pic:cNvPr id="560" name="Picture 560"/>
                                <pic:cNvPicPr/>
                              </pic:nvPicPr>
                              <pic:blipFill>
                                <a:blip r:embed="rId4"/>
                                <a:stretch>
                                  <a:fillRect/>
                                </a:stretch>
                              </pic:blipFill>
                              <pic:spPr>
                                <a:xfrm>
                                  <a:off x="2486025" y="2971800"/>
                                  <a:ext cx="3267075" cy="2409825"/>
                                </a:xfrm>
                                <a:prstGeom prst="rect">
                                  <a:avLst/>
                                </a:prstGeom>
                              </pic:spPr>
                            </pic:pic>
                            <pic:pic>
                              <pic:nvPicPr>
                                <pic:cNvPr id="562" name="Picture 562"/>
                                <pic:cNvPicPr/>
                              </pic:nvPicPr>
                              <pic:blipFill>
                                <a:blip r:embed="rId5"/>
                                <a:stretch>
                                  <a:fillRect/>
                                </a:stretch>
                              </pic:blipFill>
                              <pic:spPr>
                                <a:xfrm>
                                  <a:off x="6038850" y="123825"/>
                                  <a:ext cx="5981700" cy="4895850"/>
                                </a:xfrm>
                                <a:prstGeom prst="rect">
                                  <a:avLst/>
                                </a:prstGeom>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657860</wp:posOffset>
                      </wp:positionH>
                      <wp:positionV relativeFrom="paragraph">
                        <wp:posOffset>0</wp:posOffset>
                      </wp:positionV>
                      <wp:extent cx="4064635" cy="1983740"/>
                      <wp:effectExtent b="0" l="0" r="0" t="0"/>
                      <wp:wrapTopAndBottom distB="0" distT="0"/>
                      <wp:docPr id="28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64635" cy="1983740"/>
                              </a:xfrm>
                              <a:prstGeom prst="rect"/>
                              <a:ln/>
                            </pic:spPr>
                          </pic:pic>
                        </a:graphicData>
                      </a:graphic>
                    </wp:anchor>
                  </w:drawing>
                </mc:Fallback>
              </mc:AlternateConten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45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9">
            <w:pPr>
              <w:jc w:val="both"/>
              <w:rPr>
                <w:rFonts w:ascii="Arial" w:cs="Arial" w:eastAsia="Arial" w:hAnsi="Arial"/>
              </w:rPr>
            </w:pPr>
            <w:r w:rsidDel="00000000" w:rsidR="00000000" w:rsidRPr="00000000">
              <w:rPr>
                <w:rtl w:val="0"/>
              </w:rPr>
            </w:r>
          </w:p>
        </w:tc>
      </w:tr>
      <w:tr>
        <w:tc>
          <w:tcPr>
            <w:gridSpan w:val="3"/>
          </w:tcPr>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Identify an application, to relate to the content learnt and explain</w:t>
            </w:r>
          </w:p>
          <w:p w:rsidR="00000000" w:rsidDel="00000000" w:rsidP="00000000" w:rsidRDefault="00000000" w:rsidRPr="00000000" w14:paraId="0000003D">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We all have a group of some objects, collection of our favorite things, sets of books, a list of cities and countries in our life. These all are sets, and we come to their usage in our daily life.</w:t>
            </w:r>
          </w:p>
          <w:p w:rsidR="00000000" w:rsidDel="00000000" w:rsidP="00000000" w:rsidRDefault="00000000" w:rsidRPr="00000000" w14:paraId="0000003E">
            <w:pPr>
              <w:shd w:fill="ffffff" w:val="clear"/>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Sets are the term used in mathematics which means the collection of any objects or collection. More scientifically, </w:t>
            </w:r>
            <w:r w:rsidDel="00000000" w:rsidR="00000000" w:rsidRPr="00000000">
              <w:rPr>
                <w:rFonts w:ascii="inherit" w:cs="inherit" w:eastAsia="inherit" w:hAnsi="inherit"/>
                <w:b w:val="1"/>
                <w:color w:val="383838"/>
                <w:sz w:val="27"/>
                <w:szCs w:val="27"/>
                <w:rtl w:val="0"/>
              </w:rPr>
              <w:t xml:space="preserve">a set is a collection of well-defined objects</w:t>
            </w:r>
            <w:r w:rsidDel="00000000" w:rsidR="00000000" w:rsidRPr="00000000">
              <w:rPr>
                <w:rFonts w:ascii="Georgia" w:cs="Georgia" w:eastAsia="Georgia" w:hAnsi="Georgia"/>
                <w:color w:val="383838"/>
                <w:sz w:val="27"/>
                <w:szCs w:val="27"/>
                <w:rtl w:val="0"/>
              </w:rPr>
              <w:t xml:space="preserve">.</w:t>
            </w:r>
          </w:p>
          <w:p w:rsidR="00000000" w:rsidDel="00000000" w:rsidP="00000000" w:rsidRDefault="00000000" w:rsidRPr="00000000" w14:paraId="0000003F">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Apart from their mathematical usage, we use sets in our daily life. Let’s check some everyday life examples of sets.</w:t>
            </w:r>
          </w:p>
          <w:p w:rsidR="00000000" w:rsidDel="00000000" w:rsidP="00000000" w:rsidRDefault="00000000" w:rsidRPr="00000000" w14:paraId="00000040">
            <w:pPr>
              <w:shd w:fill="ffffff" w:val="clear"/>
              <w:rPr>
                <w:rFonts w:ascii="Helvetica Neue" w:cs="Helvetica Neue" w:eastAsia="Helvetica Neue" w:hAnsi="Helvetica Neue"/>
                <w:color w:val="555555"/>
                <w:sz w:val="45"/>
                <w:szCs w:val="45"/>
              </w:rPr>
            </w:pPr>
            <w:r w:rsidDel="00000000" w:rsidR="00000000" w:rsidRPr="00000000">
              <w:rPr>
                <w:rFonts w:ascii="inherit" w:cs="inherit" w:eastAsia="inherit" w:hAnsi="inherit"/>
                <w:b w:val="1"/>
                <w:color w:val="0000ff"/>
                <w:sz w:val="45"/>
                <w:szCs w:val="45"/>
                <w:rtl w:val="0"/>
              </w:rPr>
              <w:t xml:space="preserve">1. In Kitchen</w:t>
            </w:r>
            <w:r w:rsidDel="00000000" w:rsidR="00000000" w:rsidRPr="00000000">
              <w:rPr>
                <w:rtl w:val="0"/>
              </w:rPr>
            </w:r>
          </w:p>
          <w:p w:rsidR="00000000" w:rsidDel="00000000" w:rsidP="00000000" w:rsidRDefault="00000000" w:rsidRPr="00000000" w14:paraId="00000041">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Kitchen is the most relevant example of sets. Our mother always keeps the kitchen well arranged. The plates are kept separate from bowls and cups. Sets of similar utensils are kept separately.</w:t>
            </w:r>
          </w:p>
          <w:p w:rsidR="00000000" w:rsidDel="00000000" w:rsidP="00000000" w:rsidRDefault="00000000" w:rsidRPr="00000000" w14:paraId="00000042">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                         </w:t>
            </w:r>
            <w:r w:rsidDel="00000000" w:rsidR="00000000" w:rsidRPr="00000000">
              <w:rPr/>
              <w:drawing>
                <wp:inline distB="0" distT="0" distL="0" distR="0">
                  <wp:extent cx="4201179" cy="2358262"/>
                  <wp:effectExtent b="0" l="0" r="0" t="0"/>
                  <wp:docPr descr="Kitchen-sets" id="2816" name="image8.png"/>
                  <a:graphic>
                    <a:graphicData uri="http://schemas.openxmlformats.org/drawingml/2006/picture">
                      <pic:pic>
                        <pic:nvPicPr>
                          <pic:cNvPr descr="Kitchen-sets" id="0" name="image8.png"/>
                          <pic:cNvPicPr preferRelativeResize="0"/>
                        </pic:nvPicPr>
                        <pic:blipFill>
                          <a:blip r:embed="rId13"/>
                          <a:srcRect b="0" l="0" r="0" t="0"/>
                          <a:stretch>
                            <a:fillRect/>
                          </a:stretch>
                        </pic:blipFill>
                        <pic:spPr>
                          <a:xfrm>
                            <a:off x="0" y="0"/>
                            <a:ext cx="4201179" cy="23582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rPr>
                <w:rFonts w:ascii="Helvetica Neue" w:cs="Helvetica Neue" w:eastAsia="Helvetica Neue" w:hAnsi="Helvetica Neue"/>
                <w:color w:val="555555"/>
                <w:sz w:val="45"/>
                <w:szCs w:val="45"/>
              </w:rPr>
            </w:pPr>
            <w:r w:rsidDel="00000000" w:rsidR="00000000" w:rsidRPr="00000000">
              <w:rPr>
                <w:rFonts w:ascii="inherit" w:cs="inherit" w:eastAsia="inherit" w:hAnsi="inherit"/>
                <w:b w:val="1"/>
                <w:color w:val="0000ff"/>
                <w:sz w:val="45"/>
                <w:szCs w:val="45"/>
                <w:rtl w:val="0"/>
              </w:rPr>
              <w:t xml:space="preserve">2. School Bags</w:t>
            </w:r>
            <w:r w:rsidDel="00000000" w:rsidR="00000000" w:rsidRPr="00000000">
              <w:rPr>
                <w:rtl w:val="0"/>
              </w:rPr>
            </w:r>
          </w:p>
          <w:p w:rsidR="00000000" w:rsidDel="00000000" w:rsidP="00000000" w:rsidRDefault="00000000" w:rsidRPr="00000000" w14:paraId="00000044">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School bags of children is also an example. There are usually divisions in the school bags, where the sets of notebooks and textbooks are kept separately.</w:t>
            </w:r>
          </w:p>
          <w:p w:rsidR="00000000" w:rsidDel="00000000" w:rsidP="00000000" w:rsidRDefault="00000000" w:rsidRPr="00000000" w14:paraId="00000045">
            <w:pPr>
              <w:shd w:fill="ffffff" w:val="clear"/>
              <w:rPr>
                <w:rFonts w:ascii="inherit" w:cs="inherit" w:eastAsia="inherit" w:hAnsi="inherit"/>
                <w:b w:val="1"/>
                <w:color w:val="0000ff"/>
                <w:sz w:val="45"/>
                <w:szCs w:val="45"/>
              </w:rPr>
            </w:pPr>
            <w:r w:rsidDel="00000000" w:rsidR="00000000" w:rsidRPr="00000000">
              <w:rPr>
                <w:rtl w:val="0"/>
              </w:rPr>
            </w:r>
          </w:p>
          <w:p w:rsidR="00000000" w:rsidDel="00000000" w:rsidP="00000000" w:rsidRDefault="00000000" w:rsidRPr="00000000" w14:paraId="00000046">
            <w:pPr>
              <w:shd w:fill="ffffff" w:val="clear"/>
              <w:rPr>
                <w:rFonts w:ascii="Helvetica Neue" w:cs="Helvetica Neue" w:eastAsia="Helvetica Neue" w:hAnsi="Helvetica Neue"/>
                <w:color w:val="555555"/>
                <w:sz w:val="45"/>
                <w:szCs w:val="45"/>
              </w:rPr>
            </w:pPr>
            <w:r w:rsidDel="00000000" w:rsidR="00000000" w:rsidRPr="00000000">
              <w:rPr>
                <w:rFonts w:ascii="inherit" w:cs="inherit" w:eastAsia="inherit" w:hAnsi="inherit"/>
                <w:b w:val="1"/>
                <w:color w:val="0000ff"/>
                <w:sz w:val="45"/>
                <w:szCs w:val="45"/>
                <w:rtl w:val="0"/>
              </w:rPr>
              <w:t xml:space="preserve">3. Shopping Malls</w:t>
            </w:r>
            <w:r w:rsidDel="00000000" w:rsidR="00000000" w:rsidRPr="00000000">
              <w:rPr>
                <w:rtl w:val="0"/>
              </w:rPr>
            </w:r>
          </w:p>
          <w:p w:rsidR="00000000" w:rsidDel="00000000" w:rsidP="00000000" w:rsidRDefault="00000000" w:rsidRPr="00000000" w14:paraId="00000047">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When we go shopping in a mall, we all have noticed that there are separate portions for each kind of things. For instances, clothing shops are on another floor whereas the food court is at another part of the mall.</w:t>
            </w:r>
          </w:p>
          <w:p w:rsidR="00000000" w:rsidDel="00000000" w:rsidP="00000000" w:rsidRDefault="00000000" w:rsidRPr="00000000" w14:paraId="00000048">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                                         </w:t>
            </w:r>
            <w:r w:rsidDel="00000000" w:rsidR="00000000" w:rsidRPr="00000000">
              <w:rPr/>
              <w:drawing>
                <wp:inline distB="0" distT="0" distL="0" distR="0">
                  <wp:extent cx="3255943" cy="2166288"/>
                  <wp:effectExtent b="0" l="0" r="0" t="0"/>
                  <wp:docPr descr="Shopping mall-sets" id="2818" name="image10.png"/>
                  <a:graphic>
                    <a:graphicData uri="http://schemas.openxmlformats.org/drawingml/2006/picture">
                      <pic:pic>
                        <pic:nvPicPr>
                          <pic:cNvPr descr="Shopping mall-sets" id="0" name="image10.png"/>
                          <pic:cNvPicPr preferRelativeResize="0"/>
                        </pic:nvPicPr>
                        <pic:blipFill>
                          <a:blip r:embed="rId14"/>
                          <a:srcRect b="0" l="0" r="0" t="0"/>
                          <a:stretch>
                            <a:fillRect/>
                          </a:stretch>
                        </pic:blipFill>
                        <pic:spPr>
                          <a:xfrm>
                            <a:off x="0" y="0"/>
                            <a:ext cx="3255943" cy="21662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rPr>
                <w:rFonts w:ascii="Helvetica Neue" w:cs="Helvetica Neue" w:eastAsia="Helvetica Neue" w:hAnsi="Helvetica Neue"/>
                <w:color w:val="555555"/>
                <w:sz w:val="45"/>
                <w:szCs w:val="45"/>
              </w:rPr>
            </w:pPr>
            <w:r w:rsidDel="00000000" w:rsidR="00000000" w:rsidRPr="00000000">
              <w:rPr>
                <w:rFonts w:ascii="inherit" w:cs="inherit" w:eastAsia="inherit" w:hAnsi="inherit"/>
                <w:b w:val="1"/>
                <w:color w:val="0000ff"/>
                <w:sz w:val="45"/>
                <w:szCs w:val="45"/>
                <w:rtl w:val="0"/>
              </w:rPr>
              <w:t xml:space="preserve">4. Universe</w:t>
            </w:r>
            <w:r w:rsidDel="00000000" w:rsidR="00000000" w:rsidRPr="00000000">
              <w:rPr>
                <w:rtl w:val="0"/>
              </w:rPr>
            </w:r>
          </w:p>
          <w:p w:rsidR="00000000" w:rsidDel="00000000" w:rsidP="00000000" w:rsidRDefault="00000000" w:rsidRPr="00000000" w14:paraId="0000004A">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As we all know that there are millions of galaxies present in our world which are separated from each other by some distance. Here, the universe act as a set.</w:t>
            </w:r>
          </w:p>
          <w:p w:rsidR="00000000" w:rsidDel="00000000" w:rsidP="00000000" w:rsidRDefault="00000000" w:rsidRPr="00000000" w14:paraId="0000004B">
            <w:pPr>
              <w:shd w:fill="ffffff" w:val="clear"/>
              <w:spacing w:after="300" w:lineRule="auto"/>
              <w:rPr>
                <w:rFonts w:ascii="Georgia" w:cs="Georgia" w:eastAsia="Georgia" w:hAnsi="Georgia"/>
                <w:color w:val="383838"/>
                <w:sz w:val="27"/>
                <w:szCs w:val="27"/>
              </w:rPr>
            </w:pPr>
            <w:r w:rsidDel="00000000" w:rsidR="00000000" w:rsidRPr="00000000">
              <w:rPr>
                <w:rFonts w:ascii="inherit" w:cs="inherit" w:eastAsia="inherit" w:hAnsi="inherit"/>
                <w:b w:val="1"/>
                <w:color w:val="0000ff"/>
                <w:sz w:val="45"/>
                <w:szCs w:val="45"/>
                <w:rtl w:val="0"/>
              </w:rPr>
              <w:t xml:space="preserve">5. Playlist</w:t>
            </w:r>
            <w:r w:rsidDel="00000000" w:rsidR="00000000" w:rsidRPr="00000000">
              <w:rPr>
                <w:rtl w:val="0"/>
              </w:rPr>
            </w:r>
          </w:p>
          <w:p w:rsidR="00000000" w:rsidDel="00000000" w:rsidP="00000000" w:rsidRDefault="00000000" w:rsidRPr="00000000" w14:paraId="0000004C">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Most of us have a different kind of playlists of songs present in our smartphones and computers. Rock songs are often separated from classical or any other genre. Hence, playlists also form the example of sets.</w:t>
            </w:r>
          </w:p>
          <w:p w:rsidR="00000000" w:rsidDel="00000000" w:rsidP="00000000" w:rsidRDefault="00000000" w:rsidRPr="00000000" w14:paraId="0000004D">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                                         </w:t>
            </w:r>
            <w:r w:rsidDel="00000000" w:rsidR="00000000" w:rsidRPr="00000000">
              <w:rPr/>
              <w:drawing>
                <wp:inline distB="0" distT="0" distL="0" distR="0">
                  <wp:extent cx="3199156" cy="2209551"/>
                  <wp:effectExtent b="0" l="0" r="0" t="0"/>
                  <wp:docPr descr="Playlist-sets" id="2817" name="image9.png"/>
                  <a:graphic>
                    <a:graphicData uri="http://schemas.openxmlformats.org/drawingml/2006/picture">
                      <pic:pic>
                        <pic:nvPicPr>
                          <pic:cNvPr descr="Playlist-sets" id="0" name="image9.png"/>
                          <pic:cNvPicPr preferRelativeResize="0"/>
                        </pic:nvPicPr>
                        <pic:blipFill>
                          <a:blip r:embed="rId15"/>
                          <a:srcRect b="0" l="0" r="0" t="0"/>
                          <a:stretch>
                            <a:fillRect/>
                          </a:stretch>
                        </pic:blipFill>
                        <pic:spPr>
                          <a:xfrm>
                            <a:off x="0" y="0"/>
                            <a:ext cx="3199156" cy="220955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rPr>
                <w:rFonts w:ascii="Helvetica Neue" w:cs="Helvetica Neue" w:eastAsia="Helvetica Neue" w:hAnsi="Helvetica Neue"/>
                <w:color w:val="555555"/>
                <w:sz w:val="45"/>
                <w:szCs w:val="45"/>
              </w:rPr>
            </w:pPr>
            <w:r w:rsidDel="00000000" w:rsidR="00000000" w:rsidRPr="00000000">
              <w:rPr>
                <w:rFonts w:ascii="inherit" w:cs="inherit" w:eastAsia="inherit" w:hAnsi="inherit"/>
                <w:b w:val="1"/>
                <w:color w:val="0000ff"/>
                <w:sz w:val="45"/>
                <w:szCs w:val="45"/>
                <w:rtl w:val="0"/>
              </w:rPr>
              <w:t xml:space="preserve">6. Rules</w:t>
            </w:r>
            <w:r w:rsidDel="00000000" w:rsidR="00000000" w:rsidRPr="00000000">
              <w:rPr>
                <w:rtl w:val="0"/>
              </w:rPr>
            </w:r>
          </w:p>
          <w:p w:rsidR="00000000" w:rsidDel="00000000" w:rsidP="00000000" w:rsidRDefault="00000000" w:rsidRPr="00000000" w14:paraId="0000004F">
            <w:pPr>
              <w:shd w:fill="ffffff" w:val="clear"/>
              <w:rPr>
                <w:rFonts w:ascii="Georgia" w:cs="Georgia" w:eastAsia="Georgia" w:hAnsi="Georgia"/>
                <w:color w:val="383838"/>
                <w:sz w:val="27"/>
                <w:szCs w:val="27"/>
              </w:rPr>
            </w:pPr>
            <w:r w:rsidDel="00000000" w:rsidR="00000000" w:rsidRPr="00000000">
              <w:rPr>
                <w:rtl w:val="0"/>
              </w:rPr>
            </w:r>
          </w:p>
          <w:p w:rsidR="00000000" w:rsidDel="00000000" w:rsidP="00000000" w:rsidRDefault="00000000" w:rsidRPr="00000000" w14:paraId="00000050">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Every school or company have different sets of rules which have to follow by every student and employee. There are disciplinary rules, rules for leave, hostel rules, Timing rules, and many others. Hence, all different types of rules are separated from others.</w:t>
            </w:r>
          </w:p>
          <w:p w:rsidR="00000000" w:rsidDel="00000000" w:rsidP="00000000" w:rsidRDefault="00000000" w:rsidRPr="00000000" w14:paraId="00000051">
            <w:pPr>
              <w:shd w:fill="ffffff" w:val="clear"/>
              <w:rPr>
                <w:rFonts w:ascii="inherit" w:cs="inherit" w:eastAsia="inherit" w:hAnsi="inherit"/>
                <w:b w:val="1"/>
                <w:color w:val="0000ff"/>
                <w:sz w:val="45"/>
                <w:szCs w:val="45"/>
              </w:rPr>
            </w:pPr>
            <w:r w:rsidDel="00000000" w:rsidR="00000000" w:rsidRPr="00000000">
              <w:rPr>
                <w:rtl w:val="0"/>
              </w:rPr>
            </w:r>
          </w:p>
          <w:p w:rsidR="00000000" w:rsidDel="00000000" w:rsidP="00000000" w:rsidRDefault="00000000" w:rsidRPr="00000000" w14:paraId="00000052">
            <w:pPr>
              <w:shd w:fill="ffffff" w:val="clear"/>
              <w:rPr>
                <w:rFonts w:ascii="Helvetica Neue" w:cs="Helvetica Neue" w:eastAsia="Helvetica Neue" w:hAnsi="Helvetica Neue"/>
                <w:color w:val="555555"/>
                <w:sz w:val="45"/>
                <w:szCs w:val="45"/>
              </w:rPr>
            </w:pPr>
            <w:r w:rsidDel="00000000" w:rsidR="00000000" w:rsidRPr="00000000">
              <w:rPr>
                <w:rFonts w:ascii="inherit" w:cs="inherit" w:eastAsia="inherit" w:hAnsi="inherit"/>
                <w:b w:val="1"/>
                <w:color w:val="0000ff"/>
                <w:sz w:val="45"/>
                <w:szCs w:val="45"/>
                <w:rtl w:val="0"/>
              </w:rPr>
              <w:t xml:space="preserve">7. Representative House</w:t>
            </w:r>
            <w:r w:rsidDel="00000000" w:rsidR="00000000" w:rsidRPr="00000000">
              <w:rPr>
                <w:rtl w:val="0"/>
              </w:rPr>
            </w:r>
          </w:p>
          <w:p w:rsidR="00000000" w:rsidDel="00000000" w:rsidP="00000000" w:rsidRDefault="00000000" w:rsidRPr="00000000" w14:paraId="00000053">
            <w:pPr>
              <w:shd w:fill="ffffff" w:val="clear"/>
              <w:rPr>
                <w:rFonts w:ascii="Georgia" w:cs="Georgia" w:eastAsia="Georgia" w:hAnsi="Georgia"/>
                <w:color w:val="383838"/>
                <w:sz w:val="27"/>
                <w:szCs w:val="27"/>
              </w:rPr>
            </w:pPr>
            <w:r w:rsidDel="00000000" w:rsidR="00000000" w:rsidRPr="00000000">
              <w:rPr>
                <w:rtl w:val="0"/>
              </w:rPr>
            </w:r>
          </w:p>
          <w:p w:rsidR="00000000" w:rsidDel="00000000" w:rsidP="00000000" w:rsidRDefault="00000000" w:rsidRPr="00000000" w14:paraId="00000054">
            <w:pPr>
              <w:shd w:fill="ffffff" w:val="clear"/>
              <w:spacing w:after="300" w:lineRule="auto"/>
              <w:rPr>
                <w:rFonts w:ascii="Georgia" w:cs="Georgia" w:eastAsia="Georgia" w:hAnsi="Georgia"/>
                <w:color w:val="383838"/>
                <w:sz w:val="27"/>
                <w:szCs w:val="27"/>
              </w:rPr>
            </w:pPr>
            <w:r w:rsidDel="00000000" w:rsidR="00000000" w:rsidRPr="00000000">
              <w:rPr>
                <w:rFonts w:ascii="Georgia" w:cs="Georgia" w:eastAsia="Georgia" w:hAnsi="Georgia"/>
                <w:color w:val="383838"/>
                <w:sz w:val="27"/>
                <w:szCs w:val="27"/>
                <w:rtl w:val="0"/>
              </w:rPr>
              <w:t xml:space="preserve">Representative houses are examples of sets. Here the people belonging to various departments have to sit separately from other departments. For example, the legal department and finance department dont sit intermixed with each other. It has the lower house and upper house called Senate, where only senior members sit whereas the juniors sit in the lower house.</w:t>
            </w:r>
          </w:p>
          <w:p w:rsidR="00000000" w:rsidDel="00000000" w:rsidP="00000000" w:rsidRDefault="00000000" w:rsidRPr="00000000" w14:paraId="00000055">
            <w:pPr>
              <w:shd w:fill="ffffff" w:val="clear"/>
              <w:spacing w:after="300" w:lineRule="auto"/>
              <w:rPr>
                <w:rFonts w:ascii="Georgia" w:cs="Georgia" w:eastAsia="Georgia" w:hAnsi="Georgia"/>
                <w:color w:val="383838"/>
                <w:sz w:val="27"/>
                <w:szCs w:val="27"/>
              </w:rPr>
            </w:pPr>
            <w:r w:rsidDel="00000000" w:rsidR="00000000" w:rsidRPr="00000000">
              <w:rPr>
                <w:rtl w:val="0"/>
              </w:rPr>
            </w:r>
          </w:p>
          <w:p w:rsidR="00000000" w:rsidDel="00000000" w:rsidP="00000000" w:rsidRDefault="00000000" w:rsidRPr="00000000" w14:paraId="00000056">
            <w:pPr>
              <w:shd w:fill="ffffff" w:val="clear"/>
              <w:spacing w:after="300" w:lineRule="auto"/>
              <w:jc w:val="center"/>
              <w:rPr>
                <w:rFonts w:ascii="Balthazar" w:cs="Balthazar" w:eastAsia="Balthazar" w:hAnsi="Balthazar"/>
                <w:b w:val="1"/>
                <w:color w:val="383838"/>
                <w:sz w:val="52"/>
                <w:szCs w:val="52"/>
              </w:rPr>
            </w:pPr>
            <w:r w:rsidDel="00000000" w:rsidR="00000000" w:rsidRPr="00000000">
              <w:rPr>
                <w:rFonts w:ascii="Balthazar" w:cs="Balthazar" w:eastAsia="Balthazar" w:hAnsi="Balthazar"/>
                <w:b w:val="1"/>
                <w:color w:val="383838"/>
                <w:sz w:val="52"/>
                <w:szCs w:val="52"/>
                <w:rtl w:val="0"/>
              </w:rPr>
              <w:t xml:space="preserve">&lt;&lt;THE END&gt;&gt;</w:t>
            </w:r>
          </w:p>
          <w:p w:rsidR="00000000" w:rsidDel="00000000" w:rsidP="00000000" w:rsidRDefault="00000000" w:rsidRPr="00000000" w14:paraId="00000057">
            <w:pPr>
              <w:spacing w:after="280" w:before="280" w:lineRule="auto"/>
              <w:rPr>
                <w:sz w:val="28"/>
                <w:szCs w:val="28"/>
              </w:rPr>
            </w:pPr>
            <w:r w:rsidDel="00000000" w:rsidR="00000000" w:rsidRPr="00000000">
              <w:rPr>
                <w:rtl w:val="0"/>
              </w:rPr>
            </w:r>
          </w:p>
          <w:p w:rsidR="00000000" w:rsidDel="00000000" w:rsidP="00000000" w:rsidRDefault="00000000" w:rsidRPr="00000000" w14:paraId="00000058">
            <w:pPr>
              <w:spacing w:after="280" w:before="280"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59">
            <w:pPr>
              <w:spacing w:before="280" w:lineRule="auto"/>
              <w:rPr>
                <w:rFonts w:ascii="Arial" w:cs="Arial" w:eastAsia="Arial" w:hAnsi="Arial"/>
                <w:b w:val="1"/>
              </w:rPr>
            </w:pPr>
            <w:r w:rsidDel="00000000" w:rsidR="00000000" w:rsidRPr="00000000">
              <w:rPr>
                <w:rtl w:val="0"/>
              </w:rPr>
            </w:r>
          </w:p>
        </w:tc>
      </w:tr>
    </w:tbl>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sectPr>
      <w:pgSz w:h="16838" w:w="11906"/>
      <w:pgMar w:bottom="567" w:top="567" w:left="851" w:right="56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inherit"/>
  <w:font w:name="Helvetica Neue"/>
  <w:font w:name="Balthazar"/>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078E3"/>
  </w:style>
  <w:style w:type="paragraph" w:styleId="Heading1">
    <w:name w:val="heading 1"/>
    <w:basedOn w:val="Normal"/>
    <w:link w:val="Heading1Char"/>
    <w:uiPriority w:val="9"/>
    <w:qFormat w:val="1"/>
    <w:rsid w:val="00F67D8A"/>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3">
    <w:name w:val="heading 3"/>
    <w:basedOn w:val="Normal"/>
    <w:link w:val="Heading3Char"/>
    <w:uiPriority w:val="9"/>
    <w:qFormat w:val="1"/>
    <w:rsid w:val="00F67D8A"/>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3078E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E17EE"/>
    <w:pPr>
      <w:ind w:left="720"/>
      <w:contextualSpacing w:val="1"/>
    </w:pPr>
  </w:style>
  <w:style w:type="paragraph" w:styleId="BalloonText">
    <w:name w:val="Balloon Text"/>
    <w:basedOn w:val="Normal"/>
    <w:link w:val="BalloonTextChar"/>
    <w:uiPriority w:val="99"/>
    <w:semiHidden w:val="1"/>
    <w:unhideWhenUsed w:val="1"/>
    <w:rsid w:val="004E17E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E17EE"/>
    <w:rPr>
      <w:rFonts w:ascii="Tahoma" w:cs="Tahoma" w:hAnsi="Tahoma"/>
      <w:sz w:val="16"/>
      <w:szCs w:val="16"/>
    </w:rPr>
  </w:style>
  <w:style w:type="paragraph" w:styleId="NormalWeb">
    <w:name w:val="Normal (Web)"/>
    <w:basedOn w:val="Normal"/>
    <w:uiPriority w:val="99"/>
    <w:unhideWhenUsed w:val="1"/>
    <w:rsid w:val="0063101F"/>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unhideWhenUsed w:val="1"/>
    <w:rsid w:val="00E42332"/>
    <w:rPr>
      <w:color w:val="0000ff"/>
      <w:u w:val="single"/>
    </w:rPr>
  </w:style>
  <w:style w:type="character" w:styleId="UnresolvedMention1" w:customStyle="1">
    <w:name w:val="Unresolved Mention1"/>
    <w:basedOn w:val="DefaultParagraphFont"/>
    <w:uiPriority w:val="99"/>
    <w:semiHidden w:val="1"/>
    <w:unhideWhenUsed w:val="1"/>
    <w:rsid w:val="00DE2631"/>
    <w:rPr>
      <w:color w:val="605e5c"/>
      <w:shd w:color="auto" w:fill="e1dfdd" w:val="clear"/>
    </w:rPr>
  </w:style>
  <w:style w:type="paragraph" w:styleId="uiqtextpara" w:customStyle="1">
    <w:name w:val="ui_qtext_para"/>
    <w:basedOn w:val="Normal"/>
    <w:rsid w:val="00DE2631"/>
    <w:pPr>
      <w:spacing w:after="100" w:afterAutospacing="1" w:before="100" w:beforeAutospacing="1" w:line="240" w:lineRule="auto"/>
    </w:pPr>
    <w:rPr>
      <w:rFonts w:ascii="Times New Roman" w:cs="Times New Roman" w:eastAsia="Times New Roman" w:hAnsi="Times New Roman"/>
      <w:sz w:val="24"/>
      <w:szCs w:val="24"/>
      <w:lang w:bidi="te-IN" w:val="en-US"/>
    </w:rPr>
  </w:style>
  <w:style w:type="character" w:styleId="Heading1Char" w:customStyle="1">
    <w:name w:val="Heading 1 Char"/>
    <w:basedOn w:val="DefaultParagraphFont"/>
    <w:link w:val="Heading1"/>
    <w:uiPriority w:val="9"/>
    <w:rsid w:val="00F67D8A"/>
    <w:rPr>
      <w:rFonts w:ascii="Times New Roman" w:cs="Times New Roman" w:eastAsia="Times New Roman" w:hAnsi="Times New Roman"/>
      <w:b w:val="1"/>
      <w:bCs w:val="1"/>
      <w:kern w:val="36"/>
      <w:sz w:val="48"/>
      <w:szCs w:val="48"/>
      <w:lang w:eastAsia="en-IN"/>
    </w:rPr>
  </w:style>
  <w:style w:type="character" w:styleId="Heading3Char" w:customStyle="1">
    <w:name w:val="Heading 3 Char"/>
    <w:basedOn w:val="DefaultParagraphFont"/>
    <w:link w:val="Heading3"/>
    <w:uiPriority w:val="9"/>
    <w:rsid w:val="00F67D8A"/>
    <w:rPr>
      <w:rFonts w:ascii="Times New Roman" w:cs="Times New Roman" w:eastAsia="Times New Roman" w:hAnsi="Times New Roman"/>
      <w:b w:val="1"/>
      <w:bCs w:val="1"/>
      <w:sz w:val="27"/>
      <w:szCs w:val="27"/>
      <w:lang w:eastAsia="en-IN"/>
    </w:rPr>
  </w:style>
  <w:style w:type="character" w:styleId="Strong">
    <w:name w:val="Strong"/>
    <w:basedOn w:val="DefaultParagraphFont"/>
    <w:uiPriority w:val="22"/>
    <w:qFormat w:val="1"/>
    <w:rsid w:val="00F67D8A"/>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styles" Target="styles.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 Id="rId4" Type="http://schemas.openxmlformats.org/officeDocument/2006/relationships/image" Target="media/image4.jpg"/><Relationship Id="rId9"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10.png"/><Relationship Id="rId5" Type="http://schemas.openxmlformats.org/officeDocument/2006/relationships/image" Target="media/image5.jpg"/><Relationship Id="rId6" Type="http://schemas.openxmlformats.org/officeDocument/2006/relationships/theme" Target="theme/theme1.xml"/><Relationship Id="rId7" Type="http://schemas.openxmlformats.org/officeDocument/2006/relationships/settings" Target="setting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2019-08-15T10:30:00Z</dcterms:created>
  <dc:creator>ckiranmai</dc:creator>
</cp:coreProperties>
</file>