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PCL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Post Traumatic Stress Disorder (PTSD)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Number of Item</w:t>
      </w:r>
      <w:r w:rsidDel="00000000" w:rsidR="00000000" w:rsidRPr="00000000">
        <w:rPr>
          <w:rtl w:val="0"/>
        </w:rPr>
        <w:t xml:space="preserve">: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Likert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0-4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Honest: 201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Faker: 201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Within subject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It was asked to participants to answer twice a questionnaire developed to identify possible victims of PTSD, following different instructions: the first time by answering honestly, while the second time pretending to be victims of Post Traumatic Stress Disorder.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Therefore, each participant responded twice, once honestly (H) and once faking (D).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FAKING BAD: we expect liars will give higher responses than truth-tellers because they have to exaggerate PTSD symptoms.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ITEMS are reported in PCL5_test PDF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4A69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m0OQf/4vog0LJesa3K/7JMPY4g==">AMUW2mUsnJpNg7QW+h9PocAb/O+fMt1Jdbisa9QKP4L3za9gijMBLm4GJvVJyJFh8M/zAvquSTYz2+D2GCY6bp3X1NL6xOSDzB5i7AGmc4BmEV/DjsrvJYILWqG9Ca1jF/imtJmvp1DT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2021-10-06T12:32:00Z</dcterms:created>
  <dc:creator>Giulia Melis</dc:creator>
</cp:coreProperties>
</file>