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 Login to your Azure account and on the Azure Dashboard search for “aks”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052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Click on create Kubernetes Service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b w:val="1"/>
          <w:rtl w:val="0"/>
        </w:rPr>
        <w:t xml:space="preserve">Kubernetes Cluster name: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Keep following fields as default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Region: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version: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DNS name Prefix: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Scroll down, Under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 section,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Node Size</w:t>
      </w:r>
      <w:r w:rsidDel="00000000" w:rsidR="00000000" w:rsidRPr="00000000">
        <w:rPr>
          <w:rtl w:val="0"/>
        </w:rPr>
        <w:t xml:space="preserve">  as default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b w:val="1"/>
          <w:rtl w:val="0"/>
        </w:rPr>
        <w:t xml:space="preserve"> Node Count: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06700"/>
            <wp:effectExtent b="25400" l="25400" r="25400" t="254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Click on</w:t>
      </w:r>
      <w:r w:rsidDel="00000000" w:rsidR="00000000" w:rsidRPr="00000000">
        <w:rPr>
          <w:b w:val="1"/>
          <w:rtl w:val="0"/>
        </w:rPr>
        <w:t xml:space="preserve"> Next: Authentication</w:t>
        <w:br w:type="textWrapping"/>
      </w: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Kubernetes authentication and authorization ,Enable RBAC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Click on</w:t>
      </w:r>
      <w:r w:rsidDel="00000000" w:rsidR="00000000" w:rsidRPr="00000000">
        <w:rPr>
          <w:b w:val="1"/>
          <w:rtl w:val="0"/>
        </w:rPr>
        <w:t xml:space="preserve"> Next : Networking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05000"/>
            <wp:effectExtent b="25400" l="25400" r="25400" t="254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4950" l="0" r="0" t="290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3. Click on</w:t>
      </w:r>
      <w:r w:rsidDel="00000000" w:rsidR="00000000" w:rsidRPr="00000000">
        <w:rPr>
          <w:b w:val="1"/>
          <w:rtl w:val="0"/>
        </w:rPr>
        <w:t xml:space="preserve"> Next : Monitoring 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25400" l="25400" r="25400" t="254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Enable Container monitoring : </w:t>
      </w:r>
      <w:r w:rsidDel="00000000" w:rsidR="00000000" w:rsidRPr="00000000">
        <w:rPr>
          <w:rtl w:val="0"/>
        </w:rPr>
        <w:t xml:space="preserve">Yes and Click on</w:t>
      </w:r>
      <w:r w:rsidDel="00000000" w:rsidR="00000000" w:rsidRPr="00000000">
        <w:rPr>
          <w:b w:val="1"/>
          <w:rtl w:val="0"/>
        </w:rPr>
        <w:t xml:space="preserve"> Next : Tags &gt;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5975" cy="2771775"/>
            <wp:effectExtent b="25400" l="25400" r="25400" t="254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717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b w:val="1"/>
          <w:rtl w:val="0"/>
        </w:rPr>
        <w:t xml:space="preserve"> Tags </w:t>
      </w:r>
      <w:r w:rsidDel="00000000" w:rsidR="00000000" w:rsidRPr="00000000">
        <w:rPr>
          <w:rtl w:val="0"/>
        </w:rPr>
        <w:t xml:space="preserve">if required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click on </w:t>
      </w:r>
      <w:r w:rsidDel="00000000" w:rsidR="00000000" w:rsidRPr="00000000">
        <w:rPr>
          <w:b w:val="1"/>
          <w:rtl w:val="0"/>
        </w:rPr>
        <w:t xml:space="preserve">Review+Create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25400" l="25400" r="25400" t="254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Once it shows </w:t>
      </w:r>
      <w:r w:rsidDel="00000000" w:rsidR="00000000" w:rsidRPr="00000000">
        <w:rPr>
          <w:b w:val="1"/>
          <w:rtl w:val="0"/>
        </w:rPr>
        <w:t xml:space="preserve">Validation passed</w:t>
      </w:r>
      <w:r w:rsidDel="00000000" w:rsidR="00000000" w:rsidRPr="00000000">
        <w:rPr>
          <w:rtl w:val="0"/>
        </w:rPr>
        <w:t xml:space="preserve">, Click on </w:t>
      </w:r>
      <w:r w:rsidDel="00000000" w:rsidR="00000000" w:rsidRPr="00000000">
        <w:rPr>
          <w:b w:val="1"/>
          <w:rtl w:val="0"/>
        </w:rPr>
        <w:t xml:space="preserve">Create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305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7. Once Deployment is complete, Click on</w:t>
      </w:r>
      <w:r w:rsidDel="00000000" w:rsidR="00000000" w:rsidRPr="00000000">
        <w:rPr>
          <w:b w:val="1"/>
          <w:rtl w:val="0"/>
        </w:rPr>
        <w:t xml:space="preserve">Go to resource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68700"/>
            <wp:effectExtent b="25400" l="25400" r="25400" t="254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Click on View Kubernetes dashboard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3200"/>
            <wp:effectExtent b="25400" l="25400" r="25400" t="254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1440" w:firstLine="72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Azure Kubernetes Service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