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DVOT-SurekhMR" w:hAnsi="DVOT-SurekhMR" w:cs="DVOT-SurekhMR" w:eastAsia="DVOT-SurekhMR"/>
          <w:b/>
          <w:sz w:val="34"/>
        </w:rPr>
        <w:t>वैद्यकीय खर्च प्रतिपूर्ती — पॅकेज (Medical-Bill-Package) — इंडेक्स</w:t>
      </w:r>
    </w:p>
    <w:p>
      <w:pPr>
        <w:spacing w:after="160" w:before="0"/>
        <w:jc w:val="center"/>
      </w:pPr>
      <w:r>
        <w:rPr>
          <w:rFonts w:ascii="DVOT-SurekhMR" w:hAnsi="DVOT-SurekhMR" w:cs="DVOT-SurekhMR" w:eastAsia="DVOT-SurekhMR"/>
          <w:b w:val="0"/>
          <w:sz w:val="22"/>
        </w:rPr>
        <w:t>विधि व न्याय विभाग, कार्यासन-6</w:t>
      </w:r>
    </w:p>
    <w:p>
      <w:pPr>
        <w:keepNext/>
        <w:spacing w:after="120" w:before="280"/>
        <w:outlineLvl w:val="0"/>
      </w:pPr>
      <w:r>
        <w:rPr>
          <w:rFonts w:ascii="DVOT-SurekhMR" w:hAnsi="DVOT-SurekhMR" w:cs="DVOT-SurekhMR" w:eastAsia="DVOT-SurekhMR"/>
          <w:b/>
          <w:sz w:val="32"/>
        </w:rPr>
        <w:t>१. या पॅकेजमध्ये काय आहे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9"/>
              </w:rPr>
              <w:t>फाइल</w:t>
            </w:r>
          </w:p>
        </w:tc>
        <w:tc>
          <w:tcPr>
            <w:tcW w:type="dxa" w:w="6236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9"/>
              </w:rPr>
              <w:t>कशासाठी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00-INDEX.docx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हीच फाइल — सूची, वापरण्याची पद्धत, मर्यादा.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Medical-Bill-Samples.docx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जुन्या सर्व वैद्यकीय प्रतिपूर्ती प्रकरणांतील नोंद / पत्र / ज्ञापन / शुद्धिपत्रक-परिपत्रक नमुने — प्रकारानुसार (अ प्रस्ताव-टिप्पणी; ब पत्रे; क सचिव समिती / वाजवी खर्च समिती / सा.आ.वि.; ड ज्ञापन; इ शुद्धिपत्रक/परिपत्रक) व वर्षानुसार; प्रत्येकापुढे स्रोत C R क्र.; शेवटी वारंवार मागविलेल्या बाबी व तपासणी-सूची. (नावे/रुग्णालये/निदान वगळलेले.)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Public-Health-GRs.docx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सार्वजनिक आरोग्य विभागाचे संबंधित GR / नियम 1961 — GR-निहाय उतारे (नस्तीतील उद्धरण जसेच्या तसे) + पडताळणी-स्थिती + "उपलब्ध नाही — मागवावे" यादी; वित्त विभाग विमाछत्र योजना GR 18.07.2025 चे मूळ पाठ.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Medical-Bill-Note-Letter-Format-1-Employee-Proposal.docx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कर्मचाऱ्याचा वैद्यकीय प्रतिपूर्ती प्रस्ताव — नोंद + (त्रुटी / माहिती-मागणी) पत्र; रिकामे "____" फॉरमॅट. सही-साखळी: का.अ., अ.स., उ.वि.स. नि. उ.स., प्र.स. व वि.प.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Medical-Bill-Note-Letter-Format-2-SachivSamiti-PHD-Finance.docx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9"/>
              </w:rPr>
              <w:t>नियमात न बसणारे प्रकरण — सा.आ.वि. (सचिव समिती) कडे "एक विशेष बाब" विनंतीची नोंद + समितीचा निर्णय न्यायालयास कळविणारे पत्र; रिकामे फॉरमॅट. सही-साखळीत अ.मु.स. (वित्त) सह.</w:t>
            </w:r>
          </w:p>
        </w:tc>
      </w:tr>
    </w:tbl>
    <w:p>
      <w:pPr>
        <w:spacing w:after="40"/>
      </w:pPr>
    </w:p>
    <w:p>
      <w:pPr>
        <w:keepNext/>
        <w:spacing w:after="120" w:before="280"/>
        <w:outlineLvl w:val="0"/>
      </w:pPr>
      <w:r>
        <w:rPr>
          <w:rFonts w:ascii="DVOT-SurekhMR" w:hAnsi="DVOT-SurekhMR" w:cs="DVOT-SurekhMR" w:eastAsia="DVOT-SurekhMR"/>
          <w:b/>
          <w:sz w:val="32"/>
        </w:rPr>
        <w:t>२. वैद्यकीय प्रस्ताव आल्यावर कोणती फाइल कशी वापरायची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(१) प्रस्ताव आहे तसा मराठीत रूपांतरित करा; प्रस्ताव कोणत्या प्रकारचा ते ठरवा (रु.5,00,000/- वरील / आकस्मिक वा गंभीर आजार / एक वर्षाचे आत देयक / विलंब / राज्याबाहेरील उपचार / विवाहित महिला कर्मचारी इ.).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(२) Medical-Bill-Samples.docx मध्ये त्याच प्रकारचा नमुना शोधा (वर्ष व प्रकारानुसार; स्रोत C R क्र. दिलेला). त्याची शब्दरचना बदलू नका; फक्त "____" व दिनांक/रकमा भरा.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(३) प्रस्तावात त्रुटी असतील तर Format-1 वापरा: नोंद (त्रुटी) + न्यायालयास माहिती-मागणी पत्र. त्रुटींची यादी नमुन्यातील (Samples परिशिष्ट / Format-1) वाक्यांमधून घ्या; जे लागू नाही ते वगळा.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(४) प्रस्ताव नियमात बसत नसेल (विलंब / सेवा एक वर्षापेक्षा कमी / राज्याबाहेरील उपचार इ.) तर Format-2: सा.आ.वि.स "एक विशेष बाब" म्हणून विनंतीची नोंद; ही नस्ती वित्त / सा.आ.वि. कडे जात असल्याने सही-साखळीत अ.मु.स. (वित्त) राहील. सचिव समितीचा निर्णय आल्यावर तो न्यायालयास कळविणारे पत्र (Format-2 मधील पत्र).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(५) लागू GR चे उतारे "संबंधित माहिती (संदर्भासाठी)" म्हणून नोंदीच्या शेवटी जोडा — Public-Health-GRs.docx मधून (स्रोत व पडताळणी-स्थितीसह). "पुन्हा अभिप्राय घ्यावा / नाही" असा निर्णय स्वतः देऊ नये.</w:t>
      </w:r>
    </w:p>
    <w:p>
      <w:pPr>
        <w:spacing w:after="8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(६) नोंद + पत्र एकाच Word मध्ये तयार करा (tools/mkdocs.py व docxcompose; पहा INSTRUCTIONS.md §७.३). या पॅकेजमधील Format फाइल्स त्याच नमुन्यातून (लेटरहेड, DVOT-SurekhMR फॉन्ट) बनविल्या आहेत; त्यांचे spec (JSON) बदलून नवी फाइल बनविता येते.</w:t>
      </w:r>
    </w:p>
    <w:p>
      <w:pPr>
        <w:keepNext/>
        <w:spacing w:after="120" w:before="280"/>
        <w:outlineLvl w:val="0"/>
      </w:pPr>
      <w:r>
        <w:rPr>
          <w:rFonts w:ascii="DVOT-SurekhMR" w:hAnsi="DVOT-SurekhMR" w:cs="DVOT-SurekhMR" w:eastAsia="DVOT-SurekhMR"/>
          <w:b/>
          <w:sz w:val="32"/>
        </w:rPr>
        <w:t>३. Format फाइल्स वापरताना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"____" व "__.__.20__" भरा; कंसातील पर्याय ( ) मधून योग्य तो ठेवा (उदा. स्वत:च्या / आई / वडील / पत्नी…).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लागू नसलेले परिच्छेद / त्रुटी वगळा व परिच्छेद क्रमांक पुन्हा लावा. स्वतःचे नवे मुद्दे / मत जोडू नका.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नोंदीची सही-साखळी (सर्व डावीकडे): का.अ., अ.स., उ.वि.स. नि. उ.स., प्र.स. व वि.प.; अ.मु.स. (वित्त) फक्त नस्ती वित्त विभागाकडे जाणार असेल तेव्हाच.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पत्राचा शेवट "आपला," + ( राजेश वडनेरकर ) अवर सचिव, महाराष्ट्र शासन; "प्रत : निवड नस्ती"; क्रमांक संकिर्ण-2026/प्र.क्र.__/का.6.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"संबंधित माहिती" मधील उतारे नस्तीतील उद्धरण आहेत (मूळ GR शी पडताळलेले नाहीत); मूळ GR PDF मिळाल्यावर पडताळून मगच अंतिम करा.</w:t>
      </w:r>
    </w:p>
    <w:p>
      <w:pPr>
        <w:keepNext/>
        <w:spacing w:after="120" w:before="280"/>
        <w:outlineLvl w:val="0"/>
      </w:pPr>
      <w:r>
        <w:rPr>
          <w:rFonts w:ascii="DVOT-SurekhMR" w:hAnsi="DVOT-SurekhMR" w:cs="DVOT-SurekhMR" w:eastAsia="DVOT-SurekhMR"/>
          <w:b/>
          <w:sz w:val="32"/>
        </w:rPr>
        <w:t>४. नमुन्यांची संख्या (प्रकार × वर्ष)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प्रकार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2021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2022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2023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2024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2025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वर्ष दिसत नाही</w:t>
            </w:r>
          </w:p>
        </w:tc>
        <w:tc>
          <w:tcPr>
            <w:tcW w:type="dxa" w:w="1205"/>
            <w:shd w:val="clear" w:color="auto" w:fill="E7E6E6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/>
                <w:sz w:val="18"/>
              </w:rPr>
              <w:t>एकूण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अ प्रस्ताव-टिप्पणी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10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14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ब पत्रे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16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20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क सचिव समिती / वा.ख.स. / सा.आ.वि.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6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6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22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ड ज्ञापन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12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इ शुद्धिपत्रक / परिपत्रक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20"/>
            </w:pPr>
            <w:r/>
            <w:r>
              <w:rPr>
                <w:rFonts w:ascii="DVOT-SurekhMR" w:hAnsi="DVOT-SurekhMR" w:cs="DVOT-SurekhMR" w:eastAsia="DVOT-SurekhMR"/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DVOT-SurekhMR" w:hAnsi="DVOT-SurekhMR" w:cs="DVOT-SurekhMR" w:eastAsia="DVOT-SurekhMR"/>
          <w:b w:val="0"/>
          <w:sz w:val="20"/>
        </w:rPr>
        <w:t>वर्ष = प्रकरण क्रमांकातील वर्ष (C R क्र.-वर्ष). एकूण नमुने: 76</w:t>
      </w:r>
    </w:p>
    <w:p>
      <w:pPr>
        <w:keepNext/>
        <w:spacing w:after="120" w:before="280"/>
        <w:outlineLvl w:val="0"/>
      </w:pPr>
      <w:r>
        <w:rPr>
          <w:rFonts w:ascii="DVOT-SurekhMR" w:hAnsi="DVOT-SurekhMR" w:cs="DVOT-SurekhMR" w:eastAsia="DVOT-SurekhMR"/>
          <w:b/>
          <w:sz w:val="32"/>
        </w:rPr>
        <w:t>५. स्रोत व मर्यादा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नमुन्यांचा स्रोत: repo मधील "Medical bill notes and draft.zip" (C001–C047) व "सन 2023 प्रकरणे.zip" मधील C064 — precedent-library 01a/01b/01c मार्फत. नावे / रुग्णालये / डॉक्टर / निदान वगळले आहे.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सा.आ.वि. GR / नियम 1961 चे मूळ PDF या संचात नाहीत (इंटरनेट शोधात फक्त दोन GR ची अधिकृत अभिलेखागार नोंद ओळखता आली: 06.06.2019 व 14.12.2022 — दुवे Public-Health-GRs.docx मध्ये). बाकी सर्व उतारे "फक्त नस्तीतील उद्धरण". "उपलब्ध नाही — मागवावे" यादी Public-Health-GRs.docx मध्ये.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स्रोत-यादी व शोधनोंद: medical-bill/SOURCES.md.</w:t>
      </w:r>
    </w:p>
    <w:p>
      <w:pPr>
        <w:spacing w:after="60" w:before="0"/>
        <w:ind w:left="227"/>
      </w:pPr>
      <w:r>
        <w:rPr>
          <w:rFonts w:ascii="DVOT-SurekhMR" w:hAnsi="DVOT-SurekhMR" w:cs="DVOT-SurekhMR" w:eastAsia="DVOT-SurekhMR"/>
          <w:b w:val="0"/>
          <w:sz w:val="21"/>
        </w:rPr>
        <w:t>• फॉन्ट: सर्व फाइल्स DVOT-SurekhMR (ascii/hAnsi/cs/eastAsia). तो फॉन्ट नसलेल्या संगणकावर दृश्य बदलू शकते.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VOT-SurekhMR" w:hAnsi="DVOT-SurekhMR" w:cs="DVOT-SurekhMR" w:eastAsia="DVOT-SurekhMR"/>
        <w:sz w:val="18"/>
      </w:rPr>
      <w:t xml:space="preserve">वैद्यकीय प्रतिपूर्ती पॅकेज — इंडेक्स  |  पृष्ठ </w:t>
    </w:r>
    <w:r>
      <w:rPr>
        <w:rFonts w:ascii="DVOT-SurekhMR" w:hAnsi="DVOT-SurekhMR" w:cs="DVOT-SurekhMR" w:eastAsia="DVOT-SurekhMR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DVOT-SurekhMR" w:hAnsi="DVOT-SurekhMR" w:hint="default" w:cs="DVOT-SurekhMR" w:eastAsia="DVOT-SurekhMR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DVOT-SurekhMR" w:hAnsi="DVOT-SurekhMR" w:hint="default" w:cs="DVOT-SurekhMR" w:eastAsia="DVOT-SurekhMR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DVOT-SurekhMR" w:hAnsi="DVOT-SurekhMR" w:hint="default" w:cs="DVOT-SurekhMR" w:eastAsia="DVOT-SurekhMR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DVOT-SurekhMR" w:hAnsi="DVOT-SurekhMR" w:hint="default" w:cs="DVOT-SurekhMR" w:eastAsia="DVOT-SurekhM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VOT-SurekhMR" w:hAnsi="DVOT-SurekhMR" w:cs="DVOT-SurekhMR" w:eastAsia="DVOT-SurekhM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VOT-SurekhMR" w:hAnsi="DVOT-SurekhMR" w:cs="DVOT-SurekhMR" w:eastAsia="DVOT-SurekhM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VOT-SurekhMR" w:hAnsi="DVOT-SurekhMR" w:cs="DVOT-SurekhMR" w:eastAsia="DVOT-SurekhM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DVOT-SurekhMR" w:hAnsi="DVOT-SurekhMR" w:cs="DVOT-SurekhMR" w:eastAsia="DVOT-SurekhM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VOT-SurekhMR" w:hAnsi="DVOT-SurekhMR" w:cs="DVOT-SurekhMR" w:eastAsia="DVOT-SurekhM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DVOT-SurekhMR" w:hAnsi="DVOT-SurekhMR" w:cs="DVOT-SurekhMR" w:eastAsia="DVOT-SurekhM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DVOT-SurekhMR" w:hAnsi="DVOT-SurekhMR" w:cs="DVOT-SurekhMR" w:eastAsia="DVOT-SurekhM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VOT-SurekhMR" w:hAnsi="DVOT-SurekhMR" w:cs="DVOT-SurekhMR" w:eastAsia="DVOT-SurekhM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DVOT-SurekhMR" w:hAnsi="DVOT-SurekhMR" w:cs="DVOT-SurekhMR" w:eastAsia="DVOT-SurekhM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DVOT-SurekhMR" w:hAnsi="DVOT-SurekhMR" w:cs="DVOT-SurekhMR" w:eastAsia="DVOT-SurekhM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DVOT-SurekhMR" w:hAnsi="DVOT-SurekhMR" w:cs="DVOT-SurekhMR" w:eastAsia="DVOT-SurekhM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DVOT-SurekhMR" w:hAnsi="DVOT-SurekhMR" w:cs="DVOT-SurekhMR" w:eastAsia="DVOT-SurekhM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DVOT-SurekhMR" w:hAnsi="DVOT-SurekhMR" w:cs="DVOT-SurekhMR" w:eastAsia="DVOT-SurekhM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DVOT-SurekhMR" w:hAnsi="DVOT-SurekhMR" w:cs="DVOT-SurekhMR" w:eastAsia="DVOT-SurekhM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DVOT-SurekhMR" w:hAnsi="DVOT-SurekhMR" w:cs="DVOT-SurekhMR" w:eastAsia="DVOT-SurekhM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DVOT-SurekhMR" w:hAnsi="DVOT-SurekhMR" w:cs="DVOT-SurekhMR" w:eastAsia="DVOT-SurekhMR"/>
    </w:r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VOT-SurekhMR" w:hAnsi="DVOT-SurekhMR" w:cs="DVOT-SurekhMR" w:eastAsia="DVOT-SurekhM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DVOT-SurekhMR" w:hAnsi="DVOT-SurekhMR" w:cs="DVOT-SurekhMR" w:eastAsia="DVOT-SurekhM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DVOT-SurekhMR" w:hAnsi="DVOT-SurekhMR" w:cs="DVOT-SurekhMR" w:eastAsia="DVOT-SurekhM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DVOT-SurekhMR" w:hAnsi="DVOT-SurekhMR" w:cs="DVOT-SurekhMR" w:eastAsia="DVOT-SurekhM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DVOT-SurekhMR" w:hAnsi="DVOT-SurekhMR" w:cs="DVOT-SurekhMR" w:eastAsia="DVOT-SurekhM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DVOT-SurekhMR" w:hAnsi="DVOT-SurekhMR" w:cs="DVOT-SurekhMR" w:eastAsia="DVOT-SurekhM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DVOT-SurekhMR" w:hAnsi="DVOT-SurekhMR" w:cs="DVOT-SurekhMR" w:eastAsia="DVOT-SurekhM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DVOT-SurekhMR" w:hAnsi="DVOT-SurekhMR" w:cs="DVOT-SurekhMR" w:eastAsia="DVOT-SurekhM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VOT-SurekhMR" w:hAnsi="DVOT-SurekhMR" w:cs="DVOT-SurekhMR" w:eastAsia="DVOT-SurekhM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VOT-SurekhMR" w:hAnsi="DVOT-SurekhMR" w:cs="DVOT-SurekhMR" w:eastAsia="DVOT-SurekhM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DVOT-SurekhMR" w:hAnsi="DVOT-SurekhMR" w:cs="DVOT-SurekhMR" w:eastAsia="DVOT-SurekhM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VOT-SurekhMR" w:hAnsi="DVOT-SurekhMR" w:cs="DVOT-SurekhMR" w:eastAsia="DVOT-SurekhM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DVOT-SurekhMR" w:hAnsi="DVOT-SurekhMR" w:cs="DVOT-SurekhMR" w:eastAsia="DVOT-SurekhM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VOT-SurekhMR" w:hAnsi="DVOT-SurekhMR" w:cs="DVOT-SurekhMR" w:eastAsia="DVOT-SurekhM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DVOT-SurekhMR" w:hAnsi="DVOT-SurekhMR" w:cs="DVOT-SurekhMR" w:eastAsia="DVOT-SurekhMR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VOT-SurekhMR" w:hAnsi="DVOT-SurekhMR" w:cs="DVOT-SurekhMR" w:eastAsia="DVOT-SurekhM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VOT-SurekhMR" w:hAnsi="DVOT-SurekhMR" w:cs="DVOT-SurekhMR" w:eastAsia="DVOT-SurekhM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VOT-SurekhMR" w:hAnsi="DVOT-SurekhMR" w:cs="DVOT-SurekhMR" w:eastAsia="DVOT-SurekhM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VOT-SurekhMR" w:hAnsi="DVOT-SurekhMR" w:cs="DVOT-SurekhMR" w:eastAsia="DVOT-SurekhM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VOT-SurekhMR" w:hAnsi="DVOT-SurekhMR" w:cs="DVOT-SurekhMR" w:eastAsia="DVOT-SurekhM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VOT-SurekhMR" w:hAnsi="DVOT-SurekhMR" w:cs="DVOT-SurekhMR" w:eastAsia="DVOT-SurekhM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VOT-SurekhMR" w:hAnsi="DVOT-SurekhMR" w:cs="DVOT-SurekhMR" w:eastAsia="DVOT-SurekhM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VOT-SurekhMR" w:hAnsi="DVOT-SurekhMR" w:cs="DVOT-SurekhMR" w:eastAsia="DVOT-SurekhM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VOT-SurekhMR" w:hAnsi="DVOT-SurekhMR" w:cs="DVOT-SurekhMR" w:eastAsia="DVOT-SurekhM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VOT-SurekhMR" w:hAnsi="DVOT-SurekhMR" w:cs="DVOT-SurekhMR" w:eastAsia="DVOT-SurekhM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VOT-SurekhMR" w:hAnsi="DVOT-SurekhMR" w:cs="DVOT-SurekhMR" w:eastAsia="DVOT-SurekhM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VOT-SurekhMR" w:hAnsi="DVOT-SurekhMR" w:cs="DVOT-SurekhMR" w:eastAsia="DVOT-SurekhM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VOT-SurekhMR" w:hAnsi="DVOT-SurekhMR" w:cs="DVOT-SurekhMR" w:eastAsia="DVOT-SurekhM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VOT-SurekhMR" w:hAnsi="DVOT-SurekhMR" w:cs="DVOT-SurekhMR" w:eastAsia="DVOT-SurekhM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VOT-SurekhMR" w:hAnsi="DVOT-SurekhMR" w:cs="DVOT-SurekhMR" w:eastAsia="DVOT-SurekhM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DVOT-SurekhMR" w:hAnsi="DVOT-SurekhMR" w:cs="DVOT-SurekhMR" w:eastAsia="DVOT-SurekhM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DVOT-SurekhMR" w:hAnsi="DVOT-SurekhMR" w:cs="DVOT-SurekhMR" w:eastAsia="DVOT-SurekhM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DVOT-SurekhMR" w:hAnsi="DVOT-SurekhMR" w:cs="DVOT-SurekhMR" w:eastAsia="DVOT-SurekhM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DVOT-SurekhMR" w:hAnsi="DVOT-SurekhMR" w:cs="DVOT-SurekhMR" w:eastAsia="DVOT-SurekhM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DVOT-SurekhMR" w:hAnsi="DVOT-SurekhMR" w:cs="DVOT-SurekhMR" w:eastAsia="DVOT-SurekhM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DVOT-SurekhMR" w:hAnsi="DVOT-SurekhMR" w:cs="DVOT-SurekhMR" w:eastAsia="DVOT-SurekhM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VOT-SurekhMR" w:hAnsi="DVOT-SurekhMR" w:cs="DVOT-SurekhMR" w:eastAsia="DVOT-SurekhM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DVOT-SurekhMR" w:hAnsi="DVOT-SurekhMR" w:cs="DVOT-SurekhMR" w:eastAsia="DVOT-SurekhM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DVOT-SurekhMR" w:hAnsi="DVOT-SurekhMR" w:cs="DVOT-SurekhMR" w:eastAsia="DVOT-SurekhM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DVOT-SurekhMR" w:hAnsi="DVOT-SurekhMR" w:cs="DVOT-SurekhMR" w:eastAsia="DVOT-SurekhM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DVOT-SurekhMR" w:hAnsi="DVOT-SurekhMR" w:cs="DVOT-SurekhMR" w:eastAsia="DVOT-SurekhM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DVOT-SurekhMR" w:hAnsi="DVOT-SurekhMR" w:cs="DVOT-SurekhMR" w:eastAsia="DVOT-SurekhM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DVOT-SurekhMR" w:hAnsi="DVOT-SurekhMR" w:cs="DVOT-SurekhMR" w:eastAsia="DVOT-SurekhMR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VOT-SurekhMR" w:hAnsi="DVOT-SurekhMR" w:cs="DVOT-SurekhMR" w:eastAsia="DVOT-SurekhM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DVOT-SurekhMR" w:hAnsi="DVOT-SurekhMR" w:cs="DVOT-SurekhMR" w:eastAsia="DVOT-SurekhMR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DVOT-SurekhMR" w:hAnsi="DVOT-SurekhMR" w:cs="DVOT-SurekhMR" w:eastAsia="DVOT-SurekhMR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DVOT-SurekhMR" w:hAnsi="DVOT-SurekhMR" w:cs="DVOT-SurekhMR" w:eastAsia="DVOT-SurekhMR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DVOT-SurekhMR" w:hAnsi="DVOT-SurekhMR" w:cs="DVOT-SurekhMR" w:eastAsia="DVOT-SurekhMR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DVOT-SurekhMR" w:hAnsi="DVOT-SurekhMR" w:cs="DVOT-SurekhMR" w:eastAsia="DVOT-SurekhMR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DVOT-SurekhMR" w:hAnsi="DVOT-SurekhMR" w:cs="DVOT-SurekhMR" w:eastAsia="DVOT-SurekhMR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DVOT-SurekhMR" w:hAnsi="DVOT-SurekhMR" w:cs="DVOT-SurekhMR" w:eastAsia="DVOT-SurekhMR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DVOT-SurekhMR" w:hAnsi="DVOT-SurekhMR" w:cs="DVOT-SurekhMR" w:eastAsia="DVOT-SurekhMR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DVOT-SurekhMR" w:hAnsi="DVOT-SurekhMR" w:cs="DVOT-SurekhMR" w:eastAsia="DVOT-SurekhMR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DVOT-SurekhMR" w:hAnsi="DVOT-SurekhMR" w:cs="DVOT-SurekhMR" w:eastAsia="DVOT-SurekhMR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DVOT-SurekhMR" w:hAnsi="DVOT-SurekhMR" w:cs="DVOT-SurekhMR" w:eastAsia="DVOT-SurekhMR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DVOT-SurekhMR" w:hAnsi="DVOT-SurekhMR" w:cs="DVOT-SurekhMR" w:eastAsia="DVOT-SurekhMR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DVOT-SurekhMR" w:hAnsi="DVOT-SurekhMR" w:cs="DVOT-SurekhMR" w:eastAsia="DVOT-SurekhMR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DVOT-SurekhMR" w:hAnsi="DVOT-SurekhMR" w:cs="DVOT-SurekhMR" w:eastAsia="DVOT-SurekhMR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DVOT-SurekhMR" w:hAnsi="DVOT-SurekhMR" w:cs="DVOT-SurekhMR" w:eastAsia="DVOT-SurekhMR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DVOT-SurekhMR" w:hAnsi="DVOT-SurekhMR" w:cs="DVOT-SurekhMR" w:eastAsia="DVOT-SurekhMR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DVOT-SurekhMR" w:hAnsi="DVOT-SurekhMR" w:cs="DVOT-SurekhMR" w:eastAsia="DVOT-SurekhMR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DVOT-SurekhMR" w:hAnsi="DVOT-SurekhMR" w:cs="DVOT-SurekhMR" w:eastAsia="DVOT-SurekhMR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DVOT-SurekhMR" w:hAnsi="DVOT-SurekhMR" w:cs="DVOT-SurekhMR" w:eastAsia="DVOT-SurekhMR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DVOT-SurekhMR" w:hAnsi="DVOT-SurekhMR" w:cs="DVOT-SurekhMR" w:eastAsia="DVOT-SurekhMR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DVOT-SurekhMR" w:hAnsi="DVOT-SurekhMR" w:cs="DVOT-SurekhMR" w:eastAsia="DVOT-SurekhMR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DVOT-SurekhMR" w:hAnsi="DVOT-SurekhMR" w:cs="DVOT-SurekhMR" w:eastAsia="DVOT-SurekhMR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DVOT-SurekhMR" w:hAnsi="DVOT-SurekhMR" w:cs="DVOT-SurekhMR" w:eastAsia="DVOT-SurekhMR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DVOT-SurekhMR" w:hAnsi="DVOT-SurekhMR" w:cs="DVOT-SurekhMR" w:eastAsia="DVOT-SurekhMR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DVOT-SurekhMR" w:hAnsi="DVOT-SurekhMR" w:cs="DVOT-SurekhMR" w:eastAsia="DVOT-SurekhMR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DVOT-SurekhMR" w:hAnsi="DVOT-SurekhMR" w:cs="DVOT-SurekhMR" w:eastAsia="DVOT-SurekhMR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DVOT-SurekhMR" w:hAnsi="DVOT-SurekhMR" w:cs="DVOT-SurekhMR" w:eastAsia="DVOT-SurekhMR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DVOT-SurekhMR" w:hAnsi="DVOT-SurekhMR" w:cs="DVOT-SurekhMR" w:eastAsia="DVOT-SurekhMR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DVOT-SurekhMR" w:hAnsi="DVOT-SurekhMR" w:cs="DVOT-SurekhMR" w:eastAsia="DVOT-SurekhMR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DVOT-SurekhMR" w:hAnsi="DVOT-SurekhMR" w:cs="DVOT-SurekhMR" w:eastAsia="DVOT-SurekhMR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DVOT-SurekhMR" w:hAnsi="DVOT-SurekhMR" w:cs="DVOT-SurekhMR" w:eastAsia="DVOT-SurekhMR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DVOT-SurekhMR" w:hAnsi="DVOT-SurekhMR" w:cs="DVOT-SurekhMR" w:eastAsia="DVOT-SurekhM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VOT-SurekhMR" w:hAnsi="DVOT-SurekhMR" w:cs="DVOT-SurekhMR" w:eastAsia="DVOT-SurekhM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DVOT-SurekhMR" w:hAnsi="DVOT-SurekhMR" w:cs="DVOT-SurekhMR" w:eastAsia="DVOT-SurekhM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VOT-SurekhMR" w:hAnsi="DVOT-SurekhMR" w:cs="DVOT-SurekhMR" w:eastAsia="DVOT-SurekhM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DVOT-SurekhMR" w:hAnsi="DVOT-SurekhMR" w:cs="DVOT-SurekhMR" w:eastAsia="DVOT-SurekhM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DVOT-SurekhMR" w:hAnsi="DVOT-SurekhMR" w:cs="DVOT-SurekhMR" w:eastAsia="DVOT-SurekhM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DVOT-SurekhMR" w:hAnsi="DVOT-SurekhMR" w:cs="DVOT-SurekhMR" w:eastAsia="DVOT-SurekhM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DVOT-SurekhMR" w:hAnsi="DVOT-SurekhMR" w:cs="DVOT-SurekhMR" w:eastAsia="DVOT-SurekhM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DVOT-SurekhMR" w:hAnsi="DVOT-SurekhMR" w:cs="DVOT-SurekhMR" w:eastAsia="DVOT-SurekhM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DVOT-SurekhMR" w:hAnsi="DVOT-SurekhMR" w:cs="DVOT-SurekhMR" w:eastAsia="DVOT-SurekhM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DVOT-SurekhMR" w:hAnsi="DVOT-SurekhMR" w:cs="DVOT-SurekhMR" w:eastAsia="DVOT-SurekhM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DVOT-SurekhMR" w:hAnsi="DVOT-SurekhMR" w:cs="DVOT-SurekhMR" w:eastAsia="DVOT-SurekhM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DVOT-SurekhMR" w:hAnsi="DVOT-SurekhMR" w:cs="DVOT-SurekhMR" w:eastAsia="DVOT-SurekhM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DVOT-SurekhMR" w:hAnsi="DVOT-SurekhMR" w:cs="DVOT-SurekhMR" w:eastAsia="DVOT-SurekhM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DVOT-SurekhMR" w:hAnsi="DVOT-SurekhMR" w:cs="DVOT-SurekhMR" w:eastAsia="DVOT-SurekhM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DVOT-SurekhMR" w:hAnsi="DVOT-SurekhMR" w:cs="DVOT-SurekhMR" w:eastAsia="DVOT-SurekhM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DVOT-SurekhMR" w:hAnsi="DVOT-SurekhMR" w:cs="DVOT-SurekhMR" w:eastAsia="DVOT-SurekhM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VOT-SurekhMR" w:hAnsi="DVOT-SurekhMR" w:cs="DVOT-SurekhMR" w:eastAsia="DVOT-SurekhM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VOT-SurekhMR" w:hAnsi="DVOT-SurekhMR" w:cs="DVOT-SurekhMR" w:eastAsia="DVOT-SurekhM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DVOT-SurekhMR" w:hAnsi="DVOT-SurekhMR" w:cs="DVOT-SurekhMR" w:eastAsia="DVOT-SurekhM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DVOT-SurekhMR" w:hAnsi="DVOT-SurekhMR" w:cs="DVOT-SurekhMR" w:eastAsia="DVOT-SurekhM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DVOT-SurekhMR" w:hAnsi="DVOT-SurekhMR" w:cs="DVOT-SurekhMR" w:eastAsia="DVOT-SurekhM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DVOT-SurekhMR" w:hAnsi="DVOT-SurekhMR" w:cs="DVOT-SurekhMR" w:eastAsia="DVOT-SurekhM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DVOT-SurekhMR" w:hAnsi="DVOT-SurekhMR" w:cs="DVOT-SurekhMR" w:eastAsia="DVOT-SurekhM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DVOT-SurekhMR" w:hAnsi="DVOT-SurekhMR" w:cs="DVOT-SurekhMR" w:eastAsia="DVOT-SurekhM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DVOT-SurekhMR" w:hAnsi="DVOT-SurekhMR" w:cs="DVOT-SurekhMR" w:eastAsia="DVOT-SurekhM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DVOT-SurekhMR" w:hAnsi="DVOT-SurekhMR" w:cs="DVOT-SurekhMR" w:eastAsia="DVOT-SurekhMR"/>
        <w:b/>
        <w:bCs/>
      </w:rPr>
    </w:tblStylePr>
    <w:tblStylePr w:type="lastCol">
      <w:rPr>
        <w:rFonts w:ascii="DVOT-SurekhMR" w:hAnsi="DVOT-SurekhMR" w:cs="DVOT-SurekhMR" w:eastAsia="DVOT-SurekhM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VOT-SurekhMR" w:hAnsi="DVOT-SurekhMR" w:cs="DVOT-SurekhMR" w:eastAsia="DVOT-SurekhMR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DVOT-SurekhMR" w:hAnsi="DVOT-SurekhMR" w:cs="DVOT-SurekhMR" w:eastAsia="DVOT-SurekhM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