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F390" w14:textId="5D403D0B" w:rsidR="00FF41BE" w:rsidRDefault="005B69D8">
      <w:r w:rsidRPr="005B69D8">
        <w:rPr>
          <w:sz w:val="36"/>
          <w:szCs w:val="36"/>
        </w:rPr>
        <w:t>AI</w:t>
      </w:r>
      <w:r>
        <w:t>-</w:t>
      </w:r>
      <w:r w:rsidRPr="005B69D8">
        <w:rPr>
          <w:sz w:val="40"/>
          <w:szCs w:val="40"/>
        </w:rPr>
        <w:t>robotics</w:t>
      </w:r>
      <w:r>
        <w:t xml:space="preserve"> </w:t>
      </w:r>
      <w:r w:rsidRPr="005B69D8">
        <w:rPr>
          <w:sz w:val="40"/>
          <w:szCs w:val="40"/>
        </w:rPr>
        <w:t>in</w:t>
      </w:r>
      <w:r>
        <w:t xml:space="preserve"> </w:t>
      </w:r>
      <w:r w:rsidRPr="005B69D8">
        <w:rPr>
          <w:sz w:val="40"/>
          <w:szCs w:val="40"/>
        </w:rPr>
        <w:t>manufacturing</w:t>
      </w:r>
      <w:r>
        <w:t xml:space="preserve"> </w:t>
      </w:r>
      <w:r w:rsidRPr="005B69D8">
        <w:rPr>
          <w:sz w:val="36"/>
          <w:szCs w:val="36"/>
        </w:rPr>
        <w:t>boosting</w:t>
      </w:r>
      <w:r>
        <w:t xml:space="preserve"> </w:t>
      </w:r>
      <w:r w:rsidRPr="005B69D8">
        <w:rPr>
          <w:sz w:val="36"/>
          <w:szCs w:val="36"/>
        </w:rPr>
        <w:t>efficiency</w:t>
      </w:r>
      <w:r>
        <w:t xml:space="preserve"> </w:t>
      </w:r>
      <w:r w:rsidRPr="005B69D8">
        <w:rPr>
          <w:sz w:val="40"/>
          <w:szCs w:val="40"/>
        </w:rPr>
        <w:t>and</w:t>
      </w:r>
      <w:r>
        <w:t xml:space="preserve"> </w:t>
      </w:r>
      <w:r w:rsidRPr="005B69D8">
        <w:rPr>
          <w:sz w:val="40"/>
          <w:szCs w:val="40"/>
        </w:rPr>
        <w:t>production</w:t>
      </w:r>
      <w:r>
        <w:t xml:space="preserve"> </w:t>
      </w:r>
    </w:p>
    <w:p w14:paraId="2935BF61" w14:textId="43BF6FD4" w:rsidR="005B69D8" w:rsidRDefault="005B69D8">
      <w:r>
        <w:t xml:space="preserve">                                                              *Abhishek Sharma </w:t>
      </w:r>
    </w:p>
    <w:p w14:paraId="6EF0490F" w14:textId="23B3D316" w:rsidR="005B69D8" w:rsidRDefault="005B69D8">
      <w:r>
        <w:t xml:space="preserve">       Kanpur </w:t>
      </w:r>
      <w:r w:rsidR="00100E94">
        <w:t>I</w:t>
      </w:r>
      <w:r>
        <w:t xml:space="preserve">nstitute of </w:t>
      </w:r>
      <w:r w:rsidR="00100E94">
        <w:t>T</w:t>
      </w:r>
      <w:r>
        <w:t>echnolo</w:t>
      </w:r>
      <w:r w:rsidR="00100E94">
        <w:t>g</w:t>
      </w:r>
      <w:r>
        <w:t xml:space="preserve">y, Kanpur </w:t>
      </w:r>
      <w:r w:rsidR="00100E94">
        <w:t>N</w:t>
      </w:r>
      <w:r>
        <w:t xml:space="preserve">agar, </w:t>
      </w:r>
      <w:r w:rsidR="00100E94">
        <w:t>I</w:t>
      </w:r>
      <w:r>
        <w:t>ndia,</w:t>
      </w:r>
      <w:r w:rsidR="00137D94">
        <w:t xml:space="preserve"> </w:t>
      </w:r>
      <w:r>
        <w:t>Tel: +91 7985315900,</w:t>
      </w:r>
    </w:p>
    <w:p w14:paraId="666A7644" w14:textId="58716C5D" w:rsidR="005B69D8" w:rsidRDefault="005B69D8">
      <w:r>
        <w:t xml:space="preserve">                                       E-mail: </w:t>
      </w:r>
      <w:hyperlink r:id="rId4" w:history="1">
        <w:r w:rsidRPr="000C577C">
          <w:rPr>
            <w:rStyle w:val="Hyperlink"/>
          </w:rPr>
          <w:t>as7059273@gmail.com</w:t>
        </w:r>
      </w:hyperlink>
    </w:p>
    <w:p w14:paraId="0436D0BB" w14:textId="0BE16ECA" w:rsidR="00100E94" w:rsidRDefault="00100E94" w:rsidP="00100E94">
      <w:r>
        <w:t>This review paper delves into the profound impact of AI robotics on manufacturing, specifically exploring its role in enhancing efficiency and production. Through a synthesis of scholarly articles, industry reports, and technological frameworks, the paper offers a comprehensive exploration of the current state and future outlook of AI robotics in manufacturing.</w:t>
      </w:r>
    </w:p>
    <w:p w14:paraId="45F24DE8" w14:textId="77777777" w:rsidR="00100E94" w:rsidRDefault="00100E94" w:rsidP="00100E94"/>
    <w:p w14:paraId="7BA38B0E" w14:textId="77777777" w:rsidR="00100E94" w:rsidRDefault="00100E94" w:rsidP="00100E94">
      <w:r>
        <w:t>With a primary focus on heightened efficiency, the review investigates the impact of AI-powered automation on optimizing production workflows. It underscores the potential collaboration between human workers and AI-driven machines, envisioning an era of increased productivity in manufacturing.</w:t>
      </w:r>
    </w:p>
    <w:p w14:paraId="4C1A86C1" w14:textId="77777777" w:rsidR="00100E94" w:rsidRDefault="00100E94" w:rsidP="00100E94"/>
    <w:p w14:paraId="30B07EE5" w14:textId="77777777" w:rsidR="00100E94" w:rsidRDefault="00100E94" w:rsidP="00100E94">
      <w:r>
        <w:t>Addressing challenges, the paper explores ethical considerations, including job displacement, and emphasizes the imperative of responsible deployment. Looking forward, it accentuates the importance of dynamic skill development, adaptive workforce strategies, and ethical governance as crucial factors shaping the future landscape of AI robotics in manufacturing.</w:t>
      </w:r>
    </w:p>
    <w:p w14:paraId="7E00D66D" w14:textId="77777777" w:rsidR="00100E94" w:rsidRDefault="00100E94" w:rsidP="00100E94"/>
    <w:p w14:paraId="33AD6519" w14:textId="012F1F7E" w:rsidR="005B69D8" w:rsidRPr="005B69D8" w:rsidRDefault="00100E94" w:rsidP="00100E94">
      <w:r>
        <w:t>In conclusion, this review stands as a vital resource for researchers, industry professionals, and policymakers seeking insights into the transformative potential of AI robotics in manufacturing. The keywords encapsulating the paper's focus are: AI Robotics, Manufacturing Efficiency, Production Optimization, Collaborative Work Environments, Ethical Governance, and Future Perspectives.</w:t>
      </w:r>
    </w:p>
    <w:sectPr w:rsidR="005B69D8" w:rsidRPr="005B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D8"/>
    <w:rsid w:val="00100E94"/>
    <w:rsid w:val="00137D94"/>
    <w:rsid w:val="004654EF"/>
    <w:rsid w:val="005B69D8"/>
    <w:rsid w:val="009370E7"/>
    <w:rsid w:val="00AE1492"/>
    <w:rsid w:val="00B42F3B"/>
    <w:rsid w:val="00D571C3"/>
    <w:rsid w:val="00FF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4B0B"/>
  <w15:chartTrackingRefBased/>
  <w15:docId w15:val="{676873BB-4883-4F03-8D9F-8D5BE770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69D8"/>
    <w:rPr>
      <w:color w:val="0563C1" w:themeColor="hyperlink"/>
      <w:u w:val="single"/>
    </w:rPr>
  </w:style>
  <w:style w:type="character" w:styleId="UnresolvedMention">
    <w:name w:val="Unresolved Mention"/>
    <w:basedOn w:val="DefaultParagraphFont"/>
    <w:uiPriority w:val="99"/>
    <w:semiHidden/>
    <w:unhideWhenUsed/>
    <w:rsid w:val="005B6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99907">
      <w:bodyDiv w:val="1"/>
      <w:marLeft w:val="0"/>
      <w:marRight w:val="0"/>
      <w:marTop w:val="0"/>
      <w:marBottom w:val="0"/>
      <w:divBdr>
        <w:top w:val="none" w:sz="0" w:space="0" w:color="auto"/>
        <w:left w:val="none" w:sz="0" w:space="0" w:color="auto"/>
        <w:bottom w:val="none" w:sz="0" w:space="0" w:color="auto"/>
        <w:right w:val="none" w:sz="0" w:space="0" w:color="auto"/>
      </w:divBdr>
    </w:div>
    <w:div w:id="1299263401">
      <w:bodyDiv w:val="1"/>
      <w:marLeft w:val="0"/>
      <w:marRight w:val="0"/>
      <w:marTop w:val="0"/>
      <w:marBottom w:val="0"/>
      <w:divBdr>
        <w:top w:val="none" w:sz="0" w:space="0" w:color="auto"/>
        <w:left w:val="none" w:sz="0" w:space="0" w:color="auto"/>
        <w:bottom w:val="none" w:sz="0" w:space="0" w:color="auto"/>
        <w:right w:val="none" w:sz="0" w:space="0" w:color="auto"/>
      </w:divBdr>
    </w:div>
    <w:div w:id="158329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705927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2</cp:revision>
  <dcterms:created xsi:type="dcterms:W3CDTF">2023-12-27T13:11:00Z</dcterms:created>
  <dcterms:modified xsi:type="dcterms:W3CDTF">2023-12-27T13:11:00Z</dcterms:modified>
</cp:coreProperties>
</file>