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2F661" w14:textId="0304E6B1" w:rsidR="00B566D5" w:rsidRDefault="00B566D5">
      <w:pPr>
        <w:spacing w:after="0" w:line="360" w:lineRule="auto"/>
      </w:pPr>
    </w:p>
    <w:p w14:paraId="0F42AE80" w14:textId="77777777" w:rsidR="00B566D5" w:rsidRDefault="00000000">
      <w:pPr>
        <w:spacing w:before="157" w:after="157" w:line="270" w:lineRule="auto"/>
      </w:pPr>
      <w:r>
        <w:rPr>
          <w:rFonts w:ascii="inter" w:eastAsia="inter" w:hAnsi="inter" w:cs="inter"/>
          <w:b/>
          <w:color w:val="000000"/>
          <w:sz w:val="39"/>
        </w:rPr>
        <w:t xml:space="preserve">Problem–Solution Fit: </w:t>
      </w:r>
      <w:proofErr w:type="spellStart"/>
      <w:r>
        <w:rPr>
          <w:rFonts w:ascii="inter" w:eastAsia="inter" w:hAnsi="inter" w:cs="inter"/>
          <w:b/>
          <w:color w:val="000000"/>
          <w:sz w:val="39"/>
        </w:rPr>
        <w:t>QuickBite</w:t>
      </w:r>
      <w:proofErr w:type="spellEnd"/>
      <w:r>
        <w:rPr>
          <w:rFonts w:ascii="inter" w:eastAsia="inter" w:hAnsi="inter" w:cs="inter"/>
          <w:b/>
          <w:color w:val="000000"/>
          <w:sz w:val="39"/>
        </w:rPr>
        <w:t xml:space="preserve"> – Smart Food Recommendation and Delivery System</w:t>
      </w:r>
    </w:p>
    <w:p w14:paraId="0C2D0E04" w14:textId="77777777" w:rsidR="00B566D5" w:rsidRDefault="00000000">
      <w:pPr>
        <w:spacing w:before="315" w:after="105" w:line="360" w:lineRule="auto"/>
        <w:ind w:left="-30"/>
      </w:pPr>
      <w:r>
        <w:rPr>
          <w:rFonts w:ascii="inter" w:eastAsia="inter" w:hAnsi="inter" w:cs="inter"/>
          <w:b/>
          <w:color w:val="000000"/>
          <w:sz w:val="24"/>
        </w:rPr>
        <w:t>Project Design Phase</w:t>
      </w:r>
    </w:p>
    <w:p w14:paraId="377F54B1" w14:textId="77777777" w:rsidR="00B566D5" w:rsidRDefault="00000000">
      <w:pPr>
        <w:spacing w:before="315" w:after="105" w:line="360" w:lineRule="auto"/>
        <w:ind w:left="-30"/>
      </w:pPr>
      <w:r>
        <w:rPr>
          <w:rFonts w:ascii="inter" w:eastAsia="inter" w:hAnsi="inter" w:cs="inter"/>
          <w:b/>
          <w:color w:val="000000"/>
          <w:sz w:val="24"/>
        </w:rPr>
        <w:t>1. Purpose</w:t>
      </w:r>
    </w:p>
    <w:p w14:paraId="2AE0EEB5" w14:textId="77777777" w:rsidR="00B566D5" w:rsidRDefault="00000000">
      <w:pPr>
        <w:spacing w:after="210" w:line="360" w:lineRule="auto"/>
      </w:pPr>
      <w:r>
        <w:rPr>
          <w:rFonts w:ascii="inter" w:eastAsia="inter" w:hAnsi="inter" w:cs="inter"/>
          <w:color w:val="000000"/>
        </w:rPr>
        <w:t xml:space="preserve">The Problem–Solution Fit for </w:t>
      </w:r>
      <w:proofErr w:type="spellStart"/>
      <w:r>
        <w:rPr>
          <w:rFonts w:ascii="inter" w:eastAsia="inter" w:hAnsi="inter" w:cs="inter"/>
          <w:i/>
          <w:color w:val="000000"/>
        </w:rPr>
        <w:t>QuickBite</w:t>
      </w:r>
      <w:proofErr w:type="spellEnd"/>
      <w:r>
        <w:rPr>
          <w:rFonts w:ascii="inter" w:eastAsia="inter" w:hAnsi="inter" w:cs="inter"/>
          <w:color w:val="000000"/>
        </w:rPr>
        <w:t xml:space="preserve"> aims to precisely address and resolve users' key frustrations and behavioral hurdles in making healthy meal choices and ordering food online. This alignment ensures higher adoption, satisfaction, and repeat engagement by connecting the platform’s features directly to specific customer problems.</w:t>
      </w:r>
    </w:p>
    <w:p w14:paraId="12325885" w14:textId="77777777" w:rsidR="00B566D5" w:rsidRDefault="00000000">
      <w:pPr>
        <w:spacing w:before="315" w:after="105" w:line="360" w:lineRule="auto"/>
        <w:ind w:left="-30"/>
      </w:pPr>
      <w:r>
        <w:rPr>
          <w:rFonts w:ascii="inter" w:eastAsia="inter" w:hAnsi="inter" w:cs="inter"/>
          <w:b/>
          <w:color w:val="000000"/>
          <w:sz w:val="24"/>
        </w:rPr>
        <w:t>2. Understanding the Problem</w:t>
      </w:r>
    </w:p>
    <w:p w14:paraId="307A93B9" w14:textId="77777777" w:rsidR="00B566D5" w:rsidRDefault="00000000">
      <w:pPr>
        <w:spacing w:after="210" w:line="360" w:lineRule="auto"/>
      </w:pPr>
      <w:proofErr w:type="spellStart"/>
      <w:r>
        <w:rPr>
          <w:rFonts w:ascii="inter" w:eastAsia="inter" w:hAnsi="inter" w:cs="inter"/>
          <w:b/>
          <w:color w:val="000000"/>
        </w:rPr>
        <w:t>QuickBite</w:t>
      </w:r>
      <w:proofErr w:type="spellEnd"/>
      <w:r>
        <w:rPr>
          <w:rFonts w:ascii="inter" w:eastAsia="inter" w:hAnsi="inter" w:cs="inter"/>
          <w:color w:val="000000"/>
        </w:rPr>
        <w:t xml:space="preserve"> targets two primary user groups:</w:t>
      </w:r>
    </w:p>
    <w:p w14:paraId="6981FCE4" w14:textId="77777777" w:rsidR="00B566D5" w:rsidRDefault="00000000">
      <w:pPr>
        <w:numPr>
          <w:ilvl w:val="0"/>
          <w:numId w:val="1"/>
        </w:numPr>
        <w:spacing w:before="105" w:after="105" w:line="360" w:lineRule="auto"/>
      </w:pPr>
      <w:r>
        <w:rPr>
          <w:rFonts w:ascii="inter" w:eastAsia="inter" w:hAnsi="inter" w:cs="inter"/>
          <w:b/>
          <w:color w:val="000000"/>
        </w:rPr>
        <w:t>Busy professionals</w:t>
      </w:r>
      <w:r>
        <w:rPr>
          <w:rFonts w:ascii="inter" w:eastAsia="inter" w:hAnsi="inter" w:cs="inter"/>
          <w:color w:val="000000"/>
        </w:rPr>
        <w:t xml:space="preserve"> with specific dietary needs who struggle to find and order meals that align with their nutritional goals due to a lack of personalized recommendations on existing platforms.</w:t>
      </w:r>
    </w:p>
    <w:p w14:paraId="3ACFAB1E" w14:textId="77777777" w:rsidR="00B566D5" w:rsidRDefault="00000000">
      <w:pPr>
        <w:numPr>
          <w:ilvl w:val="0"/>
          <w:numId w:val="1"/>
        </w:numPr>
        <w:spacing w:before="105" w:after="105" w:line="360" w:lineRule="auto"/>
      </w:pPr>
      <w:r>
        <w:rPr>
          <w:rFonts w:ascii="inter" w:eastAsia="inter" w:hAnsi="inter" w:cs="inter"/>
          <w:b/>
          <w:color w:val="000000"/>
        </w:rPr>
        <w:t>Local restaurant partners</w:t>
      </w:r>
      <w:r>
        <w:rPr>
          <w:rFonts w:ascii="inter" w:eastAsia="inter" w:hAnsi="inter" w:cs="inter"/>
          <w:color w:val="000000"/>
        </w:rPr>
        <w:t xml:space="preserve"> seeking to efficiently manage menus and attract health-conscious customers, but who feel overlooked by generic listing systems.</w:t>
      </w:r>
    </w:p>
    <w:p w14:paraId="4BE47424" w14:textId="77777777" w:rsidR="00B566D5" w:rsidRDefault="00000000">
      <w:pPr>
        <w:spacing w:before="315" w:after="105" w:line="360" w:lineRule="auto"/>
        <w:ind w:left="-30"/>
      </w:pPr>
      <w:r>
        <w:rPr>
          <w:rFonts w:ascii="inter" w:eastAsia="inter" w:hAnsi="inter" w:cs="inter"/>
          <w:b/>
          <w:color w:val="000000"/>
          <w:sz w:val="24"/>
        </w:rPr>
        <w:t>Why Solving These Problems Matters:</w:t>
      </w:r>
    </w:p>
    <w:p w14:paraId="1648658B" w14:textId="77777777" w:rsidR="00B566D5" w:rsidRDefault="00000000">
      <w:pPr>
        <w:numPr>
          <w:ilvl w:val="0"/>
          <w:numId w:val="2"/>
        </w:numPr>
        <w:spacing w:before="105" w:after="105" w:line="360" w:lineRule="auto"/>
      </w:pPr>
      <w:r>
        <w:rPr>
          <w:rFonts w:ascii="inter" w:eastAsia="inter" w:hAnsi="inter" w:cs="inter"/>
          <w:color w:val="000000"/>
        </w:rPr>
        <w:t>Helps users maintain healthy diets with ease, reducing stress and boosting confidence in food choices.</w:t>
      </w:r>
    </w:p>
    <w:p w14:paraId="726C3E84" w14:textId="77777777" w:rsidR="00B566D5" w:rsidRDefault="00000000">
      <w:pPr>
        <w:numPr>
          <w:ilvl w:val="0"/>
          <w:numId w:val="2"/>
        </w:numPr>
        <w:spacing w:before="105" w:after="105" w:line="360" w:lineRule="auto"/>
      </w:pPr>
      <w:r>
        <w:rPr>
          <w:rFonts w:ascii="inter" w:eastAsia="inter" w:hAnsi="inter" w:cs="inter"/>
          <w:color w:val="000000"/>
        </w:rPr>
        <w:t>Empowers restaurants to reach untapped customer segments through better visibility of diet-specific offerings.</w:t>
      </w:r>
    </w:p>
    <w:p w14:paraId="3DA7308F" w14:textId="77777777" w:rsidR="00B566D5" w:rsidRDefault="00000000">
      <w:pPr>
        <w:spacing w:before="315" w:after="105" w:line="360" w:lineRule="auto"/>
        <w:ind w:left="-30"/>
      </w:pPr>
      <w:r>
        <w:rPr>
          <w:rFonts w:ascii="inter" w:eastAsia="inter" w:hAnsi="inter" w:cs="inter"/>
          <w:b/>
          <w:color w:val="000000"/>
          <w:sz w:val="24"/>
        </w:rPr>
        <w:t>3. Current Situation Analysis</w:t>
      </w:r>
    </w:p>
    <w:p w14:paraId="51FEB949" w14:textId="77777777" w:rsidR="00B566D5" w:rsidRDefault="00000000">
      <w:pPr>
        <w:numPr>
          <w:ilvl w:val="0"/>
          <w:numId w:val="3"/>
        </w:numPr>
        <w:spacing w:before="105" w:after="105" w:line="360" w:lineRule="auto"/>
      </w:pPr>
      <w:r>
        <w:rPr>
          <w:rFonts w:ascii="inter" w:eastAsia="inter" w:hAnsi="inter" w:cs="inter"/>
          <w:b/>
          <w:color w:val="000000"/>
        </w:rPr>
        <w:t>User Frustrations</w:t>
      </w:r>
      <w:r>
        <w:rPr>
          <w:rFonts w:ascii="inter" w:eastAsia="inter" w:hAnsi="inter" w:cs="inter"/>
          <w:color w:val="000000"/>
        </w:rPr>
        <w:t>: Difficulty discovering meals that fit dietary needs, resulting in lower satisfaction and retention.</w:t>
      </w:r>
    </w:p>
    <w:p w14:paraId="34170F78" w14:textId="77777777" w:rsidR="00B566D5" w:rsidRDefault="00000000">
      <w:pPr>
        <w:numPr>
          <w:ilvl w:val="0"/>
          <w:numId w:val="3"/>
        </w:numPr>
        <w:spacing w:before="105" w:after="105" w:line="360" w:lineRule="auto"/>
      </w:pPr>
      <w:r>
        <w:rPr>
          <w:rFonts w:ascii="inter" w:eastAsia="inter" w:hAnsi="inter" w:cs="inter"/>
          <w:b/>
          <w:color w:val="000000"/>
        </w:rPr>
        <w:t>Restaurant Challenges</w:t>
      </w:r>
      <w:r>
        <w:rPr>
          <w:rFonts w:ascii="inter" w:eastAsia="inter" w:hAnsi="inter" w:cs="inter"/>
          <w:color w:val="000000"/>
        </w:rPr>
        <w:t>: Limited ability to showcase health-focused or specialty items, reducing opportunities for business growth.</w:t>
      </w:r>
    </w:p>
    <w:p w14:paraId="73B94249" w14:textId="77777777" w:rsidR="00B566D5" w:rsidRDefault="00000000">
      <w:pPr>
        <w:numPr>
          <w:ilvl w:val="0"/>
          <w:numId w:val="3"/>
        </w:numPr>
        <w:spacing w:before="105" w:after="105" w:line="360" w:lineRule="auto"/>
      </w:pPr>
      <w:r>
        <w:rPr>
          <w:rFonts w:ascii="inter" w:eastAsia="inter" w:hAnsi="inter" w:cs="inter"/>
          <w:b/>
          <w:color w:val="000000"/>
        </w:rPr>
        <w:lastRenderedPageBreak/>
        <w:t>Market Gap</w:t>
      </w:r>
      <w:r>
        <w:rPr>
          <w:rFonts w:ascii="inter" w:eastAsia="inter" w:hAnsi="inter" w:cs="inter"/>
          <w:color w:val="000000"/>
        </w:rPr>
        <w:t>: Major food ordering apps filter by cuisine or dish, rarely by nutrition or user-specific preferences, missing nuanced customer needs.</w:t>
      </w:r>
    </w:p>
    <w:p w14:paraId="2530E69A" w14:textId="77777777" w:rsidR="00B566D5" w:rsidRDefault="00000000">
      <w:pPr>
        <w:spacing w:before="315" w:after="105" w:line="360" w:lineRule="auto"/>
        <w:ind w:left="-30"/>
      </w:pPr>
      <w:r>
        <w:rPr>
          <w:rFonts w:ascii="inter" w:eastAsia="inter" w:hAnsi="inter" w:cs="inter"/>
          <w:b/>
          <w:color w:val="000000"/>
          <w:sz w:val="24"/>
        </w:rPr>
        <w:t>4. Behavior Patterns &amp; Channels</w:t>
      </w:r>
    </w:p>
    <w:p w14:paraId="600B73FD" w14:textId="77777777" w:rsidR="00B566D5" w:rsidRDefault="00000000">
      <w:pPr>
        <w:numPr>
          <w:ilvl w:val="0"/>
          <w:numId w:val="4"/>
        </w:numPr>
        <w:spacing w:before="105" w:after="105" w:line="360" w:lineRule="auto"/>
      </w:pPr>
      <w:r>
        <w:rPr>
          <w:rFonts w:ascii="inter" w:eastAsia="inter" w:hAnsi="inter" w:cs="inter"/>
          <w:color w:val="000000"/>
        </w:rPr>
        <w:t>Professionals often use food delivery platforms due to time constraints but disengage if they can’t quickly find suitable options.</w:t>
      </w:r>
    </w:p>
    <w:p w14:paraId="326DAD24" w14:textId="77777777" w:rsidR="00B566D5" w:rsidRDefault="00000000">
      <w:pPr>
        <w:numPr>
          <w:ilvl w:val="0"/>
          <w:numId w:val="4"/>
        </w:numPr>
        <w:spacing w:before="105" w:after="105" w:line="360" w:lineRule="auto"/>
      </w:pPr>
      <w:r>
        <w:rPr>
          <w:rFonts w:ascii="inter" w:eastAsia="inter" w:hAnsi="inter" w:cs="inter"/>
          <w:color w:val="000000"/>
        </w:rPr>
        <w:t>Health-conscious individuals look for trusted platforms that understand and support their wellness journey.</w:t>
      </w:r>
    </w:p>
    <w:p w14:paraId="34981E10" w14:textId="77777777" w:rsidR="00B566D5" w:rsidRDefault="00000000">
      <w:pPr>
        <w:numPr>
          <w:ilvl w:val="0"/>
          <w:numId w:val="4"/>
        </w:numPr>
        <w:spacing w:before="105" w:after="105" w:line="360" w:lineRule="auto"/>
      </w:pPr>
      <w:r>
        <w:rPr>
          <w:rFonts w:ascii="inter" w:eastAsia="inter" w:hAnsi="inter" w:cs="inter"/>
          <w:color w:val="000000"/>
        </w:rPr>
        <w:t>Restaurants actively seek digital solutions for menu management and targeted outreach.</w:t>
      </w:r>
    </w:p>
    <w:p w14:paraId="4AC61970" w14:textId="77777777" w:rsidR="00B566D5" w:rsidRDefault="00000000">
      <w:pPr>
        <w:spacing w:before="315" w:after="105" w:line="360" w:lineRule="auto"/>
        <w:ind w:left="-30"/>
      </w:pPr>
      <w:r>
        <w:rPr>
          <w:rFonts w:ascii="inter" w:eastAsia="inter" w:hAnsi="inter" w:cs="inter"/>
          <w:b/>
          <w:color w:val="000000"/>
          <w:sz w:val="24"/>
        </w:rPr>
        <w:t xml:space="preserve">5. </w:t>
      </w:r>
      <w:proofErr w:type="spellStart"/>
      <w:r>
        <w:rPr>
          <w:rFonts w:ascii="inter" w:eastAsia="inter" w:hAnsi="inter" w:cs="inter"/>
          <w:b/>
          <w:color w:val="000000"/>
          <w:sz w:val="24"/>
        </w:rPr>
        <w:t>QuickBite</w:t>
      </w:r>
      <w:proofErr w:type="spellEnd"/>
      <w:r>
        <w:rPr>
          <w:rFonts w:ascii="inter" w:eastAsia="inter" w:hAnsi="inter" w:cs="inter"/>
          <w:b/>
          <w:color w:val="000000"/>
          <w:sz w:val="24"/>
        </w:rPr>
        <w:t>: Solution Mapping</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688"/>
        <w:gridCol w:w="4218"/>
        <w:gridCol w:w="2598"/>
      </w:tblGrid>
      <w:tr w:rsidR="00B566D5" w14:paraId="5D361BF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CCABE6C" w14:textId="77777777" w:rsidR="00B566D5" w:rsidRDefault="00000000">
            <w:pPr>
              <w:spacing w:line="360" w:lineRule="auto"/>
            </w:pPr>
            <w:r>
              <w:rPr>
                <w:rFonts w:ascii="inter" w:eastAsia="inter" w:hAnsi="inter" w:cs="inter"/>
                <w:color w:val="000000"/>
                <w:sz w:val="17"/>
              </w:rPr>
              <w:t>Problem</w:t>
            </w:r>
          </w:p>
        </w:tc>
        <w:tc>
          <w:tcPr>
            <w:tcW w:w="0" w:type="auto"/>
            <w:tcBorders>
              <w:top w:val="single" w:sz="1" w:space="0" w:color="000000"/>
              <w:bottom w:val="single" w:sz="1" w:space="0" w:color="000000"/>
              <w:right w:val="single" w:sz="1" w:space="0" w:color="000000"/>
            </w:tcBorders>
          </w:tcPr>
          <w:p w14:paraId="78F7FBD0" w14:textId="77777777" w:rsidR="00B566D5" w:rsidRDefault="00000000">
            <w:pPr>
              <w:spacing w:line="360" w:lineRule="auto"/>
            </w:pPr>
            <w:proofErr w:type="spellStart"/>
            <w:r>
              <w:rPr>
                <w:rFonts w:ascii="inter" w:eastAsia="inter" w:hAnsi="inter" w:cs="inter"/>
                <w:color w:val="000000"/>
                <w:sz w:val="17"/>
              </w:rPr>
              <w:t>QuickBite’s</w:t>
            </w:r>
            <w:proofErr w:type="spellEnd"/>
            <w:r>
              <w:rPr>
                <w:rFonts w:ascii="inter" w:eastAsia="inter" w:hAnsi="inter" w:cs="inter"/>
                <w:color w:val="000000"/>
                <w:sz w:val="17"/>
              </w:rPr>
              <w:t xml:space="preserve"> Solution</w:t>
            </w:r>
          </w:p>
        </w:tc>
        <w:tc>
          <w:tcPr>
            <w:tcW w:w="0" w:type="auto"/>
            <w:tcBorders>
              <w:top w:val="single" w:sz="1" w:space="0" w:color="000000"/>
              <w:bottom w:val="single" w:sz="1" w:space="0" w:color="000000"/>
            </w:tcBorders>
          </w:tcPr>
          <w:p w14:paraId="5C845ECF" w14:textId="77777777" w:rsidR="00B566D5" w:rsidRDefault="00000000">
            <w:pPr>
              <w:spacing w:line="360" w:lineRule="auto"/>
            </w:pPr>
            <w:r>
              <w:rPr>
                <w:rFonts w:ascii="inter" w:eastAsia="inter" w:hAnsi="inter" w:cs="inter"/>
                <w:color w:val="000000"/>
                <w:sz w:val="17"/>
              </w:rPr>
              <w:t>Behavior Fit</w:t>
            </w:r>
          </w:p>
        </w:tc>
      </w:tr>
      <w:tr w:rsidR="00B566D5" w14:paraId="77F9C0A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FDBBABA" w14:textId="77777777" w:rsidR="00B566D5" w:rsidRDefault="00000000">
            <w:pPr>
              <w:spacing w:line="360" w:lineRule="auto"/>
            </w:pPr>
            <w:r>
              <w:rPr>
                <w:rFonts w:ascii="inter" w:eastAsia="inter" w:hAnsi="inter" w:cs="inter"/>
                <w:color w:val="000000"/>
                <w:sz w:val="17"/>
              </w:rPr>
              <w:t>Difficulty finding nutrition-appropriate meals</w:t>
            </w:r>
          </w:p>
        </w:tc>
        <w:tc>
          <w:tcPr>
            <w:tcW w:w="0" w:type="auto"/>
            <w:tcBorders>
              <w:top w:val="single" w:sz="1" w:space="0" w:color="000000"/>
              <w:bottom w:val="single" w:sz="1" w:space="0" w:color="000000"/>
              <w:right w:val="single" w:sz="1" w:space="0" w:color="000000"/>
            </w:tcBorders>
          </w:tcPr>
          <w:p w14:paraId="2B977645" w14:textId="77777777" w:rsidR="00B566D5" w:rsidRDefault="00000000">
            <w:pPr>
              <w:spacing w:line="360" w:lineRule="auto"/>
            </w:pPr>
            <w:r>
              <w:rPr>
                <w:rFonts w:ascii="inter" w:eastAsia="inter" w:hAnsi="inter" w:cs="inter"/>
                <w:color w:val="000000"/>
                <w:sz w:val="17"/>
              </w:rPr>
              <w:t>AI-powered personalized meal recommendations based on user diet profiles</w:t>
            </w:r>
          </w:p>
        </w:tc>
        <w:tc>
          <w:tcPr>
            <w:tcW w:w="0" w:type="auto"/>
            <w:tcBorders>
              <w:top w:val="single" w:sz="1" w:space="0" w:color="000000"/>
              <w:bottom w:val="single" w:sz="1" w:space="0" w:color="000000"/>
            </w:tcBorders>
          </w:tcPr>
          <w:p w14:paraId="6CA102EA" w14:textId="77777777" w:rsidR="00B566D5" w:rsidRDefault="00000000">
            <w:pPr>
              <w:spacing w:line="360" w:lineRule="auto"/>
            </w:pPr>
            <w:r>
              <w:rPr>
                <w:rFonts w:ascii="inter" w:eastAsia="inter" w:hAnsi="inter" w:cs="inter"/>
                <w:color w:val="000000"/>
                <w:sz w:val="17"/>
              </w:rPr>
              <w:t>Reduces decision fatigue; builds trust</w:t>
            </w:r>
          </w:p>
        </w:tc>
      </w:tr>
      <w:tr w:rsidR="00B566D5" w14:paraId="740E5B0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3605AAD" w14:textId="77777777" w:rsidR="00B566D5" w:rsidRDefault="00000000">
            <w:pPr>
              <w:spacing w:line="360" w:lineRule="auto"/>
            </w:pPr>
            <w:r>
              <w:rPr>
                <w:rFonts w:ascii="inter" w:eastAsia="inter" w:hAnsi="inter" w:cs="inter"/>
                <w:color w:val="000000"/>
                <w:sz w:val="17"/>
              </w:rPr>
              <w:t>Generic platform listings for restaurants</w:t>
            </w:r>
          </w:p>
        </w:tc>
        <w:tc>
          <w:tcPr>
            <w:tcW w:w="0" w:type="auto"/>
            <w:tcBorders>
              <w:top w:val="single" w:sz="1" w:space="0" w:color="000000"/>
              <w:bottom w:val="single" w:sz="1" w:space="0" w:color="000000"/>
              <w:right w:val="single" w:sz="1" w:space="0" w:color="000000"/>
            </w:tcBorders>
          </w:tcPr>
          <w:p w14:paraId="62836581" w14:textId="77777777" w:rsidR="00B566D5" w:rsidRDefault="00000000">
            <w:pPr>
              <w:spacing w:line="360" w:lineRule="auto"/>
            </w:pPr>
            <w:r>
              <w:rPr>
                <w:rFonts w:ascii="inter" w:eastAsia="inter" w:hAnsi="inter" w:cs="inter"/>
                <w:color w:val="000000"/>
                <w:sz w:val="17"/>
              </w:rPr>
              <w:t>Restaurant partner dashboard with tailored menu management and dietary tags</w:t>
            </w:r>
          </w:p>
        </w:tc>
        <w:tc>
          <w:tcPr>
            <w:tcW w:w="0" w:type="auto"/>
            <w:tcBorders>
              <w:top w:val="single" w:sz="1" w:space="0" w:color="000000"/>
              <w:bottom w:val="single" w:sz="1" w:space="0" w:color="000000"/>
            </w:tcBorders>
          </w:tcPr>
          <w:p w14:paraId="65D9EAB7" w14:textId="77777777" w:rsidR="00B566D5" w:rsidRDefault="00000000">
            <w:pPr>
              <w:spacing w:line="360" w:lineRule="auto"/>
            </w:pPr>
            <w:r>
              <w:rPr>
                <w:rFonts w:ascii="inter" w:eastAsia="inter" w:hAnsi="inter" w:cs="inter"/>
                <w:color w:val="000000"/>
                <w:sz w:val="17"/>
              </w:rPr>
              <w:t>Enables targeted promotions; increases value</w:t>
            </w:r>
          </w:p>
        </w:tc>
      </w:tr>
      <w:tr w:rsidR="00B566D5" w14:paraId="7B68A9E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5C7E321" w14:textId="77777777" w:rsidR="00B566D5" w:rsidRDefault="00000000">
            <w:pPr>
              <w:spacing w:line="360" w:lineRule="auto"/>
            </w:pPr>
            <w:r>
              <w:rPr>
                <w:rFonts w:ascii="inter" w:eastAsia="inter" w:hAnsi="inter" w:cs="inter"/>
                <w:color w:val="000000"/>
                <w:sz w:val="17"/>
              </w:rPr>
              <w:t>Frustration and disengagement</w:t>
            </w:r>
          </w:p>
        </w:tc>
        <w:tc>
          <w:tcPr>
            <w:tcW w:w="0" w:type="auto"/>
            <w:tcBorders>
              <w:top w:val="single" w:sz="1" w:space="0" w:color="000000"/>
              <w:bottom w:val="single" w:sz="1" w:space="0" w:color="000000"/>
              <w:right w:val="single" w:sz="1" w:space="0" w:color="000000"/>
            </w:tcBorders>
          </w:tcPr>
          <w:p w14:paraId="406147EC" w14:textId="77777777" w:rsidR="00B566D5" w:rsidRDefault="00000000">
            <w:pPr>
              <w:spacing w:line="360" w:lineRule="auto"/>
            </w:pPr>
            <w:r>
              <w:rPr>
                <w:rFonts w:ascii="inter" w:eastAsia="inter" w:hAnsi="inter" w:cs="inter"/>
                <w:color w:val="000000"/>
                <w:sz w:val="17"/>
              </w:rPr>
              <w:t>Seamless, intuitive experience with roles for customers, partners, and admins</w:t>
            </w:r>
          </w:p>
        </w:tc>
        <w:tc>
          <w:tcPr>
            <w:tcW w:w="0" w:type="auto"/>
            <w:tcBorders>
              <w:top w:val="single" w:sz="1" w:space="0" w:color="000000"/>
              <w:bottom w:val="single" w:sz="1" w:space="0" w:color="000000"/>
            </w:tcBorders>
          </w:tcPr>
          <w:p w14:paraId="6F1107E4" w14:textId="77777777" w:rsidR="00B566D5" w:rsidRDefault="00000000">
            <w:pPr>
              <w:spacing w:line="360" w:lineRule="auto"/>
            </w:pPr>
            <w:r>
              <w:rPr>
                <w:rFonts w:ascii="inter" w:eastAsia="inter" w:hAnsi="inter" w:cs="inter"/>
                <w:color w:val="000000"/>
                <w:sz w:val="17"/>
              </w:rPr>
              <w:t>Boosts engagement and repeat use</w:t>
            </w:r>
          </w:p>
        </w:tc>
      </w:tr>
      <w:tr w:rsidR="00B566D5" w14:paraId="46DB736A"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94A779A" w14:textId="77777777" w:rsidR="00B566D5" w:rsidRDefault="00000000">
            <w:pPr>
              <w:spacing w:line="360" w:lineRule="auto"/>
            </w:pPr>
            <w:r>
              <w:rPr>
                <w:rFonts w:ascii="inter" w:eastAsia="inter" w:hAnsi="inter" w:cs="inter"/>
                <w:color w:val="000000"/>
                <w:sz w:val="17"/>
              </w:rPr>
              <w:t>Lack of visibility for specialty menus</w:t>
            </w:r>
          </w:p>
        </w:tc>
        <w:tc>
          <w:tcPr>
            <w:tcW w:w="0" w:type="auto"/>
            <w:tcBorders>
              <w:top w:val="single" w:sz="1" w:space="0" w:color="000000"/>
              <w:bottom w:val="single" w:sz="1" w:space="0" w:color="000000"/>
              <w:right w:val="single" w:sz="1" w:space="0" w:color="000000"/>
            </w:tcBorders>
          </w:tcPr>
          <w:p w14:paraId="38DB3ED0" w14:textId="77777777" w:rsidR="00B566D5" w:rsidRDefault="00000000">
            <w:pPr>
              <w:spacing w:line="360" w:lineRule="auto"/>
            </w:pPr>
            <w:r>
              <w:rPr>
                <w:rFonts w:ascii="inter" w:eastAsia="inter" w:hAnsi="inter" w:cs="inter"/>
                <w:color w:val="000000"/>
                <w:sz w:val="17"/>
              </w:rPr>
              <w:t>User search filters and recommendations highlight diet-specific items</w:t>
            </w:r>
          </w:p>
        </w:tc>
        <w:tc>
          <w:tcPr>
            <w:tcW w:w="0" w:type="auto"/>
            <w:tcBorders>
              <w:top w:val="single" w:sz="1" w:space="0" w:color="000000"/>
              <w:bottom w:val="single" w:sz="1" w:space="0" w:color="000000"/>
            </w:tcBorders>
          </w:tcPr>
          <w:p w14:paraId="4E0592BE" w14:textId="77777777" w:rsidR="00B566D5" w:rsidRDefault="00000000">
            <w:pPr>
              <w:spacing w:line="360" w:lineRule="auto"/>
            </w:pPr>
            <w:r>
              <w:rPr>
                <w:rFonts w:ascii="inter" w:eastAsia="inter" w:hAnsi="inter" w:cs="inter"/>
                <w:color w:val="000000"/>
                <w:sz w:val="17"/>
              </w:rPr>
              <w:t>Increases customer touchpoints</w:t>
            </w:r>
          </w:p>
        </w:tc>
      </w:tr>
    </w:tbl>
    <w:p w14:paraId="6BE79507" w14:textId="77777777" w:rsidR="00B566D5" w:rsidRDefault="00B566D5"/>
    <w:p w14:paraId="2E4D207C" w14:textId="77777777" w:rsidR="00B566D5" w:rsidRDefault="00000000">
      <w:pPr>
        <w:spacing w:before="315" w:after="105" w:line="360" w:lineRule="auto"/>
        <w:ind w:left="-30"/>
      </w:pPr>
      <w:r>
        <w:rPr>
          <w:rFonts w:ascii="inter" w:eastAsia="inter" w:hAnsi="inter" w:cs="inter"/>
          <w:b/>
          <w:color w:val="000000"/>
          <w:sz w:val="24"/>
        </w:rPr>
        <w:t>6. Communication &amp; Adoption Strategy</w:t>
      </w:r>
    </w:p>
    <w:p w14:paraId="5FE40119" w14:textId="77777777" w:rsidR="00B566D5" w:rsidRDefault="00000000">
      <w:pPr>
        <w:numPr>
          <w:ilvl w:val="0"/>
          <w:numId w:val="5"/>
        </w:numPr>
        <w:spacing w:before="105" w:after="105" w:line="360" w:lineRule="auto"/>
      </w:pPr>
      <w:r>
        <w:rPr>
          <w:rFonts w:ascii="inter" w:eastAsia="inter" w:hAnsi="inter" w:cs="inter"/>
          <w:b/>
          <w:color w:val="000000"/>
        </w:rPr>
        <w:t>Messaging:</w:t>
      </w:r>
      <w:r>
        <w:rPr>
          <w:rFonts w:ascii="inter" w:eastAsia="inter" w:hAnsi="inter" w:cs="inter"/>
          <w:color w:val="000000"/>
        </w:rPr>
        <w:t xml:space="preserve"> Highlight </w:t>
      </w:r>
      <w:proofErr w:type="spellStart"/>
      <w:r>
        <w:rPr>
          <w:rFonts w:ascii="inter" w:eastAsia="inter" w:hAnsi="inter" w:cs="inter"/>
          <w:color w:val="000000"/>
        </w:rPr>
        <w:t>QuickBite’s</w:t>
      </w:r>
      <w:proofErr w:type="spellEnd"/>
      <w:r>
        <w:rPr>
          <w:rFonts w:ascii="inter" w:eastAsia="inter" w:hAnsi="inter" w:cs="inter"/>
          <w:color w:val="000000"/>
        </w:rPr>
        <w:t xml:space="preserve"> personalized capabilities in all user outreach—focus on “curated for your health” and “discover with ease.”</w:t>
      </w:r>
    </w:p>
    <w:p w14:paraId="490B03EF" w14:textId="77777777" w:rsidR="00B566D5" w:rsidRDefault="00000000">
      <w:pPr>
        <w:numPr>
          <w:ilvl w:val="0"/>
          <w:numId w:val="5"/>
        </w:numPr>
        <w:spacing w:before="105" w:after="105" w:line="360" w:lineRule="auto"/>
      </w:pPr>
      <w:r>
        <w:rPr>
          <w:rFonts w:ascii="inter" w:eastAsia="inter" w:hAnsi="inter" w:cs="inter"/>
          <w:b/>
          <w:color w:val="000000"/>
        </w:rPr>
        <w:t>Touchpoints:</w:t>
      </w:r>
      <w:r>
        <w:rPr>
          <w:rFonts w:ascii="inter" w:eastAsia="inter" w:hAnsi="inter" w:cs="inter"/>
          <w:color w:val="000000"/>
        </w:rPr>
        <w:t xml:space="preserve"> Include daily menu notifications, restaurant partnership newsletters, and intuitive onboarding to build trust from first contact.</w:t>
      </w:r>
    </w:p>
    <w:p w14:paraId="46A2B839" w14:textId="77777777" w:rsidR="00B566D5" w:rsidRDefault="00000000">
      <w:pPr>
        <w:numPr>
          <w:ilvl w:val="0"/>
          <w:numId w:val="5"/>
        </w:numPr>
        <w:spacing w:before="105" w:after="105" w:line="360" w:lineRule="auto"/>
      </w:pPr>
      <w:r>
        <w:rPr>
          <w:rFonts w:ascii="inter" w:eastAsia="inter" w:hAnsi="inter" w:cs="inter"/>
          <w:b/>
          <w:color w:val="000000"/>
        </w:rPr>
        <w:t>Feedback Loops:</w:t>
      </w:r>
      <w:r>
        <w:rPr>
          <w:rFonts w:ascii="inter" w:eastAsia="inter" w:hAnsi="inter" w:cs="inter"/>
          <w:color w:val="000000"/>
        </w:rPr>
        <w:t xml:space="preserve"> Continuous improvement via user and partner feedback, driving solution refinement and increasing perceived value.</w:t>
      </w:r>
    </w:p>
    <w:p w14:paraId="6B8238B9" w14:textId="77777777" w:rsidR="00B566D5" w:rsidRDefault="00000000">
      <w:pPr>
        <w:spacing w:before="315" w:after="105" w:line="360" w:lineRule="auto"/>
        <w:ind w:left="-30"/>
      </w:pPr>
      <w:r>
        <w:rPr>
          <w:rFonts w:ascii="inter" w:eastAsia="inter" w:hAnsi="inter" w:cs="inter"/>
          <w:b/>
          <w:color w:val="000000"/>
          <w:sz w:val="24"/>
        </w:rPr>
        <w:t>7. Summary Table: Problem–Solution Alignment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33"/>
        <w:gridCol w:w="3056"/>
        <w:gridCol w:w="3080"/>
        <w:gridCol w:w="1935"/>
      </w:tblGrid>
      <w:tr w:rsidR="00B566D5" w14:paraId="41C038A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DC6FF20" w14:textId="77777777" w:rsidR="00B566D5" w:rsidRDefault="00000000">
            <w:pPr>
              <w:spacing w:line="360" w:lineRule="auto"/>
            </w:pPr>
            <w:r>
              <w:rPr>
                <w:rFonts w:ascii="inter" w:eastAsia="inter" w:hAnsi="inter" w:cs="inter"/>
                <w:color w:val="000000"/>
                <w:sz w:val="17"/>
              </w:rPr>
              <w:t>User Group</w:t>
            </w:r>
          </w:p>
        </w:tc>
        <w:tc>
          <w:tcPr>
            <w:tcW w:w="0" w:type="auto"/>
            <w:tcBorders>
              <w:top w:val="single" w:sz="1" w:space="0" w:color="000000"/>
              <w:bottom w:val="single" w:sz="1" w:space="0" w:color="000000"/>
              <w:right w:val="single" w:sz="1" w:space="0" w:color="000000"/>
            </w:tcBorders>
          </w:tcPr>
          <w:p w14:paraId="56365A72" w14:textId="77777777" w:rsidR="00B566D5" w:rsidRDefault="00000000">
            <w:pPr>
              <w:spacing w:line="360" w:lineRule="auto"/>
            </w:pPr>
            <w:r>
              <w:rPr>
                <w:rFonts w:ascii="inter" w:eastAsia="inter" w:hAnsi="inter" w:cs="inter"/>
                <w:color w:val="000000"/>
                <w:sz w:val="17"/>
              </w:rPr>
              <w:t>Problem</w:t>
            </w:r>
          </w:p>
        </w:tc>
        <w:tc>
          <w:tcPr>
            <w:tcW w:w="0" w:type="auto"/>
            <w:tcBorders>
              <w:top w:val="single" w:sz="1" w:space="0" w:color="000000"/>
              <w:bottom w:val="single" w:sz="1" w:space="0" w:color="000000"/>
              <w:right w:val="single" w:sz="1" w:space="0" w:color="000000"/>
            </w:tcBorders>
          </w:tcPr>
          <w:p w14:paraId="7E38AFF0" w14:textId="77777777" w:rsidR="00B566D5" w:rsidRDefault="00000000">
            <w:pPr>
              <w:spacing w:line="360" w:lineRule="auto"/>
            </w:pPr>
            <w:proofErr w:type="spellStart"/>
            <w:r>
              <w:rPr>
                <w:rFonts w:ascii="inter" w:eastAsia="inter" w:hAnsi="inter" w:cs="inter"/>
                <w:color w:val="000000"/>
                <w:sz w:val="17"/>
              </w:rPr>
              <w:t>QuickBite</w:t>
            </w:r>
            <w:proofErr w:type="spellEnd"/>
            <w:r>
              <w:rPr>
                <w:rFonts w:ascii="inter" w:eastAsia="inter" w:hAnsi="inter" w:cs="inter"/>
                <w:color w:val="000000"/>
                <w:sz w:val="17"/>
              </w:rPr>
              <w:t xml:space="preserve"> Solution</w:t>
            </w:r>
          </w:p>
        </w:tc>
        <w:tc>
          <w:tcPr>
            <w:tcW w:w="0" w:type="auto"/>
            <w:tcBorders>
              <w:top w:val="single" w:sz="1" w:space="0" w:color="000000"/>
              <w:bottom w:val="single" w:sz="1" w:space="0" w:color="000000"/>
            </w:tcBorders>
          </w:tcPr>
          <w:p w14:paraId="5FC272F0" w14:textId="77777777" w:rsidR="00B566D5" w:rsidRDefault="00000000">
            <w:pPr>
              <w:spacing w:line="360" w:lineRule="auto"/>
            </w:pPr>
            <w:r>
              <w:rPr>
                <w:rFonts w:ascii="inter" w:eastAsia="inter" w:hAnsi="inter" w:cs="inter"/>
                <w:color w:val="000000"/>
                <w:sz w:val="17"/>
              </w:rPr>
              <w:t>Result</w:t>
            </w:r>
          </w:p>
        </w:tc>
      </w:tr>
      <w:tr w:rsidR="00B566D5" w14:paraId="40A5617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649515B" w14:textId="77777777" w:rsidR="00B566D5" w:rsidRDefault="00000000">
            <w:pPr>
              <w:spacing w:line="360" w:lineRule="auto"/>
            </w:pPr>
            <w:r>
              <w:rPr>
                <w:rFonts w:ascii="inter" w:eastAsia="inter" w:hAnsi="inter" w:cs="inter"/>
                <w:color w:val="000000"/>
                <w:sz w:val="17"/>
              </w:rPr>
              <w:lastRenderedPageBreak/>
              <w:t>Customers</w:t>
            </w:r>
          </w:p>
        </w:tc>
        <w:tc>
          <w:tcPr>
            <w:tcW w:w="0" w:type="auto"/>
            <w:tcBorders>
              <w:top w:val="single" w:sz="1" w:space="0" w:color="000000"/>
              <w:bottom w:val="single" w:sz="1" w:space="0" w:color="000000"/>
              <w:right w:val="single" w:sz="1" w:space="0" w:color="000000"/>
            </w:tcBorders>
          </w:tcPr>
          <w:p w14:paraId="45C2D3DE" w14:textId="77777777" w:rsidR="00B566D5" w:rsidRDefault="00000000">
            <w:pPr>
              <w:spacing w:line="360" w:lineRule="auto"/>
            </w:pPr>
            <w:r>
              <w:rPr>
                <w:rFonts w:ascii="inter" w:eastAsia="inter" w:hAnsi="inter" w:cs="inter"/>
                <w:color w:val="000000"/>
                <w:sz w:val="17"/>
              </w:rPr>
              <w:t>Can’t find meals matching nutrition needs; overwhelming choices</w:t>
            </w:r>
          </w:p>
        </w:tc>
        <w:tc>
          <w:tcPr>
            <w:tcW w:w="0" w:type="auto"/>
            <w:tcBorders>
              <w:top w:val="single" w:sz="1" w:space="0" w:color="000000"/>
              <w:bottom w:val="single" w:sz="1" w:space="0" w:color="000000"/>
              <w:right w:val="single" w:sz="1" w:space="0" w:color="000000"/>
            </w:tcBorders>
          </w:tcPr>
          <w:p w14:paraId="5E46D43F" w14:textId="77777777" w:rsidR="00B566D5" w:rsidRDefault="00000000">
            <w:pPr>
              <w:spacing w:line="360" w:lineRule="auto"/>
            </w:pPr>
            <w:r>
              <w:rPr>
                <w:rFonts w:ascii="inter" w:eastAsia="inter" w:hAnsi="inter" w:cs="inter"/>
                <w:color w:val="000000"/>
                <w:sz w:val="17"/>
              </w:rPr>
              <w:t>Personalized recommendations and curated daily menus</w:t>
            </w:r>
          </w:p>
        </w:tc>
        <w:tc>
          <w:tcPr>
            <w:tcW w:w="0" w:type="auto"/>
            <w:tcBorders>
              <w:top w:val="single" w:sz="1" w:space="0" w:color="000000"/>
              <w:bottom w:val="single" w:sz="1" w:space="0" w:color="000000"/>
            </w:tcBorders>
          </w:tcPr>
          <w:p w14:paraId="5E49649A" w14:textId="77777777" w:rsidR="00B566D5" w:rsidRDefault="00000000">
            <w:pPr>
              <w:spacing w:line="360" w:lineRule="auto"/>
            </w:pPr>
            <w:r>
              <w:rPr>
                <w:rFonts w:ascii="inter" w:eastAsia="inter" w:hAnsi="inter" w:cs="inter"/>
                <w:color w:val="000000"/>
                <w:sz w:val="17"/>
              </w:rPr>
              <w:t>Easier, healthier food selection</w:t>
            </w:r>
          </w:p>
        </w:tc>
      </w:tr>
      <w:tr w:rsidR="00B566D5" w14:paraId="7340058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239976FD" w14:textId="77777777" w:rsidR="00B566D5" w:rsidRDefault="00000000">
            <w:pPr>
              <w:spacing w:line="360" w:lineRule="auto"/>
            </w:pPr>
            <w:r>
              <w:rPr>
                <w:rFonts w:ascii="inter" w:eastAsia="inter" w:hAnsi="inter" w:cs="inter"/>
                <w:color w:val="000000"/>
                <w:sz w:val="17"/>
              </w:rPr>
              <w:t>Restaurant Partners</w:t>
            </w:r>
          </w:p>
        </w:tc>
        <w:tc>
          <w:tcPr>
            <w:tcW w:w="0" w:type="auto"/>
            <w:tcBorders>
              <w:top w:val="single" w:sz="1" w:space="0" w:color="000000"/>
              <w:bottom w:val="single" w:sz="1" w:space="0" w:color="000000"/>
              <w:right w:val="single" w:sz="1" w:space="0" w:color="000000"/>
            </w:tcBorders>
          </w:tcPr>
          <w:p w14:paraId="51769071" w14:textId="77777777" w:rsidR="00B566D5" w:rsidRDefault="00000000">
            <w:pPr>
              <w:spacing w:line="360" w:lineRule="auto"/>
            </w:pPr>
            <w:r>
              <w:rPr>
                <w:rFonts w:ascii="inter" w:eastAsia="inter" w:hAnsi="inter" w:cs="inter"/>
                <w:color w:val="000000"/>
                <w:sz w:val="17"/>
              </w:rPr>
              <w:t>Hard to attract health-conscious customers; generic listings</w:t>
            </w:r>
          </w:p>
        </w:tc>
        <w:tc>
          <w:tcPr>
            <w:tcW w:w="0" w:type="auto"/>
            <w:tcBorders>
              <w:top w:val="single" w:sz="1" w:space="0" w:color="000000"/>
              <w:bottom w:val="single" w:sz="1" w:space="0" w:color="000000"/>
              <w:right w:val="single" w:sz="1" w:space="0" w:color="000000"/>
            </w:tcBorders>
          </w:tcPr>
          <w:p w14:paraId="4C90124C" w14:textId="77777777" w:rsidR="00B566D5" w:rsidRDefault="00000000">
            <w:pPr>
              <w:spacing w:line="360" w:lineRule="auto"/>
            </w:pPr>
            <w:r>
              <w:rPr>
                <w:rFonts w:ascii="inter" w:eastAsia="inter" w:hAnsi="inter" w:cs="inter"/>
                <w:color w:val="000000"/>
                <w:sz w:val="17"/>
              </w:rPr>
              <w:t>Dedicated dashboard, diet tags, visibility in recommendations</w:t>
            </w:r>
          </w:p>
        </w:tc>
        <w:tc>
          <w:tcPr>
            <w:tcW w:w="0" w:type="auto"/>
            <w:tcBorders>
              <w:top w:val="single" w:sz="1" w:space="0" w:color="000000"/>
              <w:bottom w:val="single" w:sz="1" w:space="0" w:color="000000"/>
            </w:tcBorders>
          </w:tcPr>
          <w:p w14:paraId="4E1ABFE1" w14:textId="77777777" w:rsidR="00B566D5" w:rsidRDefault="00000000">
            <w:pPr>
              <w:spacing w:line="360" w:lineRule="auto"/>
            </w:pPr>
            <w:r>
              <w:rPr>
                <w:rFonts w:ascii="inter" w:eastAsia="inter" w:hAnsi="inter" w:cs="inter"/>
                <w:color w:val="000000"/>
                <w:sz w:val="17"/>
              </w:rPr>
              <w:t>Increased reach and targeted growth</w:t>
            </w:r>
          </w:p>
        </w:tc>
      </w:tr>
    </w:tbl>
    <w:p w14:paraId="7A204635" w14:textId="77777777" w:rsidR="00B566D5" w:rsidRDefault="00B566D5"/>
    <w:p w14:paraId="4332545E" w14:textId="77777777" w:rsidR="00B566D5" w:rsidRDefault="00000000">
      <w:pPr>
        <w:spacing w:before="315" w:after="105" w:line="360" w:lineRule="auto"/>
        <w:ind w:left="-30"/>
      </w:pPr>
      <w:r>
        <w:rPr>
          <w:rFonts w:ascii="inter" w:eastAsia="inter" w:hAnsi="inter" w:cs="inter"/>
          <w:b/>
          <w:color w:val="000000"/>
          <w:sz w:val="24"/>
        </w:rPr>
        <w:t>8. References</w:t>
      </w:r>
    </w:p>
    <w:p w14:paraId="7CDB7063" w14:textId="77777777" w:rsidR="00B566D5" w:rsidRDefault="00000000">
      <w:pPr>
        <w:numPr>
          <w:ilvl w:val="0"/>
          <w:numId w:val="6"/>
        </w:numPr>
        <w:spacing w:before="105" w:after="105" w:line="360" w:lineRule="auto"/>
      </w:pPr>
      <w:hyperlink r:id="rId5">
        <w:r>
          <w:rPr>
            <w:rFonts w:ascii="inter" w:eastAsia="inter" w:hAnsi="inter" w:cs="inter"/>
            <w:u w:val="single"/>
          </w:rPr>
          <w:t>Problem–Solution Fit Canvas Overview</w:t>
        </w:r>
      </w:hyperlink>
    </w:p>
    <w:p w14:paraId="097388CB" w14:textId="77777777" w:rsidR="00B566D5" w:rsidRDefault="00000000">
      <w:pPr>
        <w:numPr>
          <w:ilvl w:val="0"/>
          <w:numId w:val="6"/>
        </w:numPr>
        <w:spacing w:before="105" w:after="105" w:line="360" w:lineRule="auto"/>
      </w:pPr>
      <w:hyperlink r:id="rId6">
        <w:r>
          <w:rPr>
            <w:rFonts w:ascii="inter" w:eastAsia="inter" w:hAnsi="inter" w:cs="inter"/>
            <w:u w:val="single"/>
          </w:rPr>
          <w:t>Canvas Example and Guidance</w:t>
        </w:r>
      </w:hyperlink>
    </w:p>
    <w:p w14:paraId="30538CEB" w14:textId="77777777" w:rsidR="00B566D5" w:rsidRDefault="00000000">
      <w:pPr>
        <w:spacing w:after="210" w:line="360" w:lineRule="auto"/>
      </w:pPr>
      <w:proofErr w:type="spellStart"/>
      <w:r>
        <w:rPr>
          <w:rFonts w:ascii="inter" w:eastAsia="inter" w:hAnsi="inter" w:cs="inter"/>
          <w:i/>
          <w:color w:val="000000"/>
        </w:rPr>
        <w:t>QuickBite</w:t>
      </w:r>
      <w:proofErr w:type="spellEnd"/>
      <w:r>
        <w:rPr>
          <w:rFonts w:ascii="inter" w:eastAsia="inter" w:hAnsi="inter" w:cs="inter"/>
          <w:color w:val="000000"/>
        </w:rPr>
        <w:t xml:space="preserve"> exemplifies a strong problem–solution fit by solving specific, high-frequency user frustrations with tailored, actionable features—driving both adoption and sustainable platform growth.</w:t>
      </w:r>
    </w:p>
    <w:p w14:paraId="1051DD8E" w14:textId="77777777" w:rsidR="00B566D5" w:rsidRDefault="00000000">
      <w:pPr>
        <w:spacing w:line="360" w:lineRule="auto"/>
        <w:jc w:val="center"/>
      </w:pPr>
      <w:r>
        <w:rPr>
          <w:rFonts w:ascii="inter" w:eastAsia="inter" w:hAnsi="inter" w:cs="inter"/>
          <w:color w:val="000000"/>
        </w:rPr>
        <w:t>⁂</w:t>
      </w:r>
    </w:p>
    <w:sectPr w:rsidR="00B566D5">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404C1"/>
    <w:multiLevelType w:val="hybridMultilevel"/>
    <w:tmpl w:val="322C0824"/>
    <w:lvl w:ilvl="0" w:tplc="968C228E">
      <w:start w:val="1"/>
      <w:numFmt w:val="bullet"/>
      <w:lvlText w:val=""/>
      <w:lvlJc w:val="left"/>
      <w:pPr>
        <w:tabs>
          <w:tab w:val="num" w:pos="900"/>
        </w:tabs>
        <w:ind w:left="540" w:hanging="360"/>
      </w:pPr>
      <w:rPr>
        <w:rFonts w:ascii="Symbol" w:hAnsi="Symbol" w:hint="default"/>
      </w:rPr>
    </w:lvl>
    <w:lvl w:ilvl="1" w:tplc="E2D0F17A">
      <w:numFmt w:val="decimal"/>
      <w:lvlText w:val=""/>
      <w:lvlJc w:val="left"/>
    </w:lvl>
    <w:lvl w:ilvl="2" w:tplc="93386516">
      <w:numFmt w:val="decimal"/>
      <w:lvlText w:val=""/>
      <w:lvlJc w:val="left"/>
    </w:lvl>
    <w:lvl w:ilvl="3" w:tplc="9C469196">
      <w:numFmt w:val="decimal"/>
      <w:lvlText w:val=""/>
      <w:lvlJc w:val="left"/>
    </w:lvl>
    <w:lvl w:ilvl="4" w:tplc="99F4BFB2">
      <w:numFmt w:val="decimal"/>
      <w:lvlText w:val=""/>
      <w:lvlJc w:val="left"/>
    </w:lvl>
    <w:lvl w:ilvl="5" w:tplc="B4F6C270">
      <w:numFmt w:val="decimal"/>
      <w:lvlText w:val=""/>
      <w:lvlJc w:val="left"/>
    </w:lvl>
    <w:lvl w:ilvl="6" w:tplc="FBF8DCBC">
      <w:numFmt w:val="decimal"/>
      <w:lvlText w:val=""/>
      <w:lvlJc w:val="left"/>
    </w:lvl>
    <w:lvl w:ilvl="7" w:tplc="B2982280">
      <w:numFmt w:val="decimal"/>
      <w:lvlText w:val=""/>
      <w:lvlJc w:val="left"/>
    </w:lvl>
    <w:lvl w:ilvl="8" w:tplc="CE1C9DD8">
      <w:numFmt w:val="decimal"/>
      <w:lvlText w:val=""/>
      <w:lvlJc w:val="left"/>
    </w:lvl>
  </w:abstractNum>
  <w:abstractNum w:abstractNumId="1" w15:restartNumberingAfterBreak="0">
    <w:nsid w:val="173339D0"/>
    <w:multiLevelType w:val="hybridMultilevel"/>
    <w:tmpl w:val="510EF84A"/>
    <w:lvl w:ilvl="0" w:tplc="E2EAE35E">
      <w:start w:val="1"/>
      <w:numFmt w:val="bullet"/>
      <w:lvlText w:val=""/>
      <w:lvlJc w:val="left"/>
      <w:pPr>
        <w:tabs>
          <w:tab w:val="num" w:pos="900"/>
        </w:tabs>
        <w:ind w:left="540" w:hanging="360"/>
      </w:pPr>
      <w:rPr>
        <w:rFonts w:ascii="Symbol" w:hAnsi="Symbol" w:hint="default"/>
      </w:rPr>
    </w:lvl>
    <w:lvl w:ilvl="1" w:tplc="0F2C8500">
      <w:numFmt w:val="decimal"/>
      <w:lvlText w:val=""/>
      <w:lvlJc w:val="left"/>
    </w:lvl>
    <w:lvl w:ilvl="2" w:tplc="C94AC8A0">
      <w:numFmt w:val="decimal"/>
      <w:lvlText w:val=""/>
      <w:lvlJc w:val="left"/>
    </w:lvl>
    <w:lvl w:ilvl="3" w:tplc="46708CE8">
      <w:numFmt w:val="decimal"/>
      <w:lvlText w:val=""/>
      <w:lvlJc w:val="left"/>
    </w:lvl>
    <w:lvl w:ilvl="4" w:tplc="2E8E8534">
      <w:numFmt w:val="decimal"/>
      <w:lvlText w:val=""/>
      <w:lvlJc w:val="left"/>
    </w:lvl>
    <w:lvl w:ilvl="5" w:tplc="90F8F614">
      <w:numFmt w:val="decimal"/>
      <w:lvlText w:val=""/>
      <w:lvlJc w:val="left"/>
    </w:lvl>
    <w:lvl w:ilvl="6" w:tplc="ECEEEEA4">
      <w:numFmt w:val="decimal"/>
      <w:lvlText w:val=""/>
      <w:lvlJc w:val="left"/>
    </w:lvl>
    <w:lvl w:ilvl="7" w:tplc="92A8DB92">
      <w:numFmt w:val="decimal"/>
      <w:lvlText w:val=""/>
      <w:lvlJc w:val="left"/>
    </w:lvl>
    <w:lvl w:ilvl="8" w:tplc="32B82ED6">
      <w:numFmt w:val="decimal"/>
      <w:lvlText w:val=""/>
      <w:lvlJc w:val="left"/>
    </w:lvl>
  </w:abstractNum>
  <w:abstractNum w:abstractNumId="2" w15:restartNumberingAfterBreak="0">
    <w:nsid w:val="1C786A7F"/>
    <w:multiLevelType w:val="hybridMultilevel"/>
    <w:tmpl w:val="96CE0906"/>
    <w:lvl w:ilvl="0" w:tplc="81704C94">
      <w:start w:val="1"/>
      <w:numFmt w:val="bullet"/>
      <w:lvlText w:val=""/>
      <w:lvlJc w:val="left"/>
      <w:pPr>
        <w:tabs>
          <w:tab w:val="num" w:pos="900"/>
        </w:tabs>
        <w:ind w:left="540" w:hanging="360"/>
      </w:pPr>
      <w:rPr>
        <w:rFonts w:ascii="Symbol" w:hAnsi="Symbol" w:hint="default"/>
      </w:rPr>
    </w:lvl>
    <w:lvl w:ilvl="1" w:tplc="26862FB6">
      <w:numFmt w:val="decimal"/>
      <w:lvlText w:val=""/>
      <w:lvlJc w:val="left"/>
    </w:lvl>
    <w:lvl w:ilvl="2" w:tplc="A22E3916">
      <w:numFmt w:val="decimal"/>
      <w:lvlText w:val=""/>
      <w:lvlJc w:val="left"/>
    </w:lvl>
    <w:lvl w:ilvl="3" w:tplc="9404F73C">
      <w:numFmt w:val="decimal"/>
      <w:lvlText w:val=""/>
      <w:lvlJc w:val="left"/>
    </w:lvl>
    <w:lvl w:ilvl="4" w:tplc="4F583D0C">
      <w:numFmt w:val="decimal"/>
      <w:lvlText w:val=""/>
      <w:lvlJc w:val="left"/>
    </w:lvl>
    <w:lvl w:ilvl="5" w:tplc="79787EE2">
      <w:numFmt w:val="decimal"/>
      <w:lvlText w:val=""/>
      <w:lvlJc w:val="left"/>
    </w:lvl>
    <w:lvl w:ilvl="6" w:tplc="0F325806">
      <w:numFmt w:val="decimal"/>
      <w:lvlText w:val=""/>
      <w:lvlJc w:val="left"/>
    </w:lvl>
    <w:lvl w:ilvl="7" w:tplc="5E4AC08E">
      <w:numFmt w:val="decimal"/>
      <w:lvlText w:val=""/>
      <w:lvlJc w:val="left"/>
    </w:lvl>
    <w:lvl w:ilvl="8" w:tplc="9514A244">
      <w:numFmt w:val="decimal"/>
      <w:lvlText w:val=""/>
      <w:lvlJc w:val="left"/>
    </w:lvl>
  </w:abstractNum>
  <w:abstractNum w:abstractNumId="3" w15:restartNumberingAfterBreak="0">
    <w:nsid w:val="2D723A1A"/>
    <w:multiLevelType w:val="hybridMultilevel"/>
    <w:tmpl w:val="60CE39F4"/>
    <w:lvl w:ilvl="0" w:tplc="9F6C7E10">
      <w:start w:val="1"/>
      <w:numFmt w:val="bullet"/>
      <w:lvlText w:val=""/>
      <w:lvlJc w:val="left"/>
      <w:pPr>
        <w:tabs>
          <w:tab w:val="num" w:pos="900"/>
        </w:tabs>
        <w:ind w:left="540" w:hanging="360"/>
      </w:pPr>
      <w:rPr>
        <w:rFonts w:ascii="Symbol" w:hAnsi="Symbol" w:hint="default"/>
      </w:rPr>
    </w:lvl>
    <w:lvl w:ilvl="1" w:tplc="D048F2B6">
      <w:numFmt w:val="decimal"/>
      <w:lvlText w:val=""/>
      <w:lvlJc w:val="left"/>
    </w:lvl>
    <w:lvl w:ilvl="2" w:tplc="D0A27E2E">
      <w:numFmt w:val="decimal"/>
      <w:lvlText w:val=""/>
      <w:lvlJc w:val="left"/>
    </w:lvl>
    <w:lvl w:ilvl="3" w:tplc="39B0859A">
      <w:numFmt w:val="decimal"/>
      <w:lvlText w:val=""/>
      <w:lvlJc w:val="left"/>
    </w:lvl>
    <w:lvl w:ilvl="4" w:tplc="E794C818">
      <w:numFmt w:val="decimal"/>
      <w:lvlText w:val=""/>
      <w:lvlJc w:val="left"/>
    </w:lvl>
    <w:lvl w:ilvl="5" w:tplc="E3084C24">
      <w:numFmt w:val="decimal"/>
      <w:lvlText w:val=""/>
      <w:lvlJc w:val="left"/>
    </w:lvl>
    <w:lvl w:ilvl="6" w:tplc="57560220">
      <w:numFmt w:val="decimal"/>
      <w:lvlText w:val=""/>
      <w:lvlJc w:val="left"/>
    </w:lvl>
    <w:lvl w:ilvl="7" w:tplc="C87CE1B8">
      <w:numFmt w:val="decimal"/>
      <w:lvlText w:val=""/>
      <w:lvlJc w:val="left"/>
    </w:lvl>
    <w:lvl w:ilvl="8" w:tplc="11F65CF2">
      <w:numFmt w:val="decimal"/>
      <w:lvlText w:val=""/>
      <w:lvlJc w:val="left"/>
    </w:lvl>
  </w:abstractNum>
  <w:abstractNum w:abstractNumId="4" w15:restartNumberingAfterBreak="0">
    <w:nsid w:val="3B266CC4"/>
    <w:multiLevelType w:val="hybridMultilevel"/>
    <w:tmpl w:val="EEB2CB96"/>
    <w:lvl w:ilvl="0" w:tplc="EFAAE4F8">
      <w:start w:val="1"/>
      <w:numFmt w:val="bullet"/>
      <w:lvlText w:val=""/>
      <w:lvlJc w:val="left"/>
      <w:pPr>
        <w:tabs>
          <w:tab w:val="num" w:pos="900"/>
        </w:tabs>
        <w:ind w:left="540" w:hanging="360"/>
      </w:pPr>
      <w:rPr>
        <w:rFonts w:ascii="Symbol" w:hAnsi="Symbol" w:hint="default"/>
      </w:rPr>
    </w:lvl>
    <w:lvl w:ilvl="1" w:tplc="8D882B00">
      <w:numFmt w:val="decimal"/>
      <w:lvlText w:val=""/>
      <w:lvlJc w:val="left"/>
    </w:lvl>
    <w:lvl w:ilvl="2" w:tplc="EDB87044">
      <w:numFmt w:val="decimal"/>
      <w:lvlText w:val=""/>
      <w:lvlJc w:val="left"/>
    </w:lvl>
    <w:lvl w:ilvl="3" w:tplc="841E180A">
      <w:numFmt w:val="decimal"/>
      <w:lvlText w:val=""/>
      <w:lvlJc w:val="left"/>
    </w:lvl>
    <w:lvl w:ilvl="4" w:tplc="80080FBC">
      <w:numFmt w:val="decimal"/>
      <w:lvlText w:val=""/>
      <w:lvlJc w:val="left"/>
    </w:lvl>
    <w:lvl w:ilvl="5" w:tplc="F8BAAEE0">
      <w:numFmt w:val="decimal"/>
      <w:lvlText w:val=""/>
      <w:lvlJc w:val="left"/>
    </w:lvl>
    <w:lvl w:ilvl="6" w:tplc="70F853A4">
      <w:numFmt w:val="decimal"/>
      <w:lvlText w:val=""/>
      <w:lvlJc w:val="left"/>
    </w:lvl>
    <w:lvl w:ilvl="7" w:tplc="4D426A5A">
      <w:numFmt w:val="decimal"/>
      <w:lvlText w:val=""/>
      <w:lvlJc w:val="left"/>
    </w:lvl>
    <w:lvl w:ilvl="8" w:tplc="766456E6">
      <w:numFmt w:val="decimal"/>
      <w:lvlText w:val=""/>
      <w:lvlJc w:val="left"/>
    </w:lvl>
  </w:abstractNum>
  <w:abstractNum w:abstractNumId="5" w15:restartNumberingAfterBreak="0">
    <w:nsid w:val="40DD0D0F"/>
    <w:multiLevelType w:val="hybridMultilevel"/>
    <w:tmpl w:val="4B06B52E"/>
    <w:lvl w:ilvl="0" w:tplc="20F01C48">
      <w:start w:val="1"/>
      <w:numFmt w:val="bullet"/>
      <w:lvlText w:val=""/>
      <w:lvlJc w:val="left"/>
      <w:pPr>
        <w:tabs>
          <w:tab w:val="num" w:pos="900"/>
        </w:tabs>
        <w:ind w:left="540" w:hanging="360"/>
      </w:pPr>
      <w:rPr>
        <w:rFonts w:ascii="Symbol" w:hAnsi="Symbol" w:hint="default"/>
      </w:rPr>
    </w:lvl>
    <w:lvl w:ilvl="1" w:tplc="6DCA7C0C">
      <w:numFmt w:val="decimal"/>
      <w:lvlText w:val=""/>
      <w:lvlJc w:val="left"/>
    </w:lvl>
    <w:lvl w:ilvl="2" w:tplc="5BE6E8E8">
      <w:numFmt w:val="decimal"/>
      <w:lvlText w:val=""/>
      <w:lvlJc w:val="left"/>
    </w:lvl>
    <w:lvl w:ilvl="3" w:tplc="C304EE06">
      <w:numFmt w:val="decimal"/>
      <w:lvlText w:val=""/>
      <w:lvlJc w:val="left"/>
    </w:lvl>
    <w:lvl w:ilvl="4" w:tplc="FB28F16E">
      <w:numFmt w:val="decimal"/>
      <w:lvlText w:val=""/>
      <w:lvlJc w:val="left"/>
    </w:lvl>
    <w:lvl w:ilvl="5" w:tplc="A1D4CAAE">
      <w:numFmt w:val="decimal"/>
      <w:lvlText w:val=""/>
      <w:lvlJc w:val="left"/>
    </w:lvl>
    <w:lvl w:ilvl="6" w:tplc="2F7E69D8">
      <w:numFmt w:val="decimal"/>
      <w:lvlText w:val=""/>
      <w:lvlJc w:val="left"/>
    </w:lvl>
    <w:lvl w:ilvl="7" w:tplc="16226046">
      <w:numFmt w:val="decimal"/>
      <w:lvlText w:val=""/>
      <w:lvlJc w:val="left"/>
    </w:lvl>
    <w:lvl w:ilvl="8" w:tplc="B602EC8C">
      <w:numFmt w:val="decimal"/>
      <w:lvlText w:val=""/>
      <w:lvlJc w:val="left"/>
    </w:lvl>
  </w:abstractNum>
  <w:num w:numId="1" w16cid:durableId="699549821">
    <w:abstractNumId w:val="5"/>
  </w:num>
  <w:num w:numId="2" w16cid:durableId="671758776">
    <w:abstractNumId w:val="2"/>
  </w:num>
  <w:num w:numId="3" w16cid:durableId="495875711">
    <w:abstractNumId w:val="3"/>
  </w:num>
  <w:num w:numId="4" w16cid:durableId="546382424">
    <w:abstractNumId w:val="0"/>
  </w:num>
  <w:num w:numId="5" w16cid:durableId="477767790">
    <w:abstractNumId w:val="1"/>
  </w:num>
  <w:num w:numId="6" w16cid:durableId="546649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6D5"/>
    <w:rsid w:val="00224144"/>
    <w:rsid w:val="00951887"/>
    <w:rsid w:val="00B5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493E"/>
  <w15:docId w15:val="{FBA9770D-B948-40F2-9B80-010E1EC8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picantus/problem-solution-fit-canvas-aa3dd59cb4fe" TargetMode="External"/><Relationship Id="rId5" Type="http://schemas.openxmlformats.org/officeDocument/2006/relationships/hyperlink" Target="https://www.ideahackers.network/problem-solution-fit-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Abhishikth Polumuri</cp:lastModifiedBy>
  <cp:revision>2</cp:revision>
  <dcterms:created xsi:type="dcterms:W3CDTF">2025-07-20T15:54:00Z</dcterms:created>
  <dcterms:modified xsi:type="dcterms:W3CDTF">2025-07-20T15:54:00Z</dcterms:modified>
</cp:coreProperties>
</file>