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13CE" w14:textId="77777777" w:rsidR="00186061" w:rsidRDefault="00186061" w:rsidP="00186061">
      <w:r>
        <w:t>Title: Q1 2026 Financial Overview</w:t>
      </w:r>
    </w:p>
    <w:p w14:paraId="0351B0B0" w14:textId="77777777" w:rsidR="00186061" w:rsidRDefault="00186061" w:rsidP="00186061"/>
    <w:p w14:paraId="6FF4044F" w14:textId="77777777" w:rsidR="00186061" w:rsidRDefault="00186061" w:rsidP="00186061">
      <w:r>
        <w:t>Total Revenue: $4.2 Million</w:t>
      </w:r>
    </w:p>
    <w:p w14:paraId="7F5649A0" w14:textId="77777777" w:rsidR="00186061" w:rsidRDefault="00186061" w:rsidP="00186061">
      <w:r>
        <w:t>Operating Costs: $1.8 Million</w:t>
      </w:r>
    </w:p>
    <w:p w14:paraId="2C538ADE" w14:textId="77777777" w:rsidR="00186061" w:rsidRDefault="00186061" w:rsidP="00186061">
      <w:r>
        <w:t>Net Profit: $2.4 Million</w:t>
      </w:r>
    </w:p>
    <w:p w14:paraId="1C033759" w14:textId="77777777" w:rsidR="00186061" w:rsidRDefault="00186061" w:rsidP="00186061">
      <w:r>
        <w:t>Top Performing Region: Southeast Asia (35% growth)</w:t>
      </w:r>
    </w:p>
    <w:p w14:paraId="426F1CDC" w14:textId="77777777" w:rsidR="00186061" w:rsidRDefault="00186061" w:rsidP="00186061">
      <w:r>
        <w:t>Investment Priorities: The company plans to allocate 15% of the annual budget toward AI research and Agentic workflow automation.</w:t>
      </w:r>
    </w:p>
    <w:p w14:paraId="450810E7" w14:textId="3BB3015C" w:rsidR="00DF1C30" w:rsidRDefault="00186061" w:rsidP="00186061">
      <w:r>
        <w:t>Debt Status: The company is currently debt-free as of March 2026.</w:t>
      </w:r>
    </w:p>
    <w:sectPr w:rsidR="00DF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F9"/>
    <w:rsid w:val="00186061"/>
    <w:rsid w:val="00241490"/>
    <w:rsid w:val="007C1FF9"/>
    <w:rsid w:val="009A09DA"/>
    <w:rsid w:val="00B25A94"/>
    <w:rsid w:val="00DF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3C9C4-510F-4D8E-910E-FDCD5355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rudra</dc:creator>
  <cp:keywords/>
  <dc:description/>
  <cp:lastModifiedBy>vishwa rudra</cp:lastModifiedBy>
  <cp:revision>3</cp:revision>
  <dcterms:created xsi:type="dcterms:W3CDTF">2026-05-02T10:20:00Z</dcterms:created>
  <dcterms:modified xsi:type="dcterms:W3CDTF">2026-05-02T10:20:00Z</dcterms:modified>
</cp:coreProperties>
</file>