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 Analysis process consist these 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Asking 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Gathering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CSV files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 DataBases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Assessing Data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Cleaning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Conclusion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Results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Assessing Data</w:t>
      </w:r>
      <w:r w:rsidDel="00000000" w:rsidR="00000000" w:rsidRPr="00000000">
        <w:rPr>
          <w:rtl w:val="0"/>
        </w:rPr>
        <w:t xml:space="preserve"> -  it means to understand data more deeply. Before implementing a method to clean it , we need to have a better understanding about what the data tells us.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Cleaning Data</w:t>
      </w: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Unclean Data 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Two kind of unclean Data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Dirty Data- Data with quality issue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This type of data is also known as low quality data where the content quality of the data is not too good.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Messy Data (Data with tidiness issue)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Messy data is also known as unstructured data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Dirty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