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7D91" w14:textId="232B61F3" w:rsidR="00AE311E" w:rsidRDefault="00B12904" w:rsidP="00AE311E">
      <w:r>
        <w:rPr>
          <w:rFonts w:ascii="HELVETICA NEUE CONDENSED" w:hAnsi="HELVETICA NEUE CONDENSED"/>
          <w:b/>
          <w:bCs/>
        </w:rPr>
        <w:t>Company</w:t>
      </w:r>
      <w:r w:rsidR="00AE311E" w:rsidRPr="005E12EB">
        <w:rPr>
          <w:rFonts w:ascii="HELVETICA NEUE CONDENSED" w:hAnsi="HELVETICA NEUE CONDENSED"/>
          <w:b/>
          <w:bCs/>
        </w:rPr>
        <w:t>:</w:t>
      </w:r>
      <w:r w:rsidR="00AE311E">
        <w:t xml:space="preserve"> </w:t>
      </w:r>
      <w:r w:rsidR="00424B2C">
        <w:t>BCG</w:t>
      </w:r>
    </w:p>
    <w:p w14:paraId="465E5943" w14:textId="1712468D" w:rsidR="00B12904" w:rsidRPr="00424B2C" w:rsidRDefault="00B12904" w:rsidP="00AE311E">
      <w:pPr>
        <w:rPr>
          <w:rFonts w:ascii="HELVETICA NEUE CONDENSED" w:hAnsi="HELVETICA NEUE CONDENSED"/>
        </w:rPr>
      </w:pPr>
      <w:r w:rsidRPr="00B12904">
        <w:rPr>
          <w:rFonts w:ascii="HELVETICA NEUE CONDENSED" w:hAnsi="HELVETICA NEUE CONDENSED"/>
          <w:b/>
          <w:bCs/>
        </w:rPr>
        <w:t xml:space="preserve">CEO: </w:t>
      </w:r>
      <w:r w:rsidR="00424B2C">
        <w:rPr>
          <w:rFonts w:ascii="HELVETICA NEUE CONDENSED" w:hAnsi="HELVETICA NEUE CONDENSED"/>
        </w:rPr>
        <w:t>Abhinaba Mukherjee</w:t>
      </w:r>
    </w:p>
    <w:p w14:paraId="78567077" w14:textId="1169EE9D" w:rsidR="00AE311E" w:rsidRDefault="00B12904" w:rsidP="00AE311E">
      <w:r>
        <w:rPr>
          <w:rFonts w:ascii="HELVETICA NEUE CONDENSED" w:hAnsi="HELVETICA NEUE CONDENSED"/>
          <w:b/>
          <w:bCs/>
        </w:rPr>
        <w:t>Report Authors</w:t>
      </w:r>
      <w:r w:rsidR="00AE311E" w:rsidRPr="005E12EB">
        <w:rPr>
          <w:rFonts w:ascii="HELVETICA NEUE CONDENSED" w:hAnsi="HELVETICA NEUE CONDENSED"/>
          <w:b/>
          <w:bCs/>
        </w:rPr>
        <w:t>:</w:t>
      </w:r>
      <w:r w:rsidR="00435A44">
        <w:t xml:space="preserve"> </w:t>
      </w:r>
      <w:r w:rsidR="00424B2C">
        <w:t>Sourav Sharma (211055), Vishal</w:t>
      </w:r>
    </w:p>
    <w:p w14:paraId="66DF861C" w14:textId="53EE0C8F" w:rsidR="00AE311E" w:rsidRPr="005E12EB" w:rsidRDefault="00AE311E" w:rsidP="00424B2C">
      <w:pPr>
        <w:tabs>
          <w:tab w:val="left" w:pos="2436"/>
        </w:tabs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Formula:</w:t>
      </w:r>
      <w:r w:rsidR="00424B2C">
        <w:rPr>
          <w:rFonts w:ascii="HELVETICA NEUE CONDENSED" w:hAnsi="HELVETICA NEUE CONDENSED"/>
          <w:b/>
          <w:bCs/>
        </w:rPr>
        <w:t xml:space="preserve"> </w:t>
      </w:r>
      <w:r w:rsidR="00424B2C">
        <w:t>C14H14O3</w:t>
      </w:r>
    </w:p>
    <w:p w14:paraId="34157EB2" w14:textId="6CBB6AE6" w:rsidR="004B483A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Name:</w:t>
      </w:r>
      <w:r w:rsidR="00424B2C">
        <w:rPr>
          <w:rFonts w:ascii="HELVETICA NEUE CONDENSED" w:hAnsi="HELVETICA NEUE CONDENSED"/>
          <w:b/>
          <w:bCs/>
        </w:rPr>
        <w:t xml:space="preserve"> </w:t>
      </w:r>
      <w:r w:rsidR="00424B2C">
        <w:t>(S)-6-Methoxy-α-methyl-2-naphthaleneacetic acid</w:t>
      </w:r>
    </w:p>
    <w:p w14:paraId="33C081DD" w14:textId="2B5B90E2" w:rsidR="00AE311E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Use</w:t>
      </w:r>
      <w:r w:rsidR="004B483A" w:rsidRPr="005E12EB">
        <w:rPr>
          <w:rFonts w:ascii="HELVETICA NEUE CONDENSED" w:hAnsi="HELVETICA NEUE CONDENSED"/>
          <w:b/>
          <w:bCs/>
        </w:rPr>
        <w:t xml:space="preserve"> case:</w:t>
      </w:r>
    </w:p>
    <w:p w14:paraId="7C0A5FB3" w14:textId="77777777" w:rsidR="00DC3D91" w:rsidRDefault="004B483A" w:rsidP="00DC3D91">
      <w:pPr>
        <w:pStyle w:val="ListParagraph"/>
        <w:numPr>
          <w:ilvl w:val="0"/>
          <w:numId w:val="1"/>
        </w:numPr>
      </w:pPr>
      <w:r>
        <w:t>What is the use of this compound?</w:t>
      </w:r>
    </w:p>
    <w:p w14:paraId="4B868E74" w14:textId="5B703E14" w:rsidR="001965BF" w:rsidRDefault="001965BF" w:rsidP="00DC3D91">
      <w:pPr>
        <w:pStyle w:val="ListParagraph"/>
        <w:ind w:left="1080"/>
      </w:pPr>
      <w:r w:rsidRPr="00DC3D91">
        <w:rPr>
          <w:rFonts w:ascii="Arial" w:hAnsi="Arial" w:cs="Arial"/>
        </w:rPr>
        <w:t>Naproxen is a nonsteroidal anti-inflammatory drug (NSAID) used to treat pain, inflammation, and stiffness caused by arthritis, menstrual cramps, and gout. It is also used to reduce fever.</w:t>
      </w:r>
      <w:r>
        <w:t xml:space="preserve"> </w:t>
      </w:r>
      <w:r w:rsidRPr="00DC3D91">
        <w:rPr>
          <w:rFonts w:ascii="Arial" w:hAnsi="Arial" w:cs="Arial"/>
        </w:rPr>
        <w:t>Naproxen works by preventing the body from producing certain natural substances that cause pain and inflammation.</w:t>
      </w:r>
    </w:p>
    <w:p w14:paraId="39A51E3D" w14:textId="77777777" w:rsidR="001965BF" w:rsidRDefault="001965BF" w:rsidP="001965BF">
      <w:pPr>
        <w:pStyle w:val="ListParagraph"/>
        <w:ind w:left="1080"/>
      </w:pPr>
    </w:p>
    <w:p w14:paraId="79B1802A" w14:textId="778C3403" w:rsidR="004B483A" w:rsidRDefault="004B483A" w:rsidP="004B483A">
      <w:pPr>
        <w:pStyle w:val="ListParagraph"/>
        <w:numPr>
          <w:ilvl w:val="0"/>
          <w:numId w:val="1"/>
        </w:numPr>
      </w:pPr>
      <w:r>
        <w:t>Are there any alternatives to this compound? Name a few.</w:t>
      </w:r>
    </w:p>
    <w:p w14:paraId="58B450FF" w14:textId="35065F72" w:rsidR="001965BF" w:rsidRDefault="00E7561D" w:rsidP="001965B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Yes, there are some alternatives, such as aspirin, ibuprofen, acetaminophen, and diclofenac.</w:t>
      </w:r>
    </w:p>
    <w:p w14:paraId="50887759" w14:textId="77777777" w:rsidR="00DC3D91" w:rsidRDefault="00DC3D91" w:rsidP="001965BF">
      <w:pPr>
        <w:pStyle w:val="ListParagraph"/>
        <w:ind w:left="1080"/>
      </w:pPr>
    </w:p>
    <w:p w14:paraId="20A9EAF7" w14:textId="01DDF526" w:rsidR="004B483A" w:rsidRDefault="004B483A" w:rsidP="00AE311E">
      <w:pPr>
        <w:pStyle w:val="ListParagraph"/>
        <w:numPr>
          <w:ilvl w:val="0"/>
          <w:numId w:val="1"/>
        </w:numPr>
      </w:pPr>
      <w:r>
        <w:t>Why this compound is superior to its alternatives?</w:t>
      </w:r>
    </w:p>
    <w:p w14:paraId="3B1254BF" w14:textId="1E57707E" w:rsidR="00E7561D" w:rsidRDefault="00DC3D91" w:rsidP="00DC3D91">
      <w:pPr>
        <w:pStyle w:val="ListParagraph"/>
        <w:ind w:left="1080"/>
        <w:rPr>
          <w:rFonts w:ascii="Arial" w:hAnsi="Arial" w:cs="Arial"/>
        </w:rPr>
      </w:pPr>
      <w:r w:rsidRPr="00DC3D91">
        <w:rPr>
          <w:rFonts w:ascii="Arial" w:hAnsi="Arial" w:cs="Arial"/>
        </w:rPr>
        <w:t>Some studies have suggested that when compared to other NSAIDs such as diclofenac or ibuprofen, Naproxen may have a lower risk of certain adverse effects such as gastrointestinal bleeding and cardiovascular events.</w:t>
      </w:r>
    </w:p>
    <w:p w14:paraId="1B835F7A" w14:textId="77777777" w:rsidR="00DC3D91" w:rsidRPr="00DC3D91" w:rsidRDefault="00DC3D91" w:rsidP="00DC3D91">
      <w:pPr>
        <w:pStyle w:val="ListParagraph"/>
        <w:ind w:left="1080"/>
        <w:rPr>
          <w:rFonts w:ascii="Arial" w:hAnsi="Arial" w:cs="Arial"/>
        </w:rPr>
      </w:pPr>
    </w:p>
    <w:p w14:paraId="35A71AA3" w14:textId="183ED40B" w:rsidR="00B12904" w:rsidRDefault="00B12904" w:rsidP="00AE311E">
      <w:pPr>
        <w:pStyle w:val="ListParagraph"/>
        <w:numPr>
          <w:ilvl w:val="0"/>
          <w:numId w:val="1"/>
        </w:numPr>
      </w:pPr>
      <w:r>
        <w:t>Is this compound imported in India? What is the magnitude of imports?</w:t>
      </w:r>
    </w:p>
    <w:p w14:paraId="3D59705B" w14:textId="4FA43672" w:rsidR="00DC3D91" w:rsidRPr="00DC3D91" w:rsidRDefault="00DC3D91" w:rsidP="00DC3D91">
      <w:pPr>
        <w:pStyle w:val="ListParagraph"/>
        <w:ind w:left="1080"/>
        <w:rPr>
          <w:rFonts w:ascii="Arial" w:hAnsi="Arial" w:cs="Arial"/>
        </w:rPr>
      </w:pPr>
      <w:r w:rsidRPr="00DC3D91">
        <w:rPr>
          <w:rFonts w:ascii="Arial" w:hAnsi="Arial" w:cs="Arial"/>
        </w:rPr>
        <w:t>Yes</w:t>
      </w:r>
    </w:p>
    <w:p w14:paraId="0E880522" w14:textId="46C101B5" w:rsidR="00B12904" w:rsidRPr="00B12904" w:rsidRDefault="00B12904" w:rsidP="00B12904">
      <w:pPr>
        <w:rPr>
          <w:rFonts w:ascii="HELVETICA NEUE CONDENSED" w:hAnsi="HELVETICA NEUE CONDENSED"/>
          <w:b/>
          <w:bCs/>
        </w:rPr>
      </w:pPr>
      <w:r w:rsidRPr="00B12904">
        <w:rPr>
          <w:rFonts w:ascii="HELVETICA NEUE CONDENSED" w:hAnsi="HELVETICA NEUE CONDENSED"/>
          <w:b/>
          <w:bCs/>
        </w:rPr>
        <w:t>Economic feasibility:</w:t>
      </w:r>
    </w:p>
    <w:p w14:paraId="7CF9BF5D" w14:textId="77777777" w:rsidR="005429ED" w:rsidRDefault="00B12904" w:rsidP="005429ED">
      <w:pPr>
        <w:pStyle w:val="ListParagraph"/>
        <w:numPr>
          <w:ilvl w:val="0"/>
          <w:numId w:val="3"/>
        </w:numPr>
      </w:pPr>
      <w:r>
        <w:t>What input raw materials are needed for its synthesis</w:t>
      </w:r>
      <w:r w:rsidR="009E53A2">
        <w:t xml:space="preserve"> (same as reported in the Patent</w:t>
      </w:r>
      <w:r w:rsidR="0062576E">
        <w:t xml:space="preserve"> application</w:t>
      </w:r>
      <w:r w:rsidR="009E53A2">
        <w:t>)</w:t>
      </w:r>
      <w:r>
        <w:t>?</w:t>
      </w:r>
    </w:p>
    <w:p w14:paraId="47AB6979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 xml:space="preserve">Methoxy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Naphthylene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5FA2033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Palladium(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II) acetate </w:t>
      </w:r>
    </w:p>
    <w:p w14:paraId="37B204D1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Triphenylphosphine </w:t>
      </w:r>
    </w:p>
    <w:p w14:paraId="436F99EC" w14:textId="17A450CB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Sodium carbonate/NEt3 </w:t>
      </w:r>
    </w:p>
    <w:p w14:paraId="2B70BDF7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Br2/CH3COOH </w:t>
      </w:r>
    </w:p>
    <w:p w14:paraId="1F346E4C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Ethylene </w:t>
      </w:r>
    </w:p>
    <w:p w14:paraId="39780A9D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 xml:space="preserve">N-alkyl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Glucamine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work as chiral auxiliary) </w:t>
      </w:r>
    </w:p>
    <w:p w14:paraId="4D3BFAEE" w14:textId="77777777" w:rsidR="005429ED" w:rsidRDefault="005429ED" w:rsidP="005429ED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Dioxan</w:t>
      </w:r>
    </w:p>
    <w:p w14:paraId="1D2B3271" w14:textId="77777777" w:rsidR="005429ED" w:rsidRDefault="005429ED" w:rsidP="005429ED">
      <w:pPr>
        <w:pStyle w:val="ListParagraph"/>
        <w:ind w:left="1080"/>
      </w:pPr>
    </w:p>
    <w:p w14:paraId="52C6E346" w14:textId="7A3A6F07" w:rsidR="00B12904" w:rsidRDefault="00B12904" w:rsidP="00B12904">
      <w:pPr>
        <w:pStyle w:val="ListParagraph"/>
        <w:numPr>
          <w:ilvl w:val="0"/>
          <w:numId w:val="3"/>
        </w:numPr>
      </w:pPr>
      <w:r>
        <w:t>Provide preliminary economic feasibility based on cost of raw materials</w:t>
      </w:r>
      <w:r w:rsidR="00552B49">
        <w:t>, solvents</w:t>
      </w:r>
      <w:r>
        <w:t xml:space="preserve"> and product</w:t>
      </w:r>
      <w:r w:rsidR="00552B49">
        <w:t xml:space="preserve"> selling price</w:t>
      </w:r>
      <w:r>
        <w:t xml:space="preserve">. </w:t>
      </w:r>
    </w:p>
    <w:p w14:paraId="2EC255DB" w14:textId="02B35ACE" w:rsidR="005429ED" w:rsidRDefault="00024F7B" w:rsidP="005429ED">
      <w:pPr>
        <w:pStyle w:val="ListParagraph"/>
        <w:ind w:left="108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511E639" wp14:editId="5744BA7E">
            <wp:extent cx="2407583" cy="4224188"/>
            <wp:effectExtent l="603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6657" cy="42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2400"/>
        <w:gridCol w:w="1843"/>
        <w:gridCol w:w="1984"/>
        <w:gridCol w:w="2293"/>
        <w:gridCol w:w="1580"/>
      </w:tblGrid>
      <w:tr w:rsidR="00024F7B" w:rsidRPr="00024F7B" w14:paraId="2D10329B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bottom"/>
            <w:hideMark/>
          </w:tcPr>
          <w:p w14:paraId="20854F28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Compound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bottom"/>
            <w:hideMark/>
          </w:tcPr>
          <w:p w14:paraId="353A744B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Rate(</w:t>
            </w:r>
            <w:proofErr w:type="gramEnd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 Rs/kg)</w:t>
            </w:r>
          </w:p>
        </w:tc>
        <w:tc>
          <w:tcPr>
            <w:tcW w:w="19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bottom"/>
            <w:hideMark/>
          </w:tcPr>
          <w:p w14:paraId="1E8C3505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Rate(</w:t>
            </w:r>
            <w:proofErr w:type="gramEnd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 Rs/</w:t>
            </w:r>
            <w:proofErr w:type="spellStart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Kmol</w:t>
            </w:r>
            <w:proofErr w:type="spellEnd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22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bottom"/>
            <w:hideMark/>
          </w:tcPr>
          <w:p w14:paraId="03DAB725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Quantity(</w:t>
            </w:r>
            <w:proofErr w:type="gramEnd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 </w:t>
            </w:r>
            <w:proofErr w:type="spellStart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Kmol</w:t>
            </w:r>
            <w:proofErr w:type="spellEnd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bottom"/>
            <w:hideMark/>
          </w:tcPr>
          <w:p w14:paraId="78B0AE00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Amount(</w:t>
            </w:r>
            <w:proofErr w:type="gramEnd"/>
            <w:r w:rsidRPr="00024F7B">
              <w:rPr>
                <w:rFonts w:ascii="Calibri" w:eastAsia="Times New Roman" w:hAnsi="Calibri" w:cs="Calibri"/>
                <w:b/>
                <w:bCs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 Rs)</w:t>
            </w:r>
          </w:p>
        </w:tc>
      </w:tr>
      <w:tr w:rsidR="00024F7B" w:rsidRPr="00024F7B" w14:paraId="7A3F38B4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617240D8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Methoxy </w:t>
            </w:r>
            <w:proofErr w:type="spellStart"/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Naphthylene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72E84D1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7,400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EAA4AC6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11,70,680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60369B7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1.54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BFB7EDF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18,02,847.20</w:t>
            </w:r>
          </w:p>
        </w:tc>
      </w:tr>
      <w:tr w:rsidR="00024F7B" w:rsidRPr="00024F7B" w14:paraId="3CB39036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666F4FCB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Palladium(</w:t>
            </w:r>
            <w:proofErr w:type="gramEnd"/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II) acetate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57550911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1,40,00,000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449C7B6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----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D7F7898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Catalyst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2E423337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Catalyst</w:t>
            </w:r>
          </w:p>
        </w:tc>
      </w:tr>
      <w:tr w:rsidR="00024F7B" w:rsidRPr="00024F7B" w14:paraId="24B3CCA3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FB0292E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Triphenylphosphine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428A114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7,200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15B84E2A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18,88,560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5A9B6930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Catalyst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171F3EAA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Catalyst</w:t>
            </w:r>
          </w:p>
        </w:tc>
      </w:tr>
      <w:tr w:rsidR="00024F7B" w:rsidRPr="00024F7B" w14:paraId="2DA6BD78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20BE4AA1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Sodium carbonate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F41CBEB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5A38D082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4,240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50A3F8C5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Catalyst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D8B8CD6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Catalyst</w:t>
            </w:r>
          </w:p>
        </w:tc>
      </w:tr>
      <w:tr w:rsidR="00024F7B" w:rsidRPr="00024F7B" w14:paraId="1C9C4B3E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0BF6242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CH3COOH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9296A9F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4EC3E49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3,000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61E5F58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Solvent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63C913A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Solvent</w:t>
            </w:r>
          </w:p>
        </w:tc>
      </w:tr>
      <w:tr w:rsidR="00024F7B" w:rsidRPr="00024F7B" w14:paraId="277875DA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2FF55F4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Ethylene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08912F9C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4DC2F77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2,100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E15C01F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1.54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3784193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3,234</w:t>
            </w:r>
          </w:p>
        </w:tc>
      </w:tr>
      <w:tr w:rsidR="00024F7B" w:rsidRPr="00024F7B" w14:paraId="124BAB01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534DF0AE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Dioxane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0171DCC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1,263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1DF0C1A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1,11,153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24E017FD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Solvent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440516E2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Solvent</w:t>
            </w:r>
          </w:p>
        </w:tc>
      </w:tr>
      <w:tr w:rsidR="00024F7B" w:rsidRPr="00024F7B" w14:paraId="5CB7566E" w14:textId="77777777" w:rsidTr="00024F7B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7BEC031A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Bromine gas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283FF010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37E953C7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47,700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0D3FDB74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0.77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0F0"/>
            <w:vAlign w:val="bottom"/>
            <w:hideMark/>
          </w:tcPr>
          <w:p w14:paraId="65D2A2AB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36,729</w:t>
            </w:r>
          </w:p>
        </w:tc>
      </w:tr>
      <w:tr w:rsidR="00024F7B" w:rsidRPr="00024F7B" w14:paraId="51A55EB2" w14:textId="77777777" w:rsidTr="00024F7B">
        <w:trPr>
          <w:trHeight w:val="288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70C0"/>
            <w:vAlign w:val="bottom"/>
            <w:hideMark/>
          </w:tcPr>
          <w:p w14:paraId="007BB1C7" w14:textId="7991CC8C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lef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Naproxen</w:t>
            </w:r>
            <w:r w:rsidR="00E965DD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proofErr w:type="spellEnd"/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70C0"/>
            <w:vAlign w:val="bottom"/>
            <w:hideMark/>
          </w:tcPr>
          <w:p w14:paraId="245FBD6B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29,600</w:t>
            </w:r>
          </w:p>
        </w:tc>
        <w:tc>
          <w:tcPr>
            <w:tcW w:w="19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70C0"/>
            <w:vAlign w:val="bottom"/>
            <w:hideMark/>
          </w:tcPr>
          <w:p w14:paraId="07F2661A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68,08,000</w:t>
            </w:r>
          </w:p>
        </w:tc>
        <w:tc>
          <w:tcPr>
            <w:tcW w:w="22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70C0"/>
            <w:vAlign w:val="bottom"/>
            <w:hideMark/>
          </w:tcPr>
          <w:p w14:paraId="7943A335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70C0"/>
            <w:vAlign w:val="bottom"/>
            <w:hideMark/>
          </w:tcPr>
          <w:p w14:paraId="32D933CF" w14:textId="77777777" w:rsidR="00024F7B" w:rsidRPr="00024F7B" w:rsidRDefault="00024F7B" w:rsidP="00024F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24F7B">
              <w:rPr>
                <w:rFonts w:ascii="Calibri" w:eastAsia="Times New Roman" w:hAnsi="Calibri" w:cs="Calibri"/>
                <w:bdr w:val="none" w:sz="0" w:space="0" w:color="auto"/>
                <w:lang w:val="en-IN" w:eastAsia="en-IN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68,08,000</w:t>
            </w:r>
          </w:p>
        </w:tc>
      </w:tr>
    </w:tbl>
    <w:p w14:paraId="35AF3AF2" w14:textId="77777777" w:rsidR="00024F7B" w:rsidRDefault="00024F7B" w:rsidP="005429ED">
      <w:pPr>
        <w:pStyle w:val="ListParagraph"/>
        <w:ind w:left="1080"/>
      </w:pPr>
    </w:p>
    <w:p w14:paraId="4ADBA849" w14:textId="6DCD483D" w:rsidR="00E965DD" w:rsidRDefault="00E965DD" w:rsidP="00DC3D91">
      <w:pPr>
        <w:pStyle w:val="ListParagraph"/>
        <w:ind w:left="1080"/>
      </w:pPr>
      <w:r>
        <w:t xml:space="preserve">Total input costs of raw materials for producing 1 </w:t>
      </w:r>
      <w:proofErr w:type="spellStart"/>
      <w:r>
        <w:t>kmol</w:t>
      </w:r>
      <w:proofErr w:type="spellEnd"/>
      <w:r>
        <w:t xml:space="preserve"> </w:t>
      </w:r>
      <w:proofErr w:type="spellStart"/>
      <w:r>
        <w:t>Naproxene</w:t>
      </w:r>
      <w:proofErr w:type="spellEnd"/>
      <w:r>
        <w:t xml:space="preserve">  </w:t>
      </w:r>
    </w:p>
    <w:p w14:paraId="090AF1DC" w14:textId="0E87A46C" w:rsidR="00DC3D91" w:rsidRDefault="00E965DD" w:rsidP="00DC3D91">
      <w:pPr>
        <w:pStyle w:val="ListParagraph"/>
        <w:ind w:left="1080"/>
      </w:pPr>
      <w:r>
        <w:t>= Rs (11,70,680+2,100+</w:t>
      </w:r>
      <w:proofErr w:type="gramStart"/>
      <w:r>
        <w:t>47,700)=</w:t>
      </w:r>
      <w:proofErr w:type="gramEnd"/>
      <w:r>
        <w:t>Rs 12,20,480</w:t>
      </w:r>
    </w:p>
    <w:p w14:paraId="2A9949F5" w14:textId="77777777" w:rsidR="00E965DD" w:rsidRDefault="00E965DD" w:rsidP="00DC3D91">
      <w:pPr>
        <w:pStyle w:val="ListParagraph"/>
        <w:ind w:left="1080"/>
      </w:pPr>
      <w:r>
        <w:t xml:space="preserve">Assuming that for producing 1 </w:t>
      </w:r>
      <w:proofErr w:type="spellStart"/>
      <w:r>
        <w:t>kmol</w:t>
      </w:r>
      <w:proofErr w:type="spellEnd"/>
      <w:r>
        <w:t xml:space="preserve"> </w:t>
      </w:r>
      <w:proofErr w:type="spellStart"/>
      <w:r>
        <w:t>Naproxene</w:t>
      </w:r>
      <w:proofErr w:type="spellEnd"/>
      <w:r>
        <w:t xml:space="preserve"> 0.01 </w:t>
      </w:r>
      <w:proofErr w:type="spellStart"/>
      <w:r>
        <w:t>kmol</w:t>
      </w:r>
      <w:proofErr w:type="spellEnd"/>
      <w:r>
        <w:t xml:space="preserve"> of </w:t>
      </w:r>
      <w:proofErr w:type="spellStart"/>
      <w:r>
        <w:t>triphenylphospine</w:t>
      </w:r>
      <w:proofErr w:type="spellEnd"/>
      <w:r>
        <w:t xml:space="preserve"> and sodium carbonate and 0.1 k</w:t>
      </w:r>
      <w:proofErr w:type="spellStart"/>
      <w:r>
        <w:t>mol</w:t>
      </w:r>
      <w:proofErr w:type="spellEnd"/>
      <w:r>
        <w:t xml:space="preserve"> of </w:t>
      </w:r>
      <w:proofErr w:type="spellStart"/>
      <w:r>
        <w:t>acateic</w:t>
      </w:r>
      <w:proofErr w:type="spellEnd"/>
      <w:r>
        <w:t xml:space="preserve"> acid and dioxane to be used as balance </w:t>
      </w:r>
      <w:proofErr w:type="gramStart"/>
      <w:r>
        <w:t>input .</w:t>
      </w:r>
      <w:proofErr w:type="gramEnd"/>
      <w:r>
        <w:t xml:space="preserve"> </w:t>
      </w:r>
    </w:p>
    <w:p w14:paraId="6E7FFF85" w14:textId="77777777" w:rsidR="00E965DD" w:rsidRDefault="00E965DD" w:rsidP="00DC3D91">
      <w:pPr>
        <w:pStyle w:val="ListParagraph"/>
        <w:ind w:left="1080"/>
      </w:pPr>
      <w:r>
        <w:t xml:space="preserve">Total input cost for the solvents and catalyst </w:t>
      </w:r>
    </w:p>
    <w:p w14:paraId="2724D186" w14:textId="5A41A588" w:rsidR="00E965DD" w:rsidRDefault="00E965DD" w:rsidP="00DC3D91">
      <w:pPr>
        <w:pStyle w:val="ListParagraph"/>
        <w:ind w:left="1080"/>
      </w:pPr>
      <w:r>
        <w:t xml:space="preserve">=Rs (0.01(7200+40) +0.1(1,11,153+3,000)) = </w:t>
      </w:r>
      <w:proofErr w:type="gramStart"/>
      <w:r>
        <w:t>Rs  11,487.7</w:t>
      </w:r>
      <w:proofErr w:type="gramEnd"/>
    </w:p>
    <w:p w14:paraId="57D8556F" w14:textId="6C253059" w:rsidR="00E965DD" w:rsidRPr="00E965DD" w:rsidRDefault="00E965DD" w:rsidP="00DC3D91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E965DD">
        <w:rPr>
          <w:b/>
          <w:bCs/>
          <w:sz w:val="28"/>
          <w:szCs w:val="28"/>
          <w:u w:val="single"/>
        </w:rPr>
        <w:t xml:space="preserve">NET PROFIT IN PRODUCING 1 </w:t>
      </w:r>
      <w:proofErr w:type="spellStart"/>
      <w:r w:rsidRPr="00E965DD">
        <w:rPr>
          <w:b/>
          <w:bCs/>
          <w:sz w:val="28"/>
          <w:szCs w:val="28"/>
          <w:u w:val="single"/>
        </w:rPr>
        <w:t>kmol</w:t>
      </w:r>
      <w:proofErr w:type="spellEnd"/>
      <w:r w:rsidRPr="00E965DD">
        <w:rPr>
          <w:b/>
          <w:bCs/>
          <w:sz w:val="28"/>
          <w:szCs w:val="28"/>
          <w:u w:val="single"/>
        </w:rPr>
        <w:t xml:space="preserve"> NAPROXENE </w:t>
      </w:r>
    </w:p>
    <w:p w14:paraId="09670F8A" w14:textId="34CF1B13" w:rsidR="00E965DD" w:rsidRPr="00E965DD" w:rsidRDefault="00E965DD" w:rsidP="00DC3D91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E965DD">
        <w:rPr>
          <w:b/>
          <w:bCs/>
          <w:sz w:val="28"/>
          <w:szCs w:val="28"/>
          <w:u w:val="single"/>
        </w:rPr>
        <w:t>=</w:t>
      </w:r>
      <w:proofErr w:type="gramStart"/>
      <w:r w:rsidRPr="00E965DD">
        <w:rPr>
          <w:b/>
          <w:bCs/>
          <w:sz w:val="28"/>
          <w:szCs w:val="28"/>
          <w:u w:val="single"/>
        </w:rPr>
        <w:t>Rs(</w:t>
      </w:r>
      <w:proofErr w:type="gramEnd"/>
      <w:r w:rsidRPr="00E965DD">
        <w:rPr>
          <w:b/>
          <w:bCs/>
          <w:sz w:val="28"/>
          <w:szCs w:val="28"/>
          <w:u w:val="single"/>
        </w:rPr>
        <w:t>68,08,000-11,487.7-12,20,480)</w:t>
      </w:r>
    </w:p>
    <w:p w14:paraId="45757779" w14:textId="33FBB840" w:rsidR="00E965DD" w:rsidRPr="00E965DD" w:rsidRDefault="00E965DD" w:rsidP="00DC3D91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E965DD">
        <w:rPr>
          <w:b/>
          <w:bCs/>
          <w:sz w:val="28"/>
          <w:szCs w:val="28"/>
          <w:u w:val="single"/>
        </w:rPr>
        <w:t>=Rs 55,76,032</w:t>
      </w:r>
    </w:p>
    <w:p w14:paraId="1BA67885" w14:textId="3BE22DCC" w:rsidR="005E12EB" w:rsidRDefault="00AE311E" w:rsidP="00AE311E">
      <w:r w:rsidRPr="005E12EB">
        <w:rPr>
          <w:rFonts w:ascii="HELVETICA NEUE CONDENSED" w:hAnsi="HELVETICA NEUE CONDENSED"/>
          <w:b/>
          <w:bCs/>
        </w:rPr>
        <w:t>References:</w:t>
      </w:r>
      <w:r w:rsidR="004B483A">
        <w:t xml:space="preserve"> </w:t>
      </w:r>
    </w:p>
    <w:p w14:paraId="6F03C34C" w14:textId="7E6832CA" w:rsidR="005429ED" w:rsidRDefault="005429ED" w:rsidP="00AE311E"/>
    <w:p w14:paraId="7E717D12" w14:textId="2AD80991" w:rsidR="005429ED" w:rsidRDefault="00000000" w:rsidP="00AE311E">
      <w:hyperlink r:id="rId9" w:history="1">
        <w:r w:rsidR="005429ED" w:rsidRPr="00C91F79">
          <w:rPr>
            <w:rStyle w:val="Hyperlink"/>
          </w:rPr>
          <w:t>https://www.srlchem.com/products/product/productId/142958/Palladium-II-Acetate-3375-31-3</w:t>
        </w:r>
      </w:hyperlink>
    </w:p>
    <w:p w14:paraId="7EE809B7" w14:textId="52A347D1" w:rsidR="005429ED" w:rsidRDefault="00000000" w:rsidP="00AE311E">
      <w:hyperlink r:id="rId10" w:history="1">
        <w:r w:rsidR="005429ED" w:rsidRPr="00C91F79">
          <w:rPr>
            <w:rStyle w:val="Hyperlink"/>
          </w:rPr>
          <w:t>https://srlchem.com/products/product_details/productId/1253/Triphenylphosphine-pure--98--603-35-0</w:t>
        </w:r>
      </w:hyperlink>
    </w:p>
    <w:p w14:paraId="57813933" w14:textId="6053C699" w:rsidR="005429ED" w:rsidRDefault="00000000" w:rsidP="00AE311E">
      <w:hyperlink r:id="rId11" w:history="1">
        <w:r w:rsidR="005429ED" w:rsidRPr="00C91F79">
          <w:rPr>
            <w:rStyle w:val="Hyperlink"/>
          </w:rPr>
          <w:t>https://dir.indiamart.com/impcat/soda-ash.html</w:t>
        </w:r>
      </w:hyperlink>
    </w:p>
    <w:p w14:paraId="08F6B400" w14:textId="42DE6CE5" w:rsidR="00056084" w:rsidRDefault="00000000" w:rsidP="00AE311E">
      <w:hyperlink r:id="rId12" w:history="1">
        <w:r w:rsidR="00056084" w:rsidRPr="00C91F79">
          <w:rPr>
            <w:rStyle w:val="Hyperlink"/>
          </w:rPr>
          <w:t>https://dir.indiamart.com/impcat/acetic-acid.html</w:t>
        </w:r>
      </w:hyperlink>
    </w:p>
    <w:p w14:paraId="6A045712" w14:textId="46E3581E" w:rsidR="00056084" w:rsidRDefault="00000000" w:rsidP="00AE311E">
      <w:hyperlink r:id="rId13" w:history="1">
        <w:r w:rsidR="00056084" w:rsidRPr="00C91F79">
          <w:rPr>
            <w:rStyle w:val="Hyperlink"/>
          </w:rPr>
          <w:t>https://www.indiamart.com/proddetail/liquid-ethylene-19048817691.html</w:t>
        </w:r>
      </w:hyperlink>
    </w:p>
    <w:p w14:paraId="1AB84B45" w14:textId="2B2C5DC6" w:rsidR="00056084" w:rsidRDefault="00056084" w:rsidP="00AE311E"/>
    <w:p w14:paraId="60164840" w14:textId="3E0E9C90" w:rsidR="00056084" w:rsidRDefault="00000000" w:rsidP="00AE311E">
      <w:hyperlink r:id="rId14" w:history="1">
        <w:r w:rsidR="00056084" w:rsidRPr="00C91F79">
          <w:rPr>
            <w:rStyle w:val="Hyperlink"/>
          </w:rPr>
          <w:t>https://www.ottokemi.com/ir-spectroscopy-solvents/14-dioxan-spectroscopy.aspx</w:t>
        </w:r>
      </w:hyperlink>
    </w:p>
    <w:p w14:paraId="7EB2AF6C" w14:textId="77777777" w:rsidR="00056084" w:rsidRDefault="00056084" w:rsidP="00AE311E"/>
    <w:p w14:paraId="11738C58" w14:textId="77777777" w:rsidR="00056084" w:rsidRDefault="00056084" w:rsidP="00AE311E"/>
    <w:p w14:paraId="0F5B168D" w14:textId="77777777" w:rsidR="00056084" w:rsidRDefault="00056084" w:rsidP="00AE311E"/>
    <w:p w14:paraId="37A8C7A3" w14:textId="77777777" w:rsidR="005429ED" w:rsidRDefault="005429ED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443A6196" w14:textId="5B52036E" w:rsidR="005E12EB" w:rsidRDefault="00746238" w:rsidP="005E12EB">
      <w:pPr>
        <w:pStyle w:val="ListParagraph"/>
        <w:numPr>
          <w:ilvl w:val="0"/>
          <w:numId w:val="2"/>
        </w:numPr>
      </w:pPr>
      <w:r>
        <w:t>Akshat Jain and Sourav Sharma</w:t>
      </w:r>
      <w:r w:rsidR="00BD4DE5">
        <w:t xml:space="preserve"> </w:t>
      </w:r>
      <w:r w:rsidR="005E12EB">
        <w:t xml:space="preserve">carried out the </w:t>
      </w:r>
      <w:r w:rsidR="00B12904">
        <w:t>market</w:t>
      </w:r>
      <w:r w:rsidR="005E12EB">
        <w:t xml:space="preserve"> </w:t>
      </w:r>
      <w:r w:rsidR="00552B49">
        <w:t>re</w:t>
      </w:r>
      <w:r w:rsidR="005E12EB">
        <w:t>search</w:t>
      </w:r>
      <w:r w:rsidR="00BD4DE5">
        <w:t xml:space="preserve"> </w:t>
      </w:r>
      <w:r w:rsidR="00552B49">
        <w:t>for</w:t>
      </w:r>
      <w:r w:rsidR="00BD4DE5">
        <w:t xml:space="preserve"> chemical trade data</w:t>
      </w:r>
      <w:r w:rsidR="005E12EB">
        <w:t>.</w:t>
      </w:r>
    </w:p>
    <w:p w14:paraId="63ABDD29" w14:textId="4B85A381" w:rsidR="00AE311E" w:rsidRDefault="00746238" w:rsidP="005E12EB">
      <w:pPr>
        <w:pStyle w:val="ListParagraph"/>
        <w:numPr>
          <w:ilvl w:val="0"/>
          <w:numId w:val="2"/>
        </w:numPr>
      </w:pPr>
      <w:r>
        <w:t xml:space="preserve">Vishal </w:t>
      </w:r>
      <w:proofErr w:type="spellStart"/>
      <w:r>
        <w:t>Vyavhare</w:t>
      </w:r>
      <w:proofErr w:type="spellEnd"/>
      <w:r>
        <w:t xml:space="preserve"> </w:t>
      </w:r>
      <w:r w:rsidR="005E12EB">
        <w:t xml:space="preserve">prepared the use case.   </w:t>
      </w:r>
    </w:p>
    <w:p w14:paraId="2D0F0425" w14:textId="4D8099BA" w:rsidR="0020548D" w:rsidRDefault="00746238" w:rsidP="0020548D">
      <w:pPr>
        <w:pStyle w:val="ListParagraph"/>
        <w:numPr>
          <w:ilvl w:val="0"/>
          <w:numId w:val="2"/>
        </w:numPr>
      </w:pPr>
      <w:r>
        <w:t>Shivansh Maheshwari</w:t>
      </w:r>
      <w:r w:rsidR="00B12904">
        <w:t xml:space="preserve"> looked at economic </w:t>
      </w:r>
      <w:r w:rsidR="00BD4DE5">
        <w:t>feasibility.</w:t>
      </w:r>
      <w:r w:rsidR="00B12904">
        <w:t xml:space="preserve"> </w:t>
      </w:r>
    </w:p>
    <w:p w14:paraId="5B51A009" w14:textId="77777777" w:rsidR="008A6EBA" w:rsidRDefault="008A6EBA" w:rsidP="008A6EBA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B3D4E" w14:paraId="025FD5EF" w14:textId="77777777" w:rsidTr="00877772">
        <w:tc>
          <w:tcPr>
            <w:tcW w:w="3004" w:type="dxa"/>
          </w:tcPr>
          <w:p w14:paraId="657562EB" w14:textId="77777777" w:rsidR="008A6EBA" w:rsidRDefault="008A6EBA" w:rsidP="00877772">
            <w:r>
              <w:t>Name</w:t>
            </w:r>
          </w:p>
        </w:tc>
        <w:tc>
          <w:tcPr>
            <w:tcW w:w="3006" w:type="dxa"/>
          </w:tcPr>
          <w:p w14:paraId="6360AF8E" w14:textId="77777777" w:rsidR="008A6EBA" w:rsidRDefault="008A6EBA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0F3BC0CB" w14:textId="77777777" w:rsidR="008A6EBA" w:rsidRDefault="008A6EBA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7B3D4E" w14:paraId="4C93A1C6" w14:textId="77777777" w:rsidTr="00877772">
        <w:tc>
          <w:tcPr>
            <w:tcW w:w="3004" w:type="dxa"/>
          </w:tcPr>
          <w:p w14:paraId="319EEF6B" w14:textId="77777777" w:rsidR="008A6EBA" w:rsidRDefault="008A6EBA" w:rsidP="00877772">
            <w:r>
              <w:t>CEO Name</w:t>
            </w:r>
          </w:p>
        </w:tc>
        <w:tc>
          <w:tcPr>
            <w:tcW w:w="3006" w:type="dxa"/>
          </w:tcPr>
          <w:p w14:paraId="39539B30" w14:textId="092DBA12" w:rsidR="008A6EBA" w:rsidRDefault="00E965DD" w:rsidP="00877772">
            <w:pPr>
              <w:spacing w:after="0" w:line="240" w:lineRule="auto"/>
              <w:jc w:val="left"/>
            </w:pPr>
            <w:r>
              <w:t>210028</w:t>
            </w:r>
          </w:p>
        </w:tc>
        <w:tc>
          <w:tcPr>
            <w:tcW w:w="3006" w:type="dxa"/>
          </w:tcPr>
          <w:p w14:paraId="57755D92" w14:textId="18173B3E" w:rsidR="008A6EBA" w:rsidRDefault="00746238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E486595" wp14:editId="6C0FD9DF">
                  <wp:extent cx="415290" cy="745369"/>
                  <wp:effectExtent l="6667" t="0" r="0" b="0"/>
                  <wp:docPr id="957664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664517" name="Picture 9576645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33070" cy="77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4E" w14:paraId="58222C9E" w14:textId="77777777" w:rsidTr="00877772">
        <w:tc>
          <w:tcPr>
            <w:tcW w:w="3004" w:type="dxa"/>
          </w:tcPr>
          <w:p w14:paraId="56B20CCF" w14:textId="24665F64" w:rsidR="008A6EBA" w:rsidRDefault="00E965DD" w:rsidP="00877772">
            <w:r>
              <w:t>Akshat Jain</w:t>
            </w:r>
          </w:p>
        </w:tc>
        <w:tc>
          <w:tcPr>
            <w:tcW w:w="3006" w:type="dxa"/>
          </w:tcPr>
          <w:p w14:paraId="07A23FEA" w14:textId="62EFBF75" w:rsidR="008A6EBA" w:rsidRDefault="007B3D4E" w:rsidP="00877772">
            <w:pPr>
              <w:spacing w:after="0" w:line="240" w:lineRule="auto"/>
              <w:jc w:val="left"/>
            </w:pPr>
            <w:r>
              <w:t>210090</w:t>
            </w:r>
          </w:p>
        </w:tc>
        <w:tc>
          <w:tcPr>
            <w:tcW w:w="3006" w:type="dxa"/>
          </w:tcPr>
          <w:p w14:paraId="767A97E5" w14:textId="4D446026" w:rsidR="008A6EBA" w:rsidRDefault="007B3D4E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329760F" wp14:editId="420269B7">
                  <wp:extent cx="477569" cy="422701"/>
                  <wp:effectExtent l="0" t="0" r="0" b="0"/>
                  <wp:docPr id="1205107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07802" name="Picture 120510780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31" cy="45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4E" w14:paraId="25B256AB" w14:textId="77777777" w:rsidTr="00877772">
        <w:tc>
          <w:tcPr>
            <w:tcW w:w="3004" w:type="dxa"/>
          </w:tcPr>
          <w:p w14:paraId="32169020" w14:textId="48CAEB5B" w:rsidR="008A6EBA" w:rsidRDefault="00E965DD" w:rsidP="00877772">
            <w:r>
              <w:t>Sourav Sharma</w:t>
            </w:r>
          </w:p>
        </w:tc>
        <w:tc>
          <w:tcPr>
            <w:tcW w:w="3006" w:type="dxa"/>
          </w:tcPr>
          <w:p w14:paraId="26A3F697" w14:textId="29C902F4" w:rsidR="008A6EBA" w:rsidRDefault="007B3D4E" w:rsidP="00877772">
            <w:pPr>
              <w:spacing w:after="0" w:line="240" w:lineRule="auto"/>
              <w:jc w:val="left"/>
            </w:pPr>
            <w:r>
              <w:t>211055</w:t>
            </w:r>
          </w:p>
        </w:tc>
        <w:tc>
          <w:tcPr>
            <w:tcW w:w="3006" w:type="dxa"/>
          </w:tcPr>
          <w:p w14:paraId="7B37C5F6" w14:textId="03B9C444" w:rsidR="008A6EBA" w:rsidRDefault="007B3D4E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08AB1FE6" wp14:editId="2C41A3F2">
                  <wp:extent cx="1357533" cy="493170"/>
                  <wp:effectExtent l="0" t="0" r="0" b="2540"/>
                  <wp:docPr id="5885786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578678" name="Picture 58857867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68" cy="50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4E" w14:paraId="3A50F32F" w14:textId="77777777" w:rsidTr="00877772">
        <w:tc>
          <w:tcPr>
            <w:tcW w:w="3004" w:type="dxa"/>
          </w:tcPr>
          <w:p w14:paraId="45B3B1F7" w14:textId="4CA46AF0" w:rsidR="008A6EBA" w:rsidRDefault="00E965DD" w:rsidP="00877772">
            <w:r>
              <w:t xml:space="preserve">Vishal </w:t>
            </w:r>
            <w:proofErr w:type="spellStart"/>
            <w:r>
              <w:t>Vyavhare</w:t>
            </w:r>
            <w:proofErr w:type="spellEnd"/>
          </w:p>
        </w:tc>
        <w:tc>
          <w:tcPr>
            <w:tcW w:w="3006" w:type="dxa"/>
          </w:tcPr>
          <w:p w14:paraId="19BF3463" w14:textId="27298E31" w:rsidR="008A6EBA" w:rsidRDefault="007B3D4E" w:rsidP="00877772">
            <w:pPr>
              <w:spacing w:after="0" w:line="240" w:lineRule="auto"/>
              <w:jc w:val="left"/>
            </w:pPr>
            <w:r>
              <w:t>211174</w:t>
            </w:r>
          </w:p>
        </w:tc>
        <w:tc>
          <w:tcPr>
            <w:tcW w:w="3006" w:type="dxa"/>
          </w:tcPr>
          <w:p w14:paraId="574983C5" w14:textId="4EA5425B" w:rsidR="008A6EBA" w:rsidRDefault="007B3D4E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4EF77F3" wp14:editId="3FC0DEED">
                  <wp:extent cx="633046" cy="482745"/>
                  <wp:effectExtent l="0" t="0" r="0" b="0"/>
                  <wp:docPr id="19139161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916136" name="Picture 191391613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49" cy="49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4E" w14:paraId="738D24BC" w14:textId="77777777" w:rsidTr="00877772">
        <w:tc>
          <w:tcPr>
            <w:tcW w:w="3004" w:type="dxa"/>
          </w:tcPr>
          <w:p w14:paraId="4E8E2B03" w14:textId="7D5126E2" w:rsidR="008A6EBA" w:rsidRDefault="00746238" w:rsidP="00877772">
            <w:r>
              <w:t xml:space="preserve">Shivansh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006" w:type="dxa"/>
          </w:tcPr>
          <w:p w14:paraId="3F15033B" w14:textId="365F69BA" w:rsidR="008A6EBA" w:rsidRDefault="007B3D4E" w:rsidP="00877772">
            <w:pPr>
              <w:spacing w:after="0" w:line="240" w:lineRule="auto"/>
              <w:jc w:val="left"/>
            </w:pPr>
            <w:r>
              <w:t>210987</w:t>
            </w:r>
          </w:p>
        </w:tc>
        <w:tc>
          <w:tcPr>
            <w:tcW w:w="3006" w:type="dxa"/>
          </w:tcPr>
          <w:p w14:paraId="2429D2EA" w14:textId="7BE35E4A" w:rsidR="008A6EBA" w:rsidRDefault="007B3D4E" w:rsidP="00877772">
            <w:pPr>
              <w:spacing w:after="0" w:line="240" w:lineRule="auto"/>
              <w:jc w:val="left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CA5312C" wp14:editId="21794098">
                  <wp:extent cx="1005840" cy="476885"/>
                  <wp:effectExtent l="0" t="0" r="0" b="0"/>
                  <wp:docPr id="13687248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724824" name="Picture 136872482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80" cy="49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4E" w14:paraId="03B14C6B" w14:textId="77777777" w:rsidTr="00877772">
        <w:tc>
          <w:tcPr>
            <w:tcW w:w="3004" w:type="dxa"/>
          </w:tcPr>
          <w:p w14:paraId="08C73650" w14:textId="77777777" w:rsidR="008A6EBA" w:rsidRDefault="008A6EBA" w:rsidP="00877772">
            <w:r>
              <w:t>Fifth author Name, Roll No &amp; signature (if any)</w:t>
            </w:r>
          </w:p>
        </w:tc>
        <w:tc>
          <w:tcPr>
            <w:tcW w:w="3006" w:type="dxa"/>
          </w:tcPr>
          <w:p w14:paraId="5D7B51D5" w14:textId="77777777" w:rsidR="008A6EBA" w:rsidRDefault="008A6EBA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5EFF501D" w14:textId="77777777" w:rsidR="008A6EBA" w:rsidRDefault="008A6EBA" w:rsidP="00877772">
            <w:pPr>
              <w:spacing w:after="0" w:line="240" w:lineRule="auto"/>
              <w:jc w:val="left"/>
            </w:pPr>
          </w:p>
        </w:tc>
      </w:tr>
      <w:tr w:rsidR="007B3D4E" w14:paraId="69F0DA84" w14:textId="77777777" w:rsidTr="00877772">
        <w:tc>
          <w:tcPr>
            <w:tcW w:w="3004" w:type="dxa"/>
          </w:tcPr>
          <w:p w14:paraId="43CD5D38" w14:textId="77777777" w:rsidR="008A6EBA" w:rsidRDefault="008A6EBA" w:rsidP="00877772">
            <w:r>
              <w:t>Sixth author Name (if any)</w:t>
            </w:r>
          </w:p>
        </w:tc>
        <w:tc>
          <w:tcPr>
            <w:tcW w:w="3006" w:type="dxa"/>
          </w:tcPr>
          <w:p w14:paraId="387DF799" w14:textId="77777777" w:rsidR="008A6EBA" w:rsidRDefault="008A6EBA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539082A5" w14:textId="77777777" w:rsidR="008A6EBA" w:rsidRDefault="008A6EBA" w:rsidP="00877772">
            <w:pPr>
              <w:spacing w:after="0" w:line="240" w:lineRule="auto"/>
              <w:jc w:val="left"/>
            </w:pPr>
          </w:p>
        </w:tc>
      </w:tr>
    </w:tbl>
    <w:p w14:paraId="4BBA23DD" w14:textId="77777777" w:rsidR="008A6EBA" w:rsidRPr="0020548D" w:rsidRDefault="008A6EBA" w:rsidP="0020548D">
      <w:pPr>
        <w:rPr>
          <w:b/>
          <w:bCs/>
          <w:color w:val="FF0000"/>
        </w:rPr>
      </w:pPr>
    </w:p>
    <w:sectPr w:rsidR="008A6EBA" w:rsidRPr="0020548D" w:rsidSect="00AE311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C613" w14:textId="77777777" w:rsidR="00560BEC" w:rsidRDefault="00560BEC" w:rsidP="00AE311E">
      <w:pPr>
        <w:spacing w:after="0" w:line="240" w:lineRule="auto"/>
      </w:pPr>
      <w:r>
        <w:separator/>
      </w:r>
    </w:p>
  </w:endnote>
  <w:endnote w:type="continuationSeparator" w:id="0">
    <w:p w14:paraId="5E140F98" w14:textId="77777777" w:rsidR="00560BEC" w:rsidRDefault="00560BEC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00000003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00000001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804F" w14:textId="77777777" w:rsidR="00560BEC" w:rsidRDefault="00560BEC" w:rsidP="00AE311E">
      <w:pPr>
        <w:spacing w:after="0" w:line="240" w:lineRule="auto"/>
      </w:pPr>
      <w:r>
        <w:separator/>
      </w:r>
    </w:p>
  </w:footnote>
  <w:footnote w:type="continuationSeparator" w:id="0">
    <w:p w14:paraId="17AE3BC4" w14:textId="77777777" w:rsidR="00560BEC" w:rsidRDefault="00560BEC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385728DA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B12904">
      <w:rPr>
        <w:rFonts w:ascii="Helvetica Neue" w:hAnsi="Helvetica Neue" w:cs="Arial"/>
        <w:color w:val="0070C0"/>
        <w:sz w:val="32"/>
        <w:szCs w:val="32"/>
      </w:rPr>
      <w:t>Market Analysis Report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44727"/>
    <w:multiLevelType w:val="hybridMultilevel"/>
    <w:tmpl w:val="A970D9FC"/>
    <w:lvl w:ilvl="0" w:tplc="D3527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1590542">
    <w:abstractNumId w:val="0"/>
  </w:num>
  <w:num w:numId="2" w16cid:durableId="1208907225">
    <w:abstractNumId w:val="1"/>
  </w:num>
  <w:num w:numId="3" w16cid:durableId="27749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24F7B"/>
    <w:rsid w:val="0004244C"/>
    <w:rsid w:val="00056084"/>
    <w:rsid w:val="00063354"/>
    <w:rsid w:val="001965BF"/>
    <w:rsid w:val="0020548D"/>
    <w:rsid w:val="002828C0"/>
    <w:rsid w:val="00424B2C"/>
    <w:rsid w:val="00435A44"/>
    <w:rsid w:val="004702AC"/>
    <w:rsid w:val="004B483A"/>
    <w:rsid w:val="004F5032"/>
    <w:rsid w:val="005429ED"/>
    <w:rsid w:val="00552B49"/>
    <w:rsid w:val="00560BEC"/>
    <w:rsid w:val="005E12EB"/>
    <w:rsid w:val="0062576E"/>
    <w:rsid w:val="00746238"/>
    <w:rsid w:val="00762D11"/>
    <w:rsid w:val="007A7F34"/>
    <w:rsid w:val="007B3D4E"/>
    <w:rsid w:val="007C2884"/>
    <w:rsid w:val="008A6EBA"/>
    <w:rsid w:val="0090021B"/>
    <w:rsid w:val="0093026F"/>
    <w:rsid w:val="009E53A2"/>
    <w:rsid w:val="00AB083E"/>
    <w:rsid w:val="00AE311E"/>
    <w:rsid w:val="00B12904"/>
    <w:rsid w:val="00BD4DE5"/>
    <w:rsid w:val="00BE7E19"/>
    <w:rsid w:val="00C467E9"/>
    <w:rsid w:val="00C75D1C"/>
    <w:rsid w:val="00CF156B"/>
    <w:rsid w:val="00D421D7"/>
    <w:rsid w:val="00D55DAA"/>
    <w:rsid w:val="00D713FD"/>
    <w:rsid w:val="00D95681"/>
    <w:rsid w:val="00DC3D91"/>
    <w:rsid w:val="00E7561D"/>
    <w:rsid w:val="00E965DD"/>
    <w:rsid w:val="00F5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65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IN" w:eastAsia="en-IN"/>
      <w14:textOutline w14:w="0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5429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diamart.com/proddetail/liquid-ethylene-19048817691.html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ir.indiamart.com/impcat/acetic-acid.html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r.indiamart.com/impcat/soda-ash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srlchem.com/products/product_details/productId/1253/Triphenylphosphine-pure--98--603-35-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srlchem.com/products/product/productId/142958/Palladium-II-Acetate-3375-31-3" TargetMode="External"/><Relationship Id="rId14" Type="http://schemas.openxmlformats.org/officeDocument/2006/relationships/hyperlink" Target="https://www.ottokemi.com/ir-spectroscopy-solvents/14-dioxan-spectroscopy.asp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5EDF1-B74E-476E-86E2-CA700561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Rahul Chakraborty</cp:lastModifiedBy>
  <cp:revision>4</cp:revision>
  <cp:lastPrinted>2023-04-06T18:08:00Z</cp:lastPrinted>
  <dcterms:created xsi:type="dcterms:W3CDTF">2023-04-06T17:55:00Z</dcterms:created>
  <dcterms:modified xsi:type="dcterms:W3CDTF">2023-04-06T18:09:00Z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ba769063fef5c903d95275dc707144e251fe2a0a6bd76f3e3ce40abfb34789a1</vt:lpwstr>
  </property>
</Properties>
</file>