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7201" w14:textId="44882C31" w:rsidR="00B66009" w:rsidRDefault="001D1BFE" w:rsidP="001D1BFE">
      <w:pPr>
        <w:pStyle w:val="Heading1"/>
        <w:jc w:val="center"/>
      </w:pPr>
      <w:r>
        <w:t>Fabric options with Azure DevOps</w:t>
      </w:r>
    </w:p>
    <w:p w14:paraId="19AF5AB4" w14:textId="77777777" w:rsidR="001D1BFE" w:rsidRDefault="001D1BFE" w:rsidP="001D1BFE"/>
    <w:p w14:paraId="25D15332" w14:textId="723A4529" w:rsidR="001D1BFE" w:rsidRDefault="001D1BFE" w:rsidP="001D1BFE">
      <w:r w:rsidRPr="001D1BFE">
        <w:t xml:space="preserve">In Fabric, continuous </w:t>
      </w:r>
      <w:proofErr w:type="gramStart"/>
      <w:r w:rsidRPr="001D1BFE">
        <w:t>integration</w:t>
      </w:r>
      <w:proofErr w:type="gramEnd"/>
      <w:r w:rsidRPr="001D1BFE">
        <w:t xml:space="preserve"> and development (CI/CD) features with Git Integration &amp; deployment pipelines allow users to import/export workspace resources with individual updates, deviating from the Azure Data Factory model where whole factory updates using ARM template export methodology is preferred. This change in methodology allows customers to selectively choose which pipelines to update without pausing the whole factory. Both Git integration (bring-your-own Git) and deployment pipelines (built-in CI/CD) use the concept of associated a single workspace with a single environment. You need to map out different workspaces to your different environments such as dev, test, and production.</w:t>
      </w:r>
    </w:p>
    <w:p w14:paraId="14751039" w14:textId="4093BBA0" w:rsidR="001D1BFE" w:rsidRDefault="00D86581" w:rsidP="00D86581">
      <w:pPr>
        <w:pStyle w:val="Heading2"/>
      </w:pPr>
      <w:r>
        <w:t>Git Integration to Fabric</w:t>
      </w:r>
    </w:p>
    <w:p w14:paraId="3A1C41F4" w14:textId="10FCA50D" w:rsidR="00D86581" w:rsidRDefault="00D86581" w:rsidP="00D86581">
      <w:pPr>
        <w:rPr>
          <w:rFonts w:ascii="Segoe UI" w:hAnsi="Segoe UI" w:cs="Segoe UI"/>
          <w:color w:val="161616"/>
          <w:shd w:val="clear" w:color="auto" w:fill="FFFFFF"/>
        </w:rPr>
      </w:pPr>
      <w:r>
        <w:rPr>
          <w:rFonts w:ascii="Segoe UI" w:hAnsi="Segoe UI" w:cs="Segoe UI"/>
          <w:color w:val="161616"/>
          <w:shd w:val="clear" w:color="auto" w:fill="FFFFFF"/>
        </w:rPr>
        <w:t>Git integration in Microsoft Fabric enables developers to integrate their development processes, tools, and best practices straight into the Fabric platform. It allows developers who are developing in Fabric to:</w:t>
      </w:r>
    </w:p>
    <w:p w14:paraId="7538AD31" w14:textId="77777777" w:rsidR="00D86581" w:rsidRPr="000E4F62" w:rsidRDefault="00D86581" w:rsidP="000E4F62">
      <w:pPr>
        <w:pStyle w:val="ListParagraph"/>
        <w:numPr>
          <w:ilvl w:val="0"/>
          <w:numId w:val="8"/>
        </w:numPr>
        <w:rPr>
          <w:rFonts w:ascii="Segoe UI" w:hAnsi="Segoe UI" w:cs="Segoe UI"/>
          <w:color w:val="161616"/>
          <w:shd w:val="clear" w:color="auto" w:fill="FFFFFF"/>
        </w:rPr>
      </w:pPr>
      <w:r w:rsidRPr="000E4F62">
        <w:rPr>
          <w:rFonts w:ascii="Segoe UI" w:hAnsi="Segoe UI" w:cs="Segoe UI"/>
          <w:color w:val="161616"/>
          <w:shd w:val="clear" w:color="auto" w:fill="FFFFFF"/>
        </w:rPr>
        <w:t>Backup and version their work</w:t>
      </w:r>
    </w:p>
    <w:p w14:paraId="59A0F5D0" w14:textId="77777777" w:rsidR="00D86581" w:rsidRPr="000E4F62" w:rsidRDefault="00D86581" w:rsidP="000E4F62">
      <w:pPr>
        <w:pStyle w:val="ListParagraph"/>
        <w:numPr>
          <w:ilvl w:val="0"/>
          <w:numId w:val="8"/>
        </w:numPr>
        <w:rPr>
          <w:rFonts w:ascii="Segoe UI" w:hAnsi="Segoe UI" w:cs="Segoe UI"/>
          <w:color w:val="161616"/>
          <w:shd w:val="clear" w:color="auto" w:fill="FFFFFF"/>
        </w:rPr>
      </w:pPr>
      <w:r w:rsidRPr="000E4F62">
        <w:rPr>
          <w:rFonts w:ascii="Segoe UI" w:hAnsi="Segoe UI" w:cs="Segoe UI"/>
          <w:color w:val="161616"/>
          <w:shd w:val="clear" w:color="auto" w:fill="FFFFFF"/>
        </w:rPr>
        <w:t xml:space="preserve">Revert to previous stages as </w:t>
      </w:r>
      <w:proofErr w:type="gramStart"/>
      <w:r w:rsidRPr="000E4F62">
        <w:rPr>
          <w:rFonts w:ascii="Segoe UI" w:hAnsi="Segoe UI" w:cs="Segoe UI"/>
          <w:color w:val="161616"/>
          <w:shd w:val="clear" w:color="auto" w:fill="FFFFFF"/>
        </w:rPr>
        <w:t>needed</w:t>
      </w:r>
      <w:proofErr w:type="gramEnd"/>
    </w:p>
    <w:p w14:paraId="56BED1D5" w14:textId="77777777" w:rsidR="00D86581" w:rsidRPr="000E4F62" w:rsidRDefault="00D86581" w:rsidP="000E4F62">
      <w:pPr>
        <w:pStyle w:val="ListParagraph"/>
        <w:numPr>
          <w:ilvl w:val="0"/>
          <w:numId w:val="8"/>
        </w:numPr>
        <w:rPr>
          <w:rFonts w:ascii="Segoe UI" w:hAnsi="Segoe UI" w:cs="Segoe UI"/>
          <w:color w:val="161616"/>
          <w:shd w:val="clear" w:color="auto" w:fill="FFFFFF"/>
        </w:rPr>
      </w:pPr>
      <w:r w:rsidRPr="000E4F62">
        <w:rPr>
          <w:rFonts w:ascii="Segoe UI" w:hAnsi="Segoe UI" w:cs="Segoe UI"/>
          <w:color w:val="161616"/>
          <w:shd w:val="clear" w:color="auto" w:fill="FFFFFF"/>
        </w:rPr>
        <w:t xml:space="preserve">Collaborate with others or work alone using Git </w:t>
      </w:r>
      <w:proofErr w:type="gramStart"/>
      <w:r w:rsidRPr="000E4F62">
        <w:rPr>
          <w:rFonts w:ascii="Segoe UI" w:hAnsi="Segoe UI" w:cs="Segoe UI"/>
          <w:color w:val="161616"/>
          <w:shd w:val="clear" w:color="auto" w:fill="FFFFFF"/>
        </w:rPr>
        <w:t>branches</w:t>
      </w:r>
      <w:proofErr w:type="gramEnd"/>
    </w:p>
    <w:p w14:paraId="30A75015" w14:textId="236B1284" w:rsidR="00D86581" w:rsidRPr="000E4F62" w:rsidRDefault="00D86581" w:rsidP="000E4F62">
      <w:pPr>
        <w:pStyle w:val="ListParagraph"/>
        <w:numPr>
          <w:ilvl w:val="0"/>
          <w:numId w:val="8"/>
        </w:numPr>
        <w:rPr>
          <w:rFonts w:ascii="Segoe UI" w:hAnsi="Segoe UI" w:cs="Segoe UI"/>
          <w:color w:val="161616"/>
          <w:shd w:val="clear" w:color="auto" w:fill="FFFFFF"/>
        </w:rPr>
      </w:pPr>
      <w:r w:rsidRPr="000E4F62">
        <w:rPr>
          <w:rFonts w:ascii="Segoe UI" w:hAnsi="Segoe UI" w:cs="Segoe UI"/>
          <w:color w:val="161616"/>
          <w:shd w:val="clear" w:color="auto" w:fill="FFFFFF"/>
        </w:rPr>
        <w:t xml:space="preserve">Apply the capabilities of familiar source control tools to manage Fabric </w:t>
      </w:r>
      <w:proofErr w:type="gramStart"/>
      <w:r w:rsidRPr="000E4F62">
        <w:rPr>
          <w:rFonts w:ascii="Segoe UI" w:hAnsi="Segoe UI" w:cs="Segoe UI"/>
          <w:color w:val="161616"/>
          <w:shd w:val="clear" w:color="auto" w:fill="FFFFFF"/>
        </w:rPr>
        <w:t>items</w:t>
      </w:r>
      <w:proofErr w:type="gramEnd"/>
    </w:p>
    <w:p w14:paraId="08CE085D" w14:textId="7C3981D6" w:rsidR="00D86581" w:rsidRDefault="00D86581" w:rsidP="00D86581">
      <w:pPr>
        <w:shd w:val="clear" w:color="auto" w:fill="FFFFFF"/>
        <w:spacing w:after="0" w:line="240" w:lineRule="auto"/>
        <w:rPr>
          <w:rFonts w:ascii="Segoe UI" w:eastAsia="Times New Roman" w:hAnsi="Segoe UI" w:cs="Segoe UI"/>
          <w:color w:val="161616"/>
          <w:kern w:val="0"/>
          <w:sz w:val="24"/>
          <w:szCs w:val="24"/>
          <w:lang w:eastAsia="en-IE"/>
          <w14:ligatures w14:val="none"/>
        </w:rPr>
      </w:pPr>
      <w:r>
        <w:rPr>
          <w:noProof/>
        </w:rPr>
        <w:drawing>
          <wp:inline distT="0" distB="0" distL="0" distR="0" wp14:anchorId="5EB51B86" wp14:editId="5A4CECD7">
            <wp:extent cx="5731510" cy="3194685"/>
            <wp:effectExtent l="0" t="0" r="2540" b="5715"/>
            <wp:docPr id="2145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0019E966" w14:textId="77777777" w:rsidR="00D86581" w:rsidRDefault="00D86581" w:rsidP="00D86581">
      <w:pPr>
        <w:shd w:val="clear" w:color="auto" w:fill="FFFFFF"/>
        <w:spacing w:after="0" w:line="240" w:lineRule="auto"/>
        <w:rPr>
          <w:rFonts w:ascii="Segoe UI" w:eastAsia="Times New Roman" w:hAnsi="Segoe UI" w:cs="Segoe UI"/>
          <w:color w:val="161616"/>
          <w:kern w:val="0"/>
          <w:sz w:val="24"/>
          <w:szCs w:val="24"/>
          <w:lang w:eastAsia="en-IE"/>
          <w14:ligatures w14:val="none"/>
        </w:rPr>
      </w:pPr>
    </w:p>
    <w:p w14:paraId="0C06B7AF" w14:textId="1C98F262" w:rsidR="00D86581" w:rsidRPr="000E4F62" w:rsidRDefault="00D86581" w:rsidP="00D86581">
      <w:pPr>
        <w:shd w:val="clear" w:color="auto" w:fill="FFFFFF"/>
        <w:spacing w:after="0" w:line="240" w:lineRule="auto"/>
        <w:rPr>
          <w:rFonts w:ascii="Segoe UI" w:eastAsia="Times New Roman" w:hAnsi="Segoe UI" w:cs="Segoe UI"/>
          <w:color w:val="161616"/>
          <w:kern w:val="0"/>
          <w:lang w:eastAsia="en-IE"/>
          <w14:ligatures w14:val="none"/>
        </w:rPr>
      </w:pPr>
      <w:r w:rsidRPr="000E4F62">
        <w:rPr>
          <w:rFonts w:ascii="Segoe UI" w:eastAsia="Times New Roman" w:hAnsi="Segoe UI" w:cs="Segoe UI"/>
          <w:color w:val="161616"/>
          <w:kern w:val="0"/>
          <w:lang w:eastAsia="en-IE"/>
          <w14:ligatures w14:val="none"/>
        </w:rPr>
        <w:t>Git supports following items in a workspace.</w:t>
      </w:r>
    </w:p>
    <w:p w14:paraId="1773A391" w14:textId="4A56BA22" w:rsidR="00D86581" w:rsidRDefault="00D86581" w:rsidP="00D86581">
      <w:pPr>
        <w:pStyle w:val="ListParagraph"/>
        <w:numPr>
          <w:ilvl w:val="0"/>
          <w:numId w:val="6"/>
        </w:numPr>
      </w:pPr>
      <w:r>
        <w:t>Lakehouse</w:t>
      </w:r>
    </w:p>
    <w:p w14:paraId="29900A27" w14:textId="4420F871" w:rsidR="00D86581" w:rsidRDefault="00D86581" w:rsidP="00D86581">
      <w:pPr>
        <w:pStyle w:val="ListParagraph"/>
        <w:numPr>
          <w:ilvl w:val="0"/>
          <w:numId w:val="6"/>
        </w:numPr>
      </w:pPr>
      <w:r>
        <w:t>Notebooks</w:t>
      </w:r>
    </w:p>
    <w:p w14:paraId="3D5AE01F" w14:textId="5BEB5806" w:rsidR="00D86581" w:rsidRDefault="00D86581" w:rsidP="00D86581">
      <w:pPr>
        <w:pStyle w:val="ListParagraph"/>
        <w:numPr>
          <w:ilvl w:val="0"/>
          <w:numId w:val="6"/>
        </w:numPr>
      </w:pPr>
      <w:r>
        <w:t>Paginated reports</w:t>
      </w:r>
    </w:p>
    <w:p w14:paraId="0C9FF140" w14:textId="174B872B" w:rsidR="00D86581" w:rsidRDefault="00D86581" w:rsidP="00D86581">
      <w:pPr>
        <w:pStyle w:val="ListParagraph"/>
        <w:numPr>
          <w:ilvl w:val="0"/>
          <w:numId w:val="6"/>
        </w:numPr>
      </w:pPr>
      <w:r>
        <w:lastRenderedPageBreak/>
        <w:t xml:space="preserve">Reports </w:t>
      </w:r>
      <w:r w:rsidRPr="00D86581">
        <w:t xml:space="preserve">(except reports connected to semantic models hosted in Azure Analysis Services, SQL Server Analysis Services or reports exported by Power BI Desktop that depend on semantic models hosted in </w:t>
      </w:r>
      <w:proofErr w:type="spellStart"/>
      <w:r w:rsidRPr="00D86581">
        <w:t>MyWorkspace</w:t>
      </w:r>
      <w:proofErr w:type="spellEnd"/>
      <w:r w:rsidRPr="00D86581">
        <w:t>)</w:t>
      </w:r>
    </w:p>
    <w:p w14:paraId="0D58ADD2" w14:textId="231DA9D7" w:rsidR="00D86581" w:rsidRDefault="00D86581" w:rsidP="00D86581">
      <w:pPr>
        <w:pStyle w:val="ListParagraph"/>
        <w:numPr>
          <w:ilvl w:val="0"/>
          <w:numId w:val="6"/>
        </w:numPr>
      </w:pPr>
      <w:r w:rsidRPr="00D86581">
        <w:t>Semantic models (except push datasets, live connections, model v1, and semantic models created from the Data warehouse/</w:t>
      </w:r>
      <w:proofErr w:type="spellStart"/>
      <w:r w:rsidRPr="00D86581">
        <w:t>lakehouse</w:t>
      </w:r>
      <w:proofErr w:type="spellEnd"/>
      <w:r w:rsidRPr="00D86581">
        <w:t>.)</w:t>
      </w:r>
    </w:p>
    <w:p w14:paraId="397E3B16" w14:textId="01B8FCDF" w:rsidR="00D86581" w:rsidRDefault="00D86581" w:rsidP="00D86581">
      <w:pPr>
        <w:pStyle w:val="ListParagraph"/>
        <w:numPr>
          <w:ilvl w:val="0"/>
          <w:numId w:val="6"/>
        </w:numPr>
      </w:pPr>
      <w:r w:rsidRPr="00D86581">
        <w:t>Data pipelines – available in git integration and deployment pipelines</w:t>
      </w:r>
    </w:p>
    <w:p w14:paraId="426ABCEC" w14:textId="57E7C1B3" w:rsidR="00D86581" w:rsidRDefault="00D86581" w:rsidP="00D86581">
      <w:pPr>
        <w:pStyle w:val="ListParagraph"/>
        <w:numPr>
          <w:ilvl w:val="0"/>
          <w:numId w:val="6"/>
        </w:numPr>
      </w:pPr>
      <w:r w:rsidRPr="00D86581">
        <w:t>Warehouse – available in git integration and deployment pipelines</w:t>
      </w:r>
    </w:p>
    <w:p w14:paraId="7A313434" w14:textId="3926FDFF" w:rsidR="00D86581" w:rsidRDefault="00D86581" w:rsidP="00D86581">
      <w:pPr>
        <w:pStyle w:val="ListParagraph"/>
        <w:numPr>
          <w:ilvl w:val="0"/>
          <w:numId w:val="6"/>
        </w:numPr>
      </w:pPr>
      <w:r w:rsidRPr="00D86581">
        <w:t>Spark Environment – available in git integration and deployment pipelines.</w:t>
      </w:r>
    </w:p>
    <w:p w14:paraId="7C718EFD" w14:textId="1DCCF12C" w:rsidR="00D86581" w:rsidRDefault="00D86581" w:rsidP="00D86581">
      <w:pPr>
        <w:pStyle w:val="ListParagraph"/>
        <w:numPr>
          <w:ilvl w:val="0"/>
          <w:numId w:val="6"/>
        </w:numPr>
      </w:pPr>
      <w:r w:rsidRPr="00D86581">
        <w:t>Spark Job Definition – available in git integration.</w:t>
      </w:r>
    </w:p>
    <w:p w14:paraId="558E4D10" w14:textId="47DDD461" w:rsidR="00152509" w:rsidRDefault="00FD4F05" w:rsidP="00152509">
      <w:pPr>
        <w:pStyle w:val="Heading2"/>
      </w:pPr>
      <w:r>
        <w:t>Deployment pipeline in Fabric</w:t>
      </w:r>
    </w:p>
    <w:p w14:paraId="2485B791" w14:textId="50E72871" w:rsidR="00FD4F05" w:rsidRDefault="000E4F62" w:rsidP="00FD4F05">
      <w:r>
        <w:t xml:space="preserve">Deployment pipelines in Fabric allows developers to move their workspace onto higher environments. </w:t>
      </w:r>
      <w:r w:rsidRPr="000E4F62">
        <w:t>Fabric's deployment pipelines tool provides content creators with a production environment where they can collaborate to manage the lifecycle of organizational content. Deployment pipelines enable creators to develop and test content in the service before it reaches the users.</w:t>
      </w:r>
    </w:p>
    <w:p w14:paraId="4B07950E" w14:textId="6E044EEC" w:rsidR="000F50C6" w:rsidRDefault="000F50C6" w:rsidP="00FD4F05">
      <w:r>
        <w:rPr>
          <w:noProof/>
        </w:rPr>
        <w:drawing>
          <wp:inline distT="0" distB="0" distL="0" distR="0" wp14:anchorId="365497D7" wp14:editId="50454A56">
            <wp:extent cx="5731510" cy="2726690"/>
            <wp:effectExtent l="0" t="0" r="2540" b="0"/>
            <wp:docPr id="1543505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5462" name="Picture 1" descr="A diagram of a diagram&#10;&#10;Description automatically generated"/>
                    <pic:cNvPicPr/>
                  </pic:nvPicPr>
                  <pic:blipFill>
                    <a:blip r:embed="rId6"/>
                    <a:stretch>
                      <a:fillRect/>
                    </a:stretch>
                  </pic:blipFill>
                  <pic:spPr>
                    <a:xfrm>
                      <a:off x="0" y="0"/>
                      <a:ext cx="5731510" cy="2726690"/>
                    </a:xfrm>
                    <a:prstGeom prst="rect">
                      <a:avLst/>
                    </a:prstGeom>
                  </pic:spPr>
                </pic:pic>
              </a:graphicData>
            </a:graphic>
          </wp:inline>
        </w:drawing>
      </w:r>
    </w:p>
    <w:p w14:paraId="18E55C40" w14:textId="02AD852F" w:rsidR="000F50C6" w:rsidRPr="00FD4F05" w:rsidRDefault="000F50C6" w:rsidP="00FD4F05"/>
    <w:p w14:paraId="5AA01000" w14:textId="205A2918" w:rsidR="00152509" w:rsidRDefault="00152509" w:rsidP="00152509">
      <w:pPr>
        <w:pStyle w:val="Heading2"/>
      </w:pPr>
      <w:r>
        <w:t>Current limitations</w:t>
      </w:r>
    </w:p>
    <w:p w14:paraId="68E42202" w14:textId="14FCEFC3" w:rsidR="00152509" w:rsidRDefault="00152509" w:rsidP="00152509">
      <w:pPr>
        <w:pStyle w:val="ListParagraph"/>
        <w:numPr>
          <w:ilvl w:val="0"/>
          <w:numId w:val="7"/>
        </w:numPr>
      </w:pPr>
      <w:r w:rsidRPr="00152509">
        <w:t>Currently, only Git in Azure Repos with the same tenant as the Fabric tenant is supported.</w:t>
      </w:r>
    </w:p>
    <w:p w14:paraId="30811A9E" w14:textId="001B892F" w:rsidR="00152509" w:rsidRDefault="00152509" w:rsidP="00152509">
      <w:pPr>
        <w:pStyle w:val="ListParagraph"/>
        <w:numPr>
          <w:ilvl w:val="0"/>
          <w:numId w:val="7"/>
        </w:numPr>
      </w:pPr>
      <w:r w:rsidRPr="00152509">
        <w:t xml:space="preserve">If the workspace and </w:t>
      </w:r>
      <w:proofErr w:type="spellStart"/>
      <w:r w:rsidRPr="00152509">
        <w:t>Git</w:t>
      </w:r>
      <w:proofErr w:type="spellEnd"/>
      <w:r w:rsidRPr="00152509">
        <w:t xml:space="preserve"> repo are in two different geographical regions, the tenant admin must enable cross-geo exports.</w:t>
      </w:r>
    </w:p>
    <w:p w14:paraId="171A70F6" w14:textId="0F42B8AE" w:rsidR="00152509" w:rsidRDefault="00152509" w:rsidP="00152509">
      <w:pPr>
        <w:pStyle w:val="ListParagraph"/>
        <w:numPr>
          <w:ilvl w:val="0"/>
          <w:numId w:val="7"/>
        </w:numPr>
      </w:pPr>
      <w:r w:rsidRPr="00152509">
        <w:t>Azure DevOps on-prem isn't supported.</w:t>
      </w:r>
    </w:p>
    <w:p w14:paraId="3F4E9270" w14:textId="4BF35325" w:rsidR="00152509" w:rsidRDefault="00152509" w:rsidP="00152509">
      <w:pPr>
        <w:pStyle w:val="ListParagraph"/>
        <w:numPr>
          <w:ilvl w:val="0"/>
          <w:numId w:val="7"/>
        </w:numPr>
      </w:pPr>
      <w:r w:rsidRPr="00152509">
        <w:t>Sovereign clouds aren't supported.</w:t>
      </w:r>
    </w:p>
    <w:p w14:paraId="5FFD6D7B" w14:textId="2B941B00" w:rsidR="00152509" w:rsidRDefault="00152509" w:rsidP="00152509">
      <w:pPr>
        <w:pStyle w:val="ListParagraph"/>
        <w:numPr>
          <w:ilvl w:val="0"/>
          <w:numId w:val="7"/>
        </w:numPr>
      </w:pPr>
      <w:r w:rsidRPr="00152509">
        <w:t>Deployment rules in Deployment Pipelines (built-in Fabric CI/CD) aren't yet supported.</w:t>
      </w:r>
    </w:p>
    <w:p w14:paraId="2734C636" w14:textId="77777777" w:rsidR="00AD295A" w:rsidRDefault="00AD295A" w:rsidP="00AD295A"/>
    <w:p w14:paraId="77B74BC5" w14:textId="2B45A6EE" w:rsidR="00AD295A" w:rsidRDefault="004E3509" w:rsidP="00AD295A">
      <w:pPr>
        <w:pStyle w:val="Heading2"/>
      </w:pPr>
      <w:r>
        <w:t>References:</w:t>
      </w:r>
    </w:p>
    <w:p w14:paraId="6C93BC67" w14:textId="4C4A41AE" w:rsidR="004E3509" w:rsidRDefault="004E3509" w:rsidP="004E3509">
      <w:hyperlink r:id="rId7" w:history="1">
        <w:r w:rsidRPr="00AE59EC">
          <w:rPr>
            <w:rStyle w:val="Hyperlink"/>
          </w:rPr>
          <w:t>https://learn.microsoft.com/en-us/fabric/data-factory/git-integration-deployment-pipelines</w:t>
        </w:r>
      </w:hyperlink>
    </w:p>
    <w:p w14:paraId="294275D4" w14:textId="03476379" w:rsidR="004E3509" w:rsidRDefault="004E3509" w:rsidP="004E3509">
      <w:hyperlink r:id="rId8" w:history="1">
        <w:r w:rsidRPr="00AE59EC">
          <w:rPr>
            <w:rStyle w:val="Hyperlink"/>
          </w:rPr>
          <w:t>https://learn.microsoft.com/en-us/fabric/cicd/deployment-pipelines/intro-to-deployment-pipelines</w:t>
        </w:r>
      </w:hyperlink>
    </w:p>
    <w:p w14:paraId="37A92E9A" w14:textId="3FFDE25A" w:rsidR="004E3509" w:rsidRDefault="00471CFD" w:rsidP="004E3509">
      <w:hyperlink r:id="rId9" w:history="1">
        <w:r w:rsidRPr="00AE59EC">
          <w:rPr>
            <w:rStyle w:val="Hyperlink"/>
          </w:rPr>
          <w:t>https://blog.fabric.microsoft.com/en-us/blog/microsoft-fabric-lifecycle-management-getting-started-with-git-integration-and-deployment-pipelines?ft=All</w:t>
        </w:r>
      </w:hyperlink>
    </w:p>
    <w:p w14:paraId="731D6D6D" w14:textId="4141B8F3" w:rsidR="00471CFD" w:rsidRDefault="00471CFD" w:rsidP="004E3509">
      <w:hyperlink r:id="rId10" w:history="1">
        <w:r w:rsidRPr="00AE59EC">
          <w:rPr>
            <w:rStyle w:val="Hyperlink"/>
          </w:rPr>
          <w:t>https://learn.microsoft.com/en-us/fabric/cicd/deployment-pipelines/get-started-with-deployment-pipelines?tabs=from-fabric</w:t>
        </w:r>
      </w:hyperlink>
    </w:p>
    <w:p w14:paraId="2B010CA3" w14:textId="77777777" w:rsidR="00471CFD" w:rsidRPr="004E3509" w:rsidRDefault="00471CFD" w:rsidP="004E3509"/>
    <w:sectPr w:rsidR="00471CFD" w:rsidRPr="004E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02126"/>
    <w:multiLevelType w:val="hybridMultilevel"/>
    <w:tmpl w:val="C5221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FD4722"/>
    <w:multiLevelType w:val="multilevel"/>
    <w:tmpl w:val="48D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222EB"/>
    <w:multiLevelType w:val="multilevel"/>
    <w:tmpl w:val="7C3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A6434"/>
    <w:multiLevelType w:val="multilevel"/>
    <w:tmpl w:val="DCF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E775B"/>
    <w:multiLevelType w:val="multilevel"/>
    <w:tmpl w:val="40B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B6501"/>
    <w:multiLevelType w:val="hybridMultilevel"/>
    <w:tmpl w:val="409C0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B4A3F41"/>
    <w:multiLevelType w:val="hybridMultilevel"/>
    <w:tmpl w:val="D102BC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80821BE"/>
    <w:multiLevelType w:val="hybridMultilevel"/>
    <w:tmpl w:val="825A53A4"/>
    <w:lvl w:ilvl="0" w:tplc="18090001">
      <w:start w:val="1"/>
      <w:numFmt w:val="bullet"/>
      <w:lvlText w:val=""/>
      <w:lvlJc w:val="left"/>
      <w:pPr>
        <w:ind w:left="1650" w:hanging="360"/>
      </w:pPr>
      <w:rPr>
        <w:rFonts w:ascii="Symbol" w:hAnsi="Symbol" w:hint="default"/>
      </w:rPr>
    </w:lvl>
    <w:lvl w:ilvl="1" w:tplc="18090003" w:tentative="1">
      <w:start w:val="1"/>
      <w:numFmt w:val="bullet"/>
      <w:lvlText w:val="o"/>
      <w:lvlJc w:val="left"/>
      <w:pPr>
        <w:ind w:left="2370" w:hanging="360"/>
      </w:pPr>
      <w:rPr>
        <w:rFonts w:ascii="Courier New" w:hAnsi="Courier New" w:cs="Courier New" w:hint="default"/>
      </w:rPr>
    </w:lvl>
    <w:lvl w:ilvl="2" w:tplc="18090005" w:tentative="1">
      <w:start w:val="1"/>
      <w:numFmt w:val="bullet"/>
      <w:lvlText w:val=""/>
      <w:lvlJc w:val="left"/>
      <w:pPr>
        <w:ind w:left="3090" w:hanging="360"/>
      </w:pPr>
      <w:rPr>
        <w:rFonts w:ascii="Wingdings" w:hAnsi="Wingdings" w:hint="default"/>
      </w:rPr>
    </w:lvl>
    <w:lvl w:ilvl="3" w:tplc="18090001" w:tentative="1">
      <w:start w:val="1"/>
      <w:numFmt w:val="bullet"/>
      <w:lvlText w:val=""/>
      <w:lvlJc w:val="left"/>
      <w:pPr>
        <w:ind w:left="3810" w:hanging="360"/>
      </w:pPr>
      <w:rPr>
        <w:rFonts w:ascii="Symbol" w:hAnsi="Symbol" w:hint="default"/>
      </w:rPr>
    </w:lvl>
    <w:lvl w:ilvl="4" w:tplc="18090003" w:tentative="1">
      <w:start w:val="1"/>
      <w:numFmt w:val="bullet"/>
      <w:lvlText w:val="o"/>
      <w:lvlJc w:val="left"/>
      <w:pPr>
        <w:ind w:left="4530" w:hanging="360"/>
      </w:pPr>
      <w:rPr>
        <w:rFonts w:ascii="Courier New" w:hAnsi="Courier New" w:cs="Courier New" w:hint="default"/>
      </w:rPr>
    </w:lvl>
    <w:lvl w:ilvl="5" w:tplc="18090005" w:tentative="1">
      <w:start w:val="1"/>
      <w:numFmt w:val="bullet"/>
      <w:lvlText w:val=""/>
      <w:lvlJc w:val="left"/>
      <w:pPr>
        <w:ind w:left="5250" w:hanging="360"/>
      </w:pPr>
      <w:rPr>
        <w:rFonts w:ascii="Wingdings" w:hAnsi="Wingdings" w:hint="default"/>
      </w:rPr>
    </w:lvl>
    <w:lvl w:ilvl="6" w:tplc="18090001" w:tentative="1">
      <w:start w:val="1"/>
      <w:numFmt w:val="bullet"/>
      <w:lvlText w:val=""/>
      <w:lvlJc w:val="left"/>
      <w:pPr>
        <w:ind w:left="5970" w:hanging="360"/>
      </w:pPr>
      <w:rPr>
        <w:rFonts w:ascii="Symbol" w:hAnsi="Symbol" w:hint="default"/>
      </w:rPr>
    </w:lvl>
    <w:lvl w:ilvl="7" w:tplc="18090003" w:tentative="1">
      <w:start w:val="1"/>
      <w:numFmt w:val="bullet"/>
      <w:lvlText w:val="o"/>
      <w:lvlJc w:val="left"/>
      <w:pPr>
        <w:ind w:left="6690" w:hanging="360"/>
      </w:pPr>
      <w:rPr>
        <w:rFonts w:ascii="Courier New" w:hAnsi="Courier New" w:cs="Courier New" w:hint="default"/>
      </w:rPr>
    </w:lvl>
    <w:lvl w:ilvl="8" w:tplc="18090005" w:tentative="1">
      <w:start w:val="1"/>
      <w:numFmt w:val="bullet"/>
      <w:lvlText w:val=""/>
      <w:lvlJc w:val="left"/>
      <w:pPr>
        <w:ind w:left="7410" w:hanging="360"/>
      </w:pPr>
      <w:rPr>
        <w:rFonts w:ascii="Wingdings" w:hAnsi="Wingdings" w:hint="default"/>
      </w:rPr>
    </w:lvl>
  </w:abstractNum>
  <w:num w:numId="1" w16cid:durableId="914555123">
    <w:abstractNumId w:val="4"/>
  </w:num>
  <w:num w:numId="2" w16cid:durableId="1282565182">
    <w:abstractNumId w:val="3"/>
  </w:num>
  <w:num w:numId="3" w16cid:durableId="1856266519">
    <w:abstractNumId w:val="2"/>
  </w:num>
  <w:num w:numId="4" w16cid:durableId="11613029">
    <w:abstractNumId w:val="1"/>
  </w:num>
  <w:num w:numId="5" w16cid:durableId="518280043">
    <w:abstractNumId w:val="7"/>
  </w:num>
  <w:num w:numId="6" w16cid:durableId="1270967338">
    <w:abstractNumId w:val="5"/>
  </w:num>
  <w:num w:numId="7" w16cid:durableId="71237993">
    <w:abstractNumId w:val="0"/>
  </w:num>
  <w:num w:numId="8" w16cid:durableId="401872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FE"/>
    <w:rsid w:val="000E4F62"/>
    <w:rsid w:val="000F50C6"/>
    <w:rsid w:val="00152509"/>
    <w:rsid w:val="001D1BFE"/>
    <w:rsid w:val="00471CFD"/>
    <w:rsid w:val="004E3509"/>
    <w:rsid w:val="00AD295A"/>
    <w:rsid w:val="00B66009"/>
    <w:rsid w:val="00D86581"/>
    <w:rsid w:val="00FD4F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4387"/>
  <w15:chartTrackingRefBased/>
  <w15:docId w15:val="{D8EF2250-0EB2-4640-A2D2-7C244024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1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1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1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1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FE"/>
    <w:rPr>
      <w:rFonts w:eastAsiaTheme="majorEastAsia" w:cstheme="majorBidi"/>
      <w:color w:val="272727" w:themeColor="text1" w:themeTint="D8"/>
    </w:rPr>
  </w:style>
  <w:style w:type="paragraph" w:styleId="Title">
    <w:name w:val="Title"/>
    <w:basedOn w:val="Normal"/>
    <w:next w:val="Normal"/>
    <w:link w:val="TitleChar"/>
    <w:uiPriority w:val="10"/>
    <w:qFormat/>
    <w:rsid w:val="001D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FE"/>
    <w:pPr>
      <w:spacing w:before="160"/>
      <w:jc w:val="center"/>
    </w:pPr>
    <w:rPr>
      <w:i/>
      <w:iCs/>
      <w:color w:val="404040" w:themeColor="text1" w:themeTint="BF"/>
    </w:rPr>
  </w:style>
  <w:style w:type="character" w:customStyle="1" w:styleId="QuoteChar">
    <w:name w:val="Quote Char"/>
    <w:basedOn w:val="DefaultParagraphFont"/>
    <w:link w:val="Quote"/>
    <w:uiPriority w:val="29"/>
    <w:rsid w:val="001D1BFE"/>
    <w:rPr>
      <w:i/>
      <w:iCs/>
      <w:color w:val="404040" w:themeColor="text1" w:themeTint="BF"/>
    </w:rPr>
  </w:style>
  <w:style w:type="paragraph" w:styleId="ListParagraph">
    <w:name w:val="List Paragraph"/>
    <w:basedOn w:val="Normal"/>
    <w:uiPriority w:val="34"/>
    <w:qFormat/>
    <w:rsid w:val="001D1BFE"/>
    <w:pPr>
      <w:ind w:left="720"/>
      <w:contextualSpacing/>
    </w:pPr>
  </w:style>
  <w:style w:type="character" w:styleId="IntenseEmphasis">
    <w:name w:val="Intense Emphasis"/>
    <w:basedOn w:val="DefaultParagraphFont"/>
    <w:uiPriority w:val="21"/>
    <w:qFormat/>
    <w:rsid w:val="001D1BFE"/>
    <w:rPr>
      <w:i/>
      <w:iCs/>
      <w:color w:val="0F4761" w:themeColor="accent1" w:themeShade="BF"/>
    </w:rPr>
  </w:style>
  <w:style w:type="paragraph" w:styleId="IntenseQuote">
    <w:name w:val="Intense Quote"/>
    <w:basedOn w:val="Normal"/>
    <w:next w:val="Normal"/>
    <w:link w:val="IntenseQuoteChar"/>
    <w:uiPriority w:val="30"/>
    <w:qFormat/>
    <w:rsid w:val="001D1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BFE"/>
    <w:rPr>
      <w:i/>
      <w:iCs/>
      <w:color w:val="0F4761" w:themeColor="accent1" w:themeShade="BF"/>
    </w:rPr>
  </w:style>
  <w:style w:type="character" w:styleId="IntenseReference">
    <w:name w:val="Intense Reference"/>
    <w:basedOn w:val="DefaultParagraphFont"/>
    <w:uiPriority w:val="32"/>
    <w:qFormat/>
    <w:rsid w:val="001D1BFE"/>
    <w:rPr>
      <w:b/>
      <w:bCs/>
      <w:smallCaps/>
      <w:color w:val="0F4761" w:themeColor="accent1" w:themeShade="BF"/>
      <w:spacing w:val="5"/>
    </w:rPr>
  </w:style>
  <w:style w:type="character" w:styleId="Hyperlink">
    <w:name w:val="Hyperlink"/>
    <w:basedOn w:val="DefaultParagraphFont"/>
    <w:uiPriority w:val="99"/>
    <w:unhideWhenUsed/>
    <w:rsid w:val="004E3509"/>
    <w:rPr>
      <w:color w:val="467886" w:themeColor="hyperlink"/>
      <w:u w:val="single"/>
    </w:rPr>
  </w:style>
  <w:style w:type="character" w:styleId="UnresolvedMention">
    <w:name w:val="Unresolved Mention"/>
    <w:basedOn w:val="DefaultParagraphFont"/>
    <w:uiPriority w:val="99"/>
    <w:semiHidden/>
    <w:unhideWhenUsed/>
    <w:rsid w:val="004E3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0227">
      <w:bodyDiv w:val="1"/>
      <w:marLeft w:val="0"/>
      <w:marRight w:val="0"/>
      <w:marTop w:val="0"/>
      <w:marBottom w:val="0"/>
      <w:divBdr>
        <w:top w:val="none" w:sz="0" w:space="0" w:color="auto"/>
        <w:left w:val="none" w:sz="0" w:space="0" w:color="auto"/>
        <w:bottom w:val="none" w:sz="0" w:space="0" w:color="auto"/>
        <w:right w:val="none" w:sz="0" w:space="0" w:color="auto"/>
      </w:divBdr>
    </w:div>
    <w:div w:id="1353610831">
      <w:bodyDiv w:val="1"/>
      <w:marLeft w:val="0"/>
      <w:marRight w:val="0"/>
      <w:marTop w:val="0"/>
      <w:marBottom w:val="0"/>
      <w:divBdr>
        <w:top w:val="none" w:sz="0" w:space="0" w:color="auto"/>
        <w:left w:val="none" w:sz="0" w:space="0" w:color="auto"/>
        <w:bottom w:val="none" w:sz="0" w:space="0" w:color="auto"/>
        <w:right w:val="none" w:sz="0" w:space="0" w:color="auto"/>
      </w:divBdr>
    </w:div>
    <w:div w:id="1753552517">
      <w:bodyDiv w:val="1"/>
      <w:marLeft w:val="0"/>
      <w:marRight w:val="0"/>
      <w:marTop w:val="0"/>
      <w:marBottom w:val="0"/>
      <w:divBdr>
        <w:top w:val="none" w:sz="0" w:space="0" w:color="auto"/>
        <w:left w:val="none" w:sz="0" w:space="0" w:color="auto"/>
        <w:bottom w:val="none" w:sz="0" w:space="0" w:color="auto"/>
        <w:right w:val="none" w:sz="0" w:space="0" w:color="auto"/>
      </w:divBdr>
    </w:div>
    <w:div w:id="1788965800">
      <w:bodyDiv w:val="1"/>
      <w:marLeft w:val="0"/>
      <w:marRight w:val="0"/>
      <w:marTop w:val="0"/>
      <w:marBottom w:val="0"/>
      <w:divBdr>
        <w:top w:val="none" w:sz="0" w:space="0" w:color="auto"/>
        <w:left w:val="none" w:sz="0" w:space="0" w:color="auto"/>
        <w:bottom w:val="none" w:sz="0" w:space="0" w:color="auto"/>
        <w:right w:val="none" w:sz="0" w:space="0" w:color="auto"/>
      </w:divBdr>
    </w:div>
    <w:div w:id="19242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cicd/deployment-pipelines/intro-to-deployment-pipelines" TargetMode="External"/><Relationship Id="rId3" Type="http://schemas.openxmlformats.org/officeDocument/2006/relationships/settings" Target="settings.xml"/><Relationship Id="rId7" Type="http://schemas.openxmlformats.org/officeDocument/2006/relationships/hyperlink" Target="https://learn.microsoft.com/en-us/fabric/data-factory/git-integration-deployment-pipel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fabric/cicd/deployment-pipelines/get-started-with-deployment-pipelines?tabs=from-fabric" TargetMode="External"/><Relationship Id="rId4" Type="http://schemas.openxmlformats.org/officeDocument/2006/relationships/webSettings" Target="webSettings.xml"/><Relationship Id="rId9" Type="http://schemas.openxmlformats.org/officeDocument/2006/relationships/hyperlink" Target="https://blog.fabric.microsoft.com/en-us/blog/microsoft-fabric-lifecycle-management-getting-started-with-git-integration-and-deployment-pipelines?f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5</cp:revision>
  <dcterms:created xsi:type="dcterms:W3CDTF">2024-05-22T18:58:00Z</dcterms:created>
  <dcterms:modified xsi:type="dcterms:W3CDTF">2024-05-22T21:16:00Z</dcterms:modified>
</cp:coreProperties>
</file>