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9"/>
        <w:gridCol w:w="1996"/>
        <w:gridCol w:w="1996"/>
        <w:gridCol w:w="1895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6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 Baseline characteristics Diabetes Patients in the NAMCS Study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 DM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883725125.7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785861308.5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97863817.2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DIABTYP2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DIABTYP0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HTN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240216415.7 (27.2)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171607842.9 (21.8)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68608572.8 (70.1)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CKD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22141248.9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13573646.2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8567602.7 (8.8)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COPD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31481694.7 (3.6)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23397161.4 (3.0)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8084533.3 (8.3)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CHF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15169402.2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9807764.9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5361637.3 (5.5)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59460191.2 (6.7)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40133074.4 (5.1)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19327116.8 (19.7)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ESRD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1594357.6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968568.1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625789.5 (0.6)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HYPLIPID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151541862.5 (17.1)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104134307.3 (13.3)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47407555.2 (48.4)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66519988.7 (7.5)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50704275.0 (6.5)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15815713.7 (16.2)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OSA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30615807.0 (3.5)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21125412.9 (2.7)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9490394.1 (9.7)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HPE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CEBVD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TOTCHRON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 (2.1)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 (1.9)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 (1.7)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2022-07-17T10:53:17Z</dcterms:modified>
  <cp:category/>
</cp:coreProperties>
</file>