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721851" w14:textId="30BEC34D" w:rsidR="007313BE" w:rsidRPr="007313BE" w:rsidRDefault="007313BE" w:rsidP="007313BE">
      <w:pPr>
        <w:rPr>
          <w:b/>
          <w:bCs/>
          <w:color w:val="538135" w:themeColor="accent6" w:themeShade="BF"/>
          <w:sz w:val="44"/>
          <w:szCs w:val="44"/>
        </w:rPr>
      </w:pPr>
      <w:r w:rsidRPr="001B750F">
        <w:rPr>
          <w:b/>
          <w:bCs/>
          <w:color w:val="538135" w:themeColor="accent6" w:themeShade="BF"/>
          <w:sz w:val="44"/>
          <w:szCs w:val="44"/>
        </w:rPr>
        <w:t xml:space="preserve">Stats Lecture </w:t>
      </w:r>
      <w:r>
        <w:rPr>
          <w:b/>
          <w:bCs/>
          <w:color w:val="538135" w:themeColor="accent6" w:themeShade="BF"/>
          <w:sz w:val="44"/>
          <w:szCs w:val="44"/>
        </w:rPr>
        <w:t>4</w:t>
      </w:r>
    </w:p>
    <w:p w14:paraId="3D4FD20C" w14:textId="21573AF7" w:rsidR="007313BE" w:rsidRDefault="007313BE" w:rsidP="007313BE">
      <w:pPr>
        <w:jc w:val="center"/>
        <w:rPr>
          <w:b/>
          <w:bCs/>
          <w:color w:val="FF0000"/>
          <w:sz w:val="56"/>
          <w:szCs w:val="56"/>
        </w:rPr>
      </w:pPr>
      <w:r>
        <w:rPr>
          <w:b/>
          <w:bCs/>
          <w:color w:val="FF0000"/>
          <w:sz w:val="56"/>
          <w:szCs w:val="56"/>
        </w:rPr>
        <w:t>Continuous Probability Distribution</w:t>
      </w:r>
    </w:p>
    <w:p w14:paraId="3A39F55E" w14:textId="3191C038" w:rsidR="007313BE" w:rsidRDefault="007313BE" w:rsidP="007313BE">
      <w:pPr>
        <w:rPr>
          <w:b/>
          <w:bCs/>
          <w:color w:val="538135" w:themeColor="accent6" w:themeShade="BF"/>
          <w:sz w:val="52"/>
          <w:szCs w:val="52"/>
        </w:rPr>
      </w:pPr>
      <w:r>
        <w:rPr>
          <w:b/>
          <w:bCs/>
          <w:color w:val="538135" w:themeColor="accent6" w:themeShade="BF"/>
          <w:sz w:val="52"/>
          <w:szCs w:val="52"/>
        </w:rPr>
        <w:t xml:space="preserve">Continues Random Variable </w:t>
      </w:r>
    </w:p>
    <w:p w14:paraId="54324630" w14:textId="626F4665" w:rsidR="0012786F" w:rsidRDefault="007313BE" w:rsidP="007313BE">
      <w:pPr>
        <w:jc w:val="center"/>
        <w:rPr>
          <w:b/>
          <w:bCs/>
          <w:sz w:val="44"/>
          <w:szCs w:val="44"/>
        </w:rPr>
      </w:pPr>
      <w:r w:rsidRPr="007313BE">
        <w:rPr>
          <w:b/>
          <w:bCs/>
          <w:sz w:val="44"/>
          <w:szCs w:val="44"/>
        </w:rPr>
        <w:t xml:space="preserve">P </w:t>
      </w:r>
      <w:proofErr w:type="gramStart"/>
      <w:r w:rsidRPr="007313BE">
        <w:rPr>
          <w:b/>
          <w:bCs/>
          <w:sz w:val="44"/>
          <w:szCs w:val="44"/>
        </w:rPr>
        <w:t>( a</w:t>
      </w:r>
      <w:proofErr w:type="gramEnd"/>
      <w:r w:rsidRPr="007313BE">
        <w:rPr>
          <w:b/>
          <w:bCs/>
          <w:sz w:val="44"/>
          <w:szCs w:val="44"/>
        </w:rPr>
        <w:t xml:space="preserve"> &lt;= x &lt;= b)</w:t>
      </w:r>
    </w:p>
    <w:p w14:paraId="46FBE6DA" w14:textId="1DB8746F" w:rsidR="007313BE" w:rsidRPr="007313BE" w:rsidRDefault="007313BE" w:rsidP="007313BE">
      <w:pPr>
        <w:jc w:val="center"/>
        <w:rPr>
          <w:sz w:val="44"/>
          <w:szCs w:val="44"/>
        </w:rPr>
      </w:pPr>
      <w:r w:rsidRPr="007313BE">
        <w:rPr>
          <w:sz w:val="44"/>
          <w:szCs w:val="44"/>
        </w:rPr>
        <w:t xml:space="preserve">a= lower limit </w:t>
      </w:r>
    </w:p>
    <w:p w14:paraId="5F6CB932" w14:textId="48AF4859" w:rsidR="007313BE" w:rsidRPr="007313BE" w:rsidRDefault="007313BE" w:rsidP="007313BE">
      <w:pPr>
        <w:jc w:val="center"/>
        <w:rPr>
          <w:sz w:val="44"/>
          <w:szCs w:val="44"/>
        </w:rPr>
      </w:pPr>
      <w:r w:rsidRPr="007313BE">
        <w:rPr>
          <w:sz w:val="44"/>
          <w:szCs w:val="44"/>
        </w:rPr>
        <w:t xml:space="preserve">b= Upper limit </w:t>
      </w:r>
    </w:p>
    <w:p w14:paraId="06B55639" w14:textId="3D41BA67" w:rsidR="007313BE" w:rsidRPr="007313BE" w:rsidRDefault="007313BE" w:rsidP="007313BE">
      <w:pPr>
        <w:jc w:val="center"/>
        <w:rPr>
          <w:sz w:val="44"/>
          <w:szCs w:val="44"/>
        </w:rPr>
      </w:pPr>
      <w:r w:rsidRPr="007313BE">
        <w:rPr>
          <w:sz w:val="44"/>
          <w:szCs w:val="44"/>
        </w:rPr>
        <w:t>x= count of all the possible outcome between a and b</w:t>
      </w:r>
    </w:p>
    <w:p w14:paraId="0BFAE655" w14:textId="77777777" w:rsidR="007313BE" w:rsidRDefault="007313BE" w:rsidP="007313BE">
      <w:pPr>
        <w:jc w:val="center"/>
        <w:rPr>
          <w:b/>
          <w:bCs/>
          <w:sz w:val="44"/>
          <w:szCs w:val="44"/>
        </w:rPr>
      </w:pPr>
    </w:p>
    <w:p w14:paraId="0BB4C38E" w14:textId="77777777" w:rsidR="007313BE" w:rsidRDefault="007313BE" w:rsidP="007313BE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Graphs or formulas are used to represent continues distribution</w:t>
      </w:r>
    </w:p>
    <w:p w14:paraId="377A1DF8" w14:textId="04F96646" w:rsidR="007313BE" w:rsidRDefault="007313BE" w:rsidP="007313BE">
      <w:pPr>
        <w:rPr>
          <w:b/>
          <w:bCs/>
          <w:sz w:val="44"/>
          <w:szCs w:val="44"/>
        </w:rPr>
      </w:pPr>
      <w:r>
        <w:rPr>
          <w:noProof/>
        </w:rPr>
        <w:drawing>
          <wp:inline distT="0" distB="0" distL="0" distR="0" wp14:anchorId="7B492530" wp14:editId="2E5826F9">
            <wp:extent cx="5307062" cy="2423160"/>
            <wp:effectExtent l="0" t="0" r="8255" b="0"/>
            <wp:docPr id="1071249973" name="Picture 1" descr="Probability distributions. Constructing probability distribution… | by  dharmanath patil 🤟🏻 | Analytics Vidhya | Med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obability distributions. Constructing probability distribution… | by  dharmanath patil 🤟🏻 | Analytics Vidhya | Medium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0512" cy="2424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F6AB9A" w14:textId="77777777" w:rsidR="007313BE" w:rsidRDefault="007313BE" w:rsidP="007313BE">
      <w:pPr>
        <w:rPr>
          <w:b/>
          <w:bCs/>
          <w:sz w:val="44"/>
          <w:szCs w:val="44"/>
        </w:rPr>
      </w:pPr>
    </w:p>
    <w:p w14:paraId="33F887B9" w14:textId="77777777" w:rsidR="007313BE" w:rsidRDefault="007313BE" w:rsidP="007313BE">
      <w:pPr>
        <w:rPr>
          <w:b/>
          <w:bCs/>
          <w:sz w:val="44"/>
          <w:szCs w:val="44"/>
        </w:rPr>
      </w:pPr>
    </w:p>
    <w:p w14:paraId="7E34E904" w14:textId="4C5F29C6" w:rsidR="007313BE" w:rsidRDefault="007313BE" w:rsidP="007313BE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lastRenderedPageBreak/>
        <w:t>In continues probability function area under curve always = 1</w:t>
      </w:r>
    </w:p>
    <w:p w14:paraId="191490B5" w14:textId="12E87997" w:rsidR="007313BE" w:rsidRDefault="007313BE" w:rsidP="007313BE">
      <w:pPr>
        <w:rPr>
          <w:b/>
          <w:bCs/>
          <w:sz w:val="44"/>
          <w:szCs w:val="44"/>
        </w:rPr>
      </w:pPr>
      <w:r>
        <w:rPr>
          <w:noProof/>
        </w:rPr>
        <w:drawing>
          <wp:inline distT="0" distB="0" distL="0" distR="0" wp14:anchorId="45B1A914" wp14:editId="6EE39F62">
            <wp:extent cx="5731510" cy="3891280"/>
            <wp:effectExtent l="0" t="0" r="2540" b="0"/>
            <wp:docPr id="2032969579" name="Picture 2" descr="Continuous Probability Distribu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ontinuous Probability Distributio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9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B949A7" w14:textId="77777777" w:rsidR="000C2DF8" w:rsidRDefault="000C2DF8" w:rsidP="000C2DF8">
      <w:pPr>
        <w:jc w:val="center"/>
        <w:rPr>
          <w:b/>
          <w:bCs/>
          <w:sz w:val="44"/>
          <w:szCs w:val="44"/>
        </w:rPr>
      </w:pPr>
    </w:p>
    <w:p w14:paraId="6375A837" w14:textId="33C33447" w:rsidR="000C2DF8" w:rsidRDefault="000C2DF8" w:rsidP="000C2DF8">
      <w:pPr>
        <w:jc w:val="center"/>
        <w:rPr>
          <w:b/>
          <w:bCs/>
          <w:sz w:val="44"/>
          <w:szCs w:val="44"/>
        </w:rPr>
      </w:pPr>
      <w:r w:rsidRPr="007313BE">
        <w:rPr>
          <w:b/>
          <w:bCs/>
          <w:sz w:val="44"/>
          <w:szCs w:val="44"/>
        </w:rPr>
        <w:t xml:space="preserve">P </w:t>
      </w:r>
      <w:proofErr w:type="gramStart"/>
      <w:r w:rsidRPr="007313BE">
        <w:rPr>
          <w:b/>
          <w:bCs/>
          <w:sz w:val="44"/>
          <w:szCs w:val="44"/>
        </w:rPr>
        <w:t>( a</w:t>
      </w:r>
      <w:proofErr w:type="gramEnd"/>
      <w:r w:rsidRPr="007313BE">
        <w:rPr>
          <w:b/>
          <w:bCs/>
          <w:sz w:val="44"/>
          <w:szCs w:val="44"/>
        </w:rPr>
        <w:t xml:space="preserve"> &lt;= x &lt;= b)</w:t>
      </w:r>
    </w:p>
    <w:p w14:paraId="4D5DA572" w14:textId="77777777" w:rsidR="007313BE" w:rsidRDefault="007313BE" w:rsidP="007313BE">
      <w:pPr>
        <w:rPr>
          <w:b/>
          <w:bCs/>
          <w:sz w:val="44"/>
          <w:szCs w:val="44"/>
        </w:rPr>
      </w:pPr>
    </w:p>
    <w:p w14:paraId="24317432" w14:textId="064DC1AB" w:rsidR="000C2DF8" w:rsidRDefault="000C2DF8" w:rsidP="007313BE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PDF= It’s a function to find probability in the range (i.e., a to b) using integration. </w:t>
      </w:r>
    </w:p>
    <w:p w14:paraId="01A9523C" w14:textId="36D00959" w:rsidR="000C2DF8" w:rsidRDefault="009A1A66" w:rsidP="007313BE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Whose integration across an interval gives the probability.</w:t>
      </w:r>
    </w:p>
    <w:p w14:paraId="63E4827B" w14:textId="2925A4D6" w:rsidR="007313BE" w:rsidRDefault="007313BE" w:rsidP="007313BE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Examples from the Note Book </w:t>
      </w:r>
    </w:p>
    <w:p w14:paraId="1B0AF274" w14:textId="77777777" w:rsidR="007313BE" w:rsidRDefault="007313BE" w:rsidP="007313BE">
      <w:pPr>
        <w:rPr>
          <w:b/>
          <w:bCs/>
          <w:sz w:val="44"/>
          <w:szCs w:val="44"/>
        </w:rPr>
      </w:pPr>
    </w:p>
    <w:p w14:paraId="21145A40" w14:textId="2FD4B1BF" w:rsidR="007313BE" w:rsidRDefault="007313BE" w:rsidP="007313BE">
      <w:pPr>
        <w:jc w:val="center"/>
        <w:rPr>
          <w:b/>
          <w:bCs/>
          <w:color w:val="FF0000"/>
          <w:sz w:val="56"/>
          <w:szCs w:val="56"/>
        </w:rPr>
      </w:pPr>
      <w:r>
        <w:rPr>
          <w:b/>
          <w:bCs/>
          <w:color w:val="FF0000"/>
          <w:sz w:val="56"/>
          <w:szCs w:val="56"/>
        </w:rPr>
        <w:lastRenderedPageBreak/>
        <w:t>Uniform Probability Distribution</w:t>
      </w:r>
    </w:p>
    <w:p w14:paraId="4C778ACB" w14:textId="3255D362" w:rsidR="007313BE" w:rsidRDefault="007313BE" w:rsidP="007313BE">
      <w:pPr>
        <w:ind w:firstLine="720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A continues random variable x is said to follow a continues uniform or rectangular distribution over interval (a, b) if its pdf is given by </w:t>
      </w:r>
    </w:p>
    <w:p w14:paraId="222DE854" w14:textId="06CFC8A1" w:rsidR="007313BE" w:rsidRPr="007313BE" w:rsidRDefault="007313BE" w:rsidP="007313BE">
      <w:pPr>
        <w:shd w:val="clear" w:color="auto" w:fill="FFFFFF"/>
        <w:spacing w:after="24" w:line="240" w:lineRule="auto"/>
        <w:rPr>
          <w:rFonts w:ascii="Arial" w:eastAsia="Times New Roman" w:hAnsi="Arial" w:cs="Arial"/>
          <w:color w:val="202122"/>
          <w:kern w:val="0"/>
          <w:sz w:val="21"/>
          <w:szCs w:val="21"/>
          <w:lang w:eastAsia="en-IN"/>
          <w14:ligatures w14:val="none"/>
        </w:rPr>
      </w:pPr>
      <w:r w:rsidRPr="007313BE">
        <w:rPr>
          <w:rFonts w:ascii="Tahoma" w:eastAsia="Times New Roman" w:hAnsi="Tahoma" w:cs="Tahoma"/>
          <w:vanish/>
          <w:color w:val="202122"/>
          <w:kern w:val="0"/>
          <w:sz w:val="25"/>
          <w:szCs w:val="25"/>
          <w:lang w:eastAsia="en-IN"/>
          <w14:ligatures w14:val="none"/>
        </w:rPr>
        <w:t>�</w:t>
      </w:r>
      <w:r w:rsidRPr="007313BE">
        <w:rPr>
          <w:rFonts w:ascii="Arial" w:eastAsia="Times New Roman" w:hAnsi="Arial" w:cs="Arial"/>
          <w:vanish/>
          <w:color w:val="202122"/>
          <w:kern w:val="0"/>
          <w:sz w:val="25"/>
          <w:szCs w:val="25"/>
          <w:lang w:eastAsia="en-IN"/>
          <w14:ligatures w14:val="none"/>
        </w:rPr>
        <w:t>(</w:t>
      </w:r>
      <w:r w:rsidRPr="007313BE">
        <w:rPr>
          <w:rFonts w:ascii="Tahoma" w:eastAsia="Times New Roman" w:hAnsi="Tahoma" w:cs="Tahoma"/>
          <w:vanish/>
          <w:color w:val="202122"/>
          <w:kern w:val="0"/>
          <w:sz w:val="25"/>
          <w:szCs w:val="25"/>
          <w:lang w:eastAsia="en-IN"/>
          <w14:ligatures w14:val="none"/>
        </w:rPr>
        <w:t>�</w:t>
      </w:r>
      <w:r w:rsidRPr="007313BE">
        <w:rPr>
          <w:rFonts w:ascii="Arial" w:eastAsia="Times New Roman" w:hAnsi="Arial" w:cs="Arial"/>
          <w:vanish/>
          <w:color w:val="202122"/>
          <w:kern w:val="0"/>
          <w:sz w:val="25"/>
          <w:szCs w:val="25"/>
          <w:lang w:eastAsia="en-IN"/>
          <w14:ligatures w14:val="none"/>
        </w:rPr>
        <w:t>)={1</w:t>
      </w:r>
      <w:r w:rsidRPr="007313BE">
        <w:rPr>
          <w:rFonts w:ascii="Tahoma" w:eastAsia="Times New Roman" w:hAnsi="Tahoma" w:cs="Tahoma"/>
          <w:vanish/>
          <w:color w:val="202122"/>
          <w:kern w:val="0"/>
          <w:sz w:val="25"/>
          <w:szCs w:val="25"/>
          <w:lang w:eastAsia="en-IN"/>
          <w14:ligatures w14:val="none"/>
        </w:rPr>
        <w:t>�</w:t>
      </w:r>
      <w:r w:rsidRPr="007313BE">
        <w:rPr>
          <w:rFonts w:ascii="Arial" w:eastAsia="Times New Roman" w:hAnsi="Arial" w:cs="Arial"/>
          <w:vanish/>
          <w:color w:val="202122"/>
          <w:kern w:val="0"/>
          <w:sz w:val="25"/>
          <w:szCs w:val="25"/>
          <w:lang w:eastAsia="en-IN"/>
          <w14:ligatures w14:val="none"/>
        </w:rPr>
        <w:t>−</w:t>
      </w:r>
      <w:r w:rsidRPr="007313BE">
        <w:rPr>
          <w:rFonts w:ascii="Tahoma" w:eastAsia="Times New Roman" w:hAnsi="Tahoma" w:cs="Tahoma"/>
          <w:vanish/>
          <w:color w:val="202122"/>
          <w:kern w:val="0"/>
          <w:sz w:val="25"/>
          <w:szCs w:val="25"/>
          <w:lang w:eastAsia="en-IN"/>
          <w14:ligatures w14:val="none"/>
        </w:rPr>
        <w:t>�</w:t>
      </w:r>
      <w:r w:rsidRPr="007313BE">
        <w:rPr>
          <w:rFonts w:ascii="Arial" w:eastAsia="Times New Roman" w:hAnsi="Arial" w:cs="Arial"/>
          <w:vanish/>
          <w:color w:val="202122"/>
          <w:kern w:val="0"/>
          <w:sz w:val="25"/>
          <w:szCs w:val="25"/>
          <w:lang w:eastAsia="en-IN"/>
          <w14:ligatures w14:val="none"/>
        </w:rPr>
        <w:t>for </w:t>
      </w:r>
      <w:r w:rsidRPr="007313BE">
        <w:rPr>
          <w:rFonts w:ascii="Tahoma" w:eastAsia="Times New Roman" w:hAnsi="Tahoma" w:cs="Tahoma"/>
          <w:vanish/>
          <w:color w:val="202122"/>
          <w:kern w:val="0"/>
          <w:sz w:val="25"/>
          <w:szCs w:val="25"/>
          <w:lang w:eastAsia="en-IN"/>
          <w14:ligatures w14:val="none"/>
        </w:rPr>
        <w:t>�</w:t>
      </w:r>
      <w:r w:rsidRPr="007313BE">
        <w:rPr>
          <w:rFonts w:ascii="Arial" w:eastAsia="Times New Roman" w:hAnsi="Arial" w:cs="Arial"/>
          <w:vanish/>
          <w:color w:val="202122"/>
          <w:kern w:val="0"/>
          <w:sz w:val="25"/>
          <w:szCs w:val="25"/>
          <w:lang w:eastAsia="en-IN"/>
          <w14:ligatures w14:val="none"/>
        </w:rPr>
        <w:t>≤</w:t>
      </w:r>
      <w:r w:rsidRPr="007313BE">
        <w:rPr>
          <w:rFonts w:ascii="Tahoma" w:eastAsia="Times New Roman" w:hAnsi="Tahoma" w:cs="Tahoma"/>
          <w:vanish/>
          <w:color w:val="202122"/>
          <w:kern w:val="0"/>
          <w:sz w:val="25"/>
          <w:szCs w:val="25"/>
          <w:lang w:eastAsia="en-IN"/>
          <w14:ligatures w14:val="none"/>
        </w:rPr>
        <w:t>�</w:t>
      </w:r>
      <w:r w:rsidRPr="007313BE">
        <w:rPr>
          <w:rFonts w:ascii="Arial" w:eastAsia="Times New Roman" w:hAnsi="Arial" w:cs="Arial"/>
          <w:vanish/>
          <w:color w:val="202122"/>
          <w:kern w:val="0"/>
          <w:sz w:val="25"/>
          <w:szCs w:val="25"/>
          <w:lang w:eastAsia="en-IN"/>
          <w14:ligatures w14:val="none"/>
        </w:rPr>
        <w:t>≤</w:t>
      </w:r>
      <w:r w:rsidRPr="007313BE">
        <w:rPr>
          <w:rFonts w:ascii="Tahoma" w:eastAsia="Times New Roman" w:hAnsi="Tahoma" w:cs="Tahoma"/>
          <w:vanish/>
          <w:color w:val="202122"/>
          <w:kern w:val="0"/>
          <w:sz w:val="25"/>
          <w:szCs w:val="25"/>
          <w:lang w:eastAsia="en-IN"/>
          <w14:ligatures w14:val="none"/>
        </w:rPr>
        <w:t>�</w:t>
      </w:r>
      <w:r w:rsidRPr="007313BE">
        <w:rPr>
          <w:rFonts w:ascii="Arial" w:eastAsia="Times New Roman" w:hAnsi="Arial" w:cs="Arial"/>
          <w:vanish/>
          <w:color w:val="202122"/>
          <w:kern w:val="0"/>
          <w:sz w:val="25"/>
          <w:szCs w:val="25"/>
          <w:lang w:eastAsia="en-IN"/>
          <w14:ligatures w14:val="none"/>
        </w:rPr>
        <w:t>,0for </w:t>
      </w:r>
      <w:r w:rsidRPr="007313BE">
        <w:rPr>
          <w:rFonts w:ascii="Tahoma" w:eastAsia="Times New Roman" w:hAnsi="Tahoma" w:cs="Tahoma"/>
          <w:vanish/>
          <w:color w:val="202122"/>
          <w:kern w:val="0"/>
          <w:sz w:val="25"/>
          <w:szCs w:val="25"/>
          <w:lang w:eastAsia="en-IN"/>
          <w14:ligatures w14:val="none"/>
        </w:rPr>
        <w:t>�</w:t>
      </w:r>
      <w:r w:rsidRPr="007313BE">
        <w:rPr>
          <w:rFonts w:ascii="Arial" w:eastAsia="Times New Roman" w:hAnsi="Arial" w:cs="Arial"/>
          <w:vanish/>
          <w:color w:val="202122"/>
          <w:kern w:val="0"/>
          <w:sz w:val="25"/>
          <w:szCs w:val="25"/>
          <w:lang w:eastAsia="en-IN"/>
          <w14:ligatures w14:val="none"/>
        </w:rPr>
        <w:t>&lt;</w:t>
      </w:r>
      <w:r w:rsidRPr="007313BE">
        <w:rPr>
          <w:rFonts w:ascii="Tahoma" w:eastAsia="Times New Roman" w:hAnsi="Tahoma" w:cs="Tahoma"/>
          <w:vanish/>
          <w:color w:val="202122"/>
          <w:kern w:val="0"/>
          <w:sz w:val="25"/>
          <w:szCs w:val="25"/>
          <w:lang w:eastAsia="en-IN"/>
          <w14:ligatures w14:val="none"/>
        </w:rPr>
        <w:t>�</w:t>
      </w:r>
      <w:r w:rsidRPr="007313BE">
        <w:rPr>
          <w:rFonts w:ascii="Arial" w:eastAsia="Times New Roman" w:hAnsi="Arial" w:cs="Arial"/>
          <w:vanish/>
          <w:color w:val="202122"/>
          <w:kern w:val="0"/>
          <w:sz w:val="25"/>
          <w:szCs w:val="25"/>
          <w:lang w:eastAsia="en-IN"/>
          <w14:ligatures w14:val="none"/>
        </w:rPr>
        <w:t>  or  </w:t>
      </w:r>
      <w:r w:rsidRPr="007313BE">
        <w:rPr>
          <w:rFonts w:ascii="Tahoma" w:eastAsia="Times New Roman" w:hAnsi="Tahoma" w:cs="Tahoma"/>
          <w:vanish/>
          <w:color w:val="202122"/>
          <w:kern w:val="0"/>
          <w:sz w:val="25"/>
          <w:szCs w:val="25"/>
          <w:lang w:eastAsia="en-IN"/>
          <w14:ligatures w14:val="none"/>
        </w:rPr>
        <w:t>�</w:t>
      </w:r>
      <w:r w:rsidRPr="007313BE">
        <w:rPr>
          <w:rFonts w:ascii="Arial" w:eastAsia="Times New Roman" w:hAnsi="Arial" w:cs="Arial"/>
          <w:vanish/>
          <w:color w:val="202122"/>
          <w:kern w:val="0"/>
          <w:sz w:val="25"/>
          <w:szCs w:val="25"/>
          <w:lang w:eastAsia="en-IN"/>
          <w14:ligatures w14:val="none"/>
        </w:rPr>
        <w:t>&gt;</w:t>
      </w:r>
      <w:r w:rsidRPr="007313BE">
        <w:rPr>
          <w:rFonts w:ascii="Tahoma" w:eastAsia="Times New Roman" w:hAnsi="Tahoma" w:cs="Tahoma"/>
          <w:vanish/>
          <w:color w:val="202122"/>
          <w:kern w:val="0"/>
          <w:sz w:val="25"/>
          <w:szCs w:val="25"/>
          <w:lang w:eastAsia="en-IN"/>
          <w14:ligatures w14:val="none"/>
        </w:rPr>
        <w:t>�</w:t>
      </w:r>
      <w:r w:rsidRPr="007313BE">
        <w:rPr>
          <w:rFonts w:ascii="Arial" w:eastAsia="Times New Roman" w:hAnsi="Arial" w:cs="Arial"/>
          <w:vanish/>
          <w:color w:val="202122"/>
          <w:kern w:val="0"/>
          <w:sz w:val="25"/>
          <w:szCs w:val="25"/>
          <w:lang w:eastAsia="en-IN"/>
          <w14:ligatures w14:val="none"/>
        </w:rPr>
        <w:t>.</w:t>
      </w:r>
      <w:r w:rsidRPr="007313BE">
        <w:t xml:space="preserve"> </w:t>
      </w:r>
      <w:r>
        <w:rPr>
          <w:noProof/>
        </w:rPr>
        <w:drawing>
          <wp:inline distT="0" distB="0" distL="0" distR="0" wp14:anchorId="41CB20F2" wp14:editId="15C9E7F8">
            <wp:extent cx="5024296" cy="3712029"/>
            <wp:effectExtent l="0" t="0" r="5080" b="3175"/>
            <wp:docPr id="1099959805" name="Picture 6" descr="Important Points about Uniform Distribution with Implementation in Python |  by R. Gupta | Python in Plain Englis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Important Points about Uniform Distribution with Implementation in Python |  by R. Gupta | Python in Plain English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0942" cy="3731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FB0140" w14:textId="19FFF709" w:rsidR="007313BE" w:rsidRDefault="007313BE" w:rsidP="007313BE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 </w:t>
      </w:r>
    </w:p>
    <w:p w14:paraId="57C6C5EE" w14:textId="02F33694" w:rsidR="007313BE" w:rsidRDefault="007313BE" w:rsidP="007313BE">
      <w:pPr>
        <w:rPr>
          <w:sz w:val="24"/>
          <w:szCs w:val="24"/>
        </w:rPr>
      </w:pPr>
      <w:r w:rsidRPr="007313BE">
        <w:rPr>
          <w:sz w:val="24"/>
          <w:szCs w:val="24"/>
        </w:rPr>
        <w:t xml:space="preserve">After that use </w:t>
      </w:r>
      <w:r>
        <w:rPr>
          <w:sz w:val="24"/>
          <w:szCs w:val="24"/>
        </w:rPr>
        <w:t>b</w:t>
      </w:r>
      <w:r w:rsidRPr="007313BE">
        <w:rPr>
          <w:sz w:val="24"/>
          <w:szCs w:val="24"/>
        </w:rPr>
        <w:t xml:space="preserve">ook: - For Examples </w:t>
      </w:r>
    </w:p>
    <w:p w14:paraId="3919B879" w14:textId="6369873D" w:rsidR="00571E97" w:rsidRPr="007313BE" w:rsidRDefault="00571E97" w:rsidP="007313BE">
      <w:pPr>
        <w:rPr>
          <w:sz w:val="24"/>
          <w:szCs w:val="24"/>
        </w:rPr>
      </w:pPr>
      <w:r>
        <w:rPr>
          <w:sz w:val="24"/>
          <w:szCs w:val="24"/>
        </w:rPr>
        <w:t>For mean and variance</w:t>
      </w:r>
      <w:r w:rsidR="009A1A66">
        <w:rPr>
          <w:sz w:val="24"/>
          <w:szCs w:val="24"/>
        </w:rPr>
        <w:t xml:space="preserve"> </w:t>
      </w:r>
    </w:p>
    <w:p w14:paraId="0B1654FD" w14:textId="77777777" w:rsidR="007313BE" w:rsidRPr="007313BE" w:rsidRDefault="007313BE" w:rsidP="007313BE">
      <w:pPr>
        <w:rPr>
          <w:b/>
          <w:bCs/>
          <w:sz w:val="24"/>
          <w:szCs w:val="24"/>
        </w:rPr>
      </w:pPr>
    </w:p>
    <w:sectPr w:rsidR="007313BE" w:rsidRPr="007313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3BE"/>
    <w:rsid w:val="000C2DF8"/>
    <w:rsid w:val="0012786F"/>
    <w:rsid w:val="002256E0"/>
    <w:rsid w:val="002B0285"/>
    <w:rsid w:val="00343C2A"/>
    <w:rsid w:val="00571E97"/>
    <w:rsid w:val="007313BE"/>
    <w:rsid w:val="00970DED"/>
    <w:rsid w:val="009A1A66"/>
    <w:rsid w:val="009B28B6"/>
    <w:rsid w:val="00CC6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BB5AE3"/>
  <w15:chartTrackingRefBased/>
  <w15:docId w15:val="{E03732E0-B7A3-4DBC-A5C3-A48D95350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13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313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7313BE"/>
    <w:rPr>
      <w:color w:val="0000FF"/>
      <w:u w:val="single"/>
    </w:rPr>
  </w:style>
  <w:style w:type="character" w:customStyle="1" w:styleId="mwe-math-mathml-inline">
    <w:name w:val="mwe-math-mathml-inline"/>
    <w:basedOn w:val="DefaultParagraphFont"/>
    <w:rsid w:val="007313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589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3</Pages>
  <Words>117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Wavhal</dc:creator>
  <cp:keywords/>
  <dc:description/>
  <cp:lastModifiedBy>Abhishek Wavhal</cp:lastModifiedBy>
  <cp:revision>9</cp:revision>
  <dcterms:created xsi:type="dcterms:W3CDTF">2023-10-28T11:45:00Z</dcterms:created>
  <dcterms:modified xsi:type="dcterms:W3CDTF">2023-10-30T06:00:00Z</dcterms:modified>
</cp:coreProperties>
</file>