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6BE81FA5" w:rsidR="00013347" w:rsidRPr="00987014"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987014">
        <w:rPr>
          <w:rFonts w:ascii="Lato" w:eastAsiaTheme="minorHAnsi" w:hAnsi="Lato" w:cs="Arial"/>
          <w:b/>
          <w:bCs/>
          <w:szCs w:val="20"/>
        </w:rPr>
        <w:t>Response to Reviewers for Manuscript </w:t>
      </w:r>
      <w:r w:rsidR="00DC1BB3" w:rsidRPr="00987014">
        <w:rPr>
          <w:rFonts w:ascii="Lato" w:eastAsiaTheme="minorHAnsi" w:hAnsi="Lato" w:cs="Arial"/>
          <w:b/>
          <w:bCs/>
          <w:szCs w:val="20"/>
        </w:rPr>
        <w:t>NATCHEMENG-24061044</w:t>
      </w:r>
    </w:p>
    <w:p w14:paraId="51DF8408" w14:textId="77777777" w:rsidR="00013347" w:rsidRPr="00987014" w:rsidRDefault="00013347" w:rsidP="00013347">
      <w:pPr>
        <w:tabs>
          <w:tab w:val="left" w:pos="851"/>
        </w:tabs>
        <w:spacing w:after="80"/>
        <w:rPr>
          <w:rFonts w:ascii="Lato" w:eastAsiaTheme="minorHAnsi" w:hAnsi="Lato" w:cs="Arial"/>
          <w:bCs/>
          <w:szCs w:val="20"/>
        </w:rPr>
      </w:pPr>
      <w:r w:rsidRPr="00987014">
        <w:rPr>
          <w:rFonts w:ascii="Lato" w:eastAsiaTheme="minorHAnsi" w:hAnsi="Lato" w:cs="Arial"/>
          <w:szCs w:val="20"/>
        </w:rPr>
        <w:t>Code:</w:t>
      </w:r>
      <w:r w:rsidRPr="00987014">
        <w:rPr>
          <w:rFonts w:ascii="Lato" w:eastAsiaTheme="minorHAnsi" w:hAnsi="Lato" w:cs="Arial"/>
          <w:szCs w:val="20"/>
        </w:rPr>
        <w:tab/>
        <w:t xml:space="preserve">Comments in </w:t>
      </w:r>
      <w:r w:rsidRPr="00987014">
        <w:rPr>
          <w:rFonts w:ascii="Lato" w:eastAsiaTheme="minorHAnsi" w:hAnsi="Lato" w:cs="Arial"/>
          <w:iCs/>
          <w:color w:val="0000FF"/>
          <w:szCs w:val="20"/>
        </w:rPr>
        <w:t>blue</w:t>
      </w:r>
      <w:r w:rsidRPr="00987014">
        <w:rPr>
          <w:rFonts w:ascii="Lato" w:eastAsiaTheme="minorHAnsi" w:hAnsi="Lato" w:cs="Arial"/>
          <w:szCs w:val="20"/>
        </w:rPr>
        <w:t xml:space="preserve"> | Replies in black | Actions in </w:t>
      </w:r>
      <w:r w:rsidRPr="00987014">
        <w:rPr>
          <w:rFonts w:ascii="Lato" w:eastAsiaTheme="minorHAnsi" w:hAnsi="Lato" w:cs="Arial"/>
          <w:b/>
          <w:szCs w:val="20"/>
        </w:rPr>
        <w:t>bold</w:t>
      </w:r>
    </w:p>
    <w:p w14:paraId="06D90971" w14:textId="77777777" w:rsidR="00013347" w:rsidRPr="00987014" w:rsidRDefault="00013347" w:rsidP="00013347">
      <w:pPr>
        <w:tabs>
          <w:tab w:val="left" w:pos="851"/>
        </w:tabs>
        <w:spacing w:after="80"/>
        <w:ind w:left="851" w:hanging="851"/>
        <w:rPr>
          <w:rFonts w:ascii="Lato" w:eastAsiaTheme="minorHAnsi" w:hAnsi="Lato" w:cs="Arial"/>
          <w:szCs w:val="20"/>
        </w:rPr>
      </w:pPr>
      <w:r w:rsidRPr="00987014">
        <w:rPr>
          <w:rFonts w:ascii="Lato" w:eastAsiaTheme="minorHAnsi" w:hAnsi="Lato" w:cs="Arial"/>
          <w:szCs w:val="20"/>
        </w:rPr>
        <w:t>Note:</w:t>
      </w:r>
      <w:r w:rsidRPr="00987014">
        <w:rPr>
          <w:rFonts w:ascii="Lato" w:eastAsiaTheme="minorHAnsi" w:hAnsi="Lato" w:cs="Arial"/>
          <w:szCs w:val="20"/>
        </w:rPr>
        <w:tab/>
        <w:t>Indicated page, line, figure, or reference numbers refer to the revised manuscript and/or supplemental information with changes highlighted.</w:t>
      </w:r>
    </w:p>
    <w:bookmarkEnd w:id="1"/>
    <w:p w14:paraId="2D2C2128" w14:textId="77777777" w:rsidR="00013347" w:rsidRPr="00987014" w:rsidRDefault="00013347" w:rsidP="00987014">
      <w:pPr>
        <w:rPr>
          <w:rFonts w:ascii="Lato" w:eastAsiaTheme="minorHAnsi" w:hAnsi="Lato" w:cs="Arial"/>
          <w:b/>
          <w:szCs w:val="20"/>
        </w:rPr>
      </w:pPr>
      <w:r w:rsidRPr="00987014">
        <w:rPr>
          <w:rFonts w:ascii="Lato" w:eastAsiaTheme="minorHAnsi" w:hAnsi="Lato" w:cs="Arial"/>
          <w:b/>
          <w:szCs w:val="20"/>
        </w:rPr>
        <w:t>Reviewer #1</w:t>
      </w:r>
    </w:p>
    <w:bookmarkEnd w:id="2"/>
    <w:p w14:paraId="3175D26D" w14:textId="77777777" w:rsidR="00E005D4" w:rsidRPr="00987014" w:rsidRDefault="00E005D4" w:rsidP="00987014">
      <w:pPr>
        <w:rPr>
          <w:rFonts w:ascii="Lato" w:eastAsiaTheme="minorHAnsi" w:hAnsi="Lato" w:cs="Arial"/>
          <w:iCs/>
          <w:color w:val="0000FF"/>
          <w:szCs w:val="20"/>
        </w:rPr>
      </w:pPr>
      <w:r w:rsidRPr="00987014">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77777777" w:rsidR="005F04E8" w:rsidRDefault="00917A00" w:rsidP="00987014">
      <w:pPr>
        <w:rPr>
          <w:rFonts w:ascii="Lato" w:eastAsia="DengXian" w:hAnsi="Lato" w:cs="Arial"/>
          <w:szCs w:val="20"/>
        </w:rPr>
      </w:pPr>
      <w:r w:rsidRPr="00987014">
        <w:rPr>
          <w:rFonts w:ascii="Lato" w:eastAsia="DengXian" w:hAnsi="Lato" w:cs="Arial"/>
          <w:szCs w:val="20"/>
        </w:rPr>
        <w:t>Thank you for your kind and encouraging feedback. We are delighted that you found our review comprehensive, timely, and offering an interesting perspective on a neglected topic. We sincerely appreciate your recommendation for acceptance.</w:t>
      </w:r>
    </w:p>
    <w:p w14:paraId="736F8127" w14:textId="6241B828" w:rsidR="00E005D4" w:rsidRPr="00987014" w:rsidRDefault="00E005D4" w:rsidP="00987014">
      <w:pPr>
        <w:rPr>
          <w:rFonts w:ascii="Lato" w:eastAsia="DengXian" w:hAnsi="Lato" w:cs="Arial"/>
          <w:szCs w:val="20"/>
        </w:rPr>
      </w:pPr>
      <w:r w:rsidRPr="00987014">
        <w:rPr>
          <w:rFonts w:ascii="Lato" w:eastAsia="Cambria" w:hAnsi="Lato" w:cs="Arial"/>
          <w:b/>
          <w:szCs w:val="20"/>
        </w:rPr>
        <w:br w:type="page"/>
      </w:r>
    </w:p>
    <w:p w14:paraId="4CBFC449" w14:textId="7E85F0B0" w:rsidR="00013347" w:rsidRPr="00987014" w:rsidRDefault="00013347" w:rsidP="00987014">
      <w:pPr>
        <w:rPr>
          <w:rFonts w:ascii="Lato" w:eastAsia="Cambria" w:hAnsi="Lato" w:cs="Arial"/>
          <w:b/>
          <w:szCs w:val="20"/>
        </w:rPr>
      </w:pPr>
      <w:r w:rsidRPr="00987014">
        <w:rPr>
          <w:rFonts w:ascii="Lato" w:eastAsia="Cambria" w:hAnsi="Lato" w:cs="Arial"/>
          <w:b/>
          <w:szCs w:val="20"/>
        </w:rPr>
        <w:lastRenderedPageBreak/>
        <w:t>Reviewer #2</w:t>
      </w:r>
    </w:p>
    <w:p w14:paraId="40B2697A" w14:textId="77777777" w:rsidR="001B43CB" w:rsidRPr="00987014" w:rsidRDefault="001B43CB" w:rsidP="00987014">
      <w:pPr>
        <w:rPr>
          <w:rFonts w:ascii="Lato" w:eastAsia="Cambria" w:hAnsi="Lato" w:cs="Arial"/>
          <w:iCs/>
          <w:color w:val="0000FF"/>
          <w:szCs w:val="20"/>
        </w:rPr>
      </w:pPr>
      <w:r w:rsidRPr="00987014">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77136BD2" w14:textId="74DF0F62" w:rsidR="00BD5AB9" w:rsidRPr="00987014" w:rsidRDefault="00BD5AB9"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 xml:space="preserve">We appreciate the </w:t>
      </w:r>
      <w:r w:rsidR="00A00908" w:rsidRPr="00987014">
        <w:rPr>
          <w:rFonts w:ascii="Lato" w:eastAsia="DengXian" w:hAnsi="Lato" w:cs="Arial"/>
          <w:iCs/>
          <w:color w:val="000000" w:themeColor="text1"/>
          <w:szCs w:val="20"/>
          <w:lang w:eastAsia="zh-CN"/>
        </w:rPr>
        <w:t>R</w:t>
      </w:r>
      <w:r w:rsidRPr="00987014">
        <w:rPr>
          <w:rFonts w:ascii="Lato" w:eastAsia="DengXian" w:hAnsi="Lato" w:cs="Arial"/>
          <w:iCs/>
          <w:color w:val="000000" w:themeColor="text1"/>
          <w:szCs w:val="20"/>
          <w:lang w:eastAsia="zh-CN"/>
        </w:rPr>
        <w:t xml:space="preserve">eviewer’s constructive comments and have made significant changes accordingly. Specifically, </w:t>
      </w:r>
      <w:r w:rsidRPr="00987014">
        <w:rPr>
          <w:rFonts w:ascii="Lato" w:eastAsia="DengXian" w:hAnsi="Lato" w:cs="Arial"/>
          <w:b/>
          <w:bCs/>
          <w:iCs/>
          <w:color w:val="000000" w:themeColor="text1"/>
          <w:szCs w:val="20"/>
          <w:lang w:eastAsia="zh-CN"/>
        </w:rPr>
        <w:t>we have reformatted the manuscript from a "Review" to a "Perspective" with a new title, “</w:t>
      </w:r>
      <w:r w:rsidRPr="00987014">
        <w:rPr>
          <w:rFonts w:ascii="Lato" w:eastAsia="DengXian" w:hAnsi="Lato" w:cs="Arial"/>
          <w:b/>
          <w:bCs/>
          <w:i/>
          <w:iCs/>
          <w:color w:val="000000" w:themeColor="text1"/>
          <w:szCs w:val="20"/>
          <w:lang w:eastAsia="zh-CN"/>
        </w:rPr>
        <w:t>Towards Green Acetylene Synthesis and Application</w:t>
      </w:r>
      <w:r w:rsidRPr="00987014">
        <w:rPr>
          <w:rFonts w:ascii="Lato" w:eastAsia="DengXian" w:hAnsi="Lato" w:cs="Arial"/>
          <w:b/>
          <w:bCs/>
          <w:iCs/>
          <w:color w:val="000000" w:themeColor="text1"/>
          <w:szCs w:val="20"/>
          <w:lang w:eastAsia="zh-CN"/>
        </w:rPr>
        <w:t>”. In Section 2, we have significantly condensed the discussion on conventional acetylene</w:t>
      </w:r>
      <w:r w:rsidR="00D019C2">
        <w:rPr>
          <w:rFonts w:ascii="Lato" w:eastAsia="DengXian" w:hAnsi="Lato" w:cs="Arial"/>
          <w:b/>
          <w:bCs/>
          <w:iCs/>
          <w:color w:val="000000" w:themeColor="text1"/>
          <w:szCs w:val="20"/>
          <w:lang w:eastAsia="zh-CN"/>
        </w:rPr>
        <w:t xml:space="preserve"> (C</w:t>
      </w:r>
      <w:r w:rsidR="00D019C2" w:rsidRPr="00D019C2">
        <w:rPr>
          <w:rFonts w:ascii="Lato" w:eastAsia="DengXian" w:hAnsi="Lato" w:cs="Arial"/>
          <w:b/>
          <w:bCs/>
          <w:iCs/>
          <w:color w:val="000000" w:themeColor="text1"/>
          <w:szCs w:val="20"/>
          <w:vertAlign w:val="subscript"/>
          <w:lang w:eastAsia="zh-CN"/>
        </w:rPr>
        <w:t>2</w:t>
      </w:r>
      <w:r w:rsidR="00D019C2">
        <w:rPr>
          <w:rFonts w:ascii="Lato" w:eastAsia="DengXian" w:hAnsi="Lato" w:cs="Arial"/>
          <w:b/>
          <w:bCs/>
          <w:iCs/>
          <w:color w:val="000000" w:themeColor="text1"/>
          <w:szCs w:val="20"/>
          <w:lang w:eastAsia="zh-CN"/>
        </w:rPr>
        <w:t>H</w:t>
      </w:r>
      <w:r w:rsidR="00D019C2" w:rsidRPr="00D019C2">
        <w:rPr>
          <w:rFonts w:ascii="Lato" w:eastAsia="DengXian" w:hAnsi="Lato" w:cs="Arial"/>
          <w:b/>
          <w:bCs/>
          <w:iCs/>
          <w:color w:val="000000" w:themeColor="text1"/>
          <w:szCs w:val="20"/>
          <w:vertAlign w:val="subscript"/>
          <w:lang w:eastAsia="zh-CN"/>
        </w:rPr>
        <w:t>2</w:t>
      </w:r>
      <w:r w:rsidR="00D019C2">
        <w:rPr>
          <w:rFonts w:ascii="Lato" w:eastAsia="DengXian" w:hAnsi="Lato" w:cs="Arial"/>
          <w:b/>
          <w:bCs/>
          <w:iCs/>
          <w:color w:val="000000" w:themeColor="text1"/>
          <w:szCs w:val="20"/>
          <w:lang w:eastAsia="zh-CN"/>
        </w:rPr>
        <w:t>)</w:t>
      </w:r>
      <w:r w:rsidRPr="00987014">
        <w:rPr>
          <w:rFonts w:ascii="Lato" w:eastAsia="DengXian" w:hAnsi="Lato" w:cs="Arial"/>
          <w:b/>
          <w:bCs/>
          <w:iCs/>
          <w:color w:val="000000" w:themeColor="text1"/>
          <w:szCs w:val="20"/>
          <w:lang w:eastAsia="zh-CN"/>
        </w:rPr>
        <w:t xml:space="preserve"> production technologies and added emerging </w:t>
      </w:r>
      <w:r w:rsidR="00D019C2">
        <w:rPr>
          <w:rFonts w:ascii="Lato" w:eastAsia="DengXian" w:hAnsi="Lato" w:cs="Arial"/>
          <w:b/>
          <w:bCs/>
          <w:iCs/>
          <w:color w:val="000000" w:themeColor="text1"/>
          <w:szCs w:val="20"/>
          <w:lang w:eastAsia="zh-CN"/>
        </w:rPr>
        <w:t>C</w:t>
      </w:r>
      <w:r w:rsidR="00D019C2" w:rsidRPr="00D019C2">
        <w:rPr>
          <w:rFonts w:ascii="Lato" w:eastAsia="DengXian" w:hAnsi="Lato" w:cs="Arial"/>
          <w:b/>
          <w:bCs/>
          <w:iCs/>
          <w:color w:val="000000" w:themeColor="text1"/>
          <w:szCs w:val="20"/>
          <w:vertAlign w:val="subscript"/>
          <w:lang w:eastAsia="zh-CN"/>
        </w:rPr>
        <w:t>2</w:t>
      </w:r>
      <w:r w:rsidR="00D019C2">
        <w:rPr>
          <w:rFonts w:ascii="Lato" w:eastAsia="DengXian" w:hAnsi="Lato" w:cs="Arial"/>
          <w:b/>
          <w:bCs/>
          <w:iCs/>
          <w:color w:val="000000" w:themeColor="text1"/>
          <w:szCs w:val="20"/>
          <w:lang w:eastAsia="zh-CN"/>
        </w:rPr>
        <w:t>H</w:t>
      </w:r>
      <w:r w:rsidR="00D019C2" w:rsidRPr="00D019C2">
        <w:rPr>
          <w:rFonts w:ascii="Lato" w:eastAsia="DengXian" w:hAnsi="Lato" w:cs="Arial"/>
          <w:b/>
          <w:bCs/>
          <w:iCs/>
          <w:color w:val="000000" w:themeColor="text1"/>
          <w:szCs w:val="20"/>
          <w:vertAlign w:val="subscript"/>
          <w:lang w:eastAsia="zh-CN"/>
        </w:rPr>
        <w:t>2</w:t>
      </w:r>
      <w:r w:rsidRPr="00987014">
        <w:rPr>
          <w:rFonts w:ascii="Lato" w:eastAsia="DengXian" w:hAnsi="Lato" w:cs="Arial"/>
          <w:b/>
          <w:bCs/>
          <w:iCs/>
          <w:color w:val="000000" w:themeColor="text1"/>
          <w:szCs w:val="20"/>
          <w:lang w:eastAsia="zh-CN"/>
        </w:rPr>
        <w:t xml:space="preserve"> application technologies to highlight our forward</w:t>
      </w:r>
      <w:r w:rsidR="00A00908" w:rsidRPr="00987014">
        <w:rPr>
          <w:rFonts w:ascii="Lato" w:eastAsia="DengXian" w:hAnsi="Lato" w:cs="Arial"/>
          <w:b/>
          <w:bCs/>
          <w:iCs/>
          <w:color w:val="000000" w:themeColor="text1"/>
          <w:szCs w:val="20"/>
          <w:lang w:eastAsia="zh-CN"/>
        </w:rPr>
        <w:noBreakHyphen/>
      </w:r>
      <w:r w:rsidRPr="00987014">
        <w:rPr>
          <w:rFonts w:ascii="Lato" w:eastAsia="DengXian" w:hAnsi="Lato" w:cs="Arial"/>
          <w:b/>
          <w:bCs/>
          <w:iCs/>
          <w:color w:val="000000" w:themeColor="text1"/>
          <w:szCs w:val="20"/>
          <w:lang w:eastAsia="zh-CN"/>
        </w:rPr>
        <w:t xml:space="preserve">looking focus. Our objective is to inspire novel research directions rather than merely summarizing or analyzing past technologies. Furthermore, we have incorporated data on the predicted availability of renewable feedstocks, including biochar and biogas, by 2050, to assess the feasibility of proposed green </w:t>
      </w:r>
      <w:r w:rsidR="00D019C2">
        <w:rPr>
          <w:rFonts w:ascii="Lato" w:eastAsia="DengXian" w:hAnsi="Lato" w:cs="Arial"/>
          <w:b/>
          <w:bCs/>
          <w:iCs/>
          <w:color w:val="000000" w:themeColor="text1"/>
          <w:szCs w:val="20"/>
          <w:lang w:eastAsia="zh-CN"/>
        </w:rPr>
        <w:t>C</w:t>
      </w:r>
      <w:r w:rsidR="00D019C2" w:rsidRPr="00D019C2">
        <w:rPr>
          <w:rFonts w:ascii="Lato" w:eastAsia="DengXian" w:hAnsi="Lato" w:cs="Arial"/>
          <w:b/>
          <w:bCs/>
          <w:iCs/>
          <w:color w:val="000000" w:themeColor="text1"/>
          <w:szCs w:val="20"/>
          <w:vertAlign w:val="subscript"/>
          <w:lang w:eastAsia="zh-CN"/>
        </w:rPr>
        <w:t>2</w:t>
      </w:r>
      <w:r w:rsidR="00D019C2">
        <w:rPr>
          <w:rFonts w:ascii="Lato" w:eastAsia="DengXian" w:hAnsi="Lato" w:cs="Arial"/>
          <w:b/>
          <w:bCs/>
          <w:iCs/>
          <w:color w:val="000000" w:themeColor="text1"/>
          <w:szCs w:val="20"/>
          <w:lang w:eastAsia="zh-CN"/>
        </w:rPr>
        <w:t>H</w:t>
      </w:r>
      <w:r w:rsidR="00D019C2" w:rsidRPr="00D019C2">
        <w:rPr>
          <w:rFonts w:ascii="Lato" w:eastAsia="DengXian" w:hAnsi="Lato" w:cs="Arial"/>
          <w:b/>
          <w:bCs/>
          <w:iCs/>
          <w:color w:val="000000" w:themeColor="text1"/>
          <w:szCs w:val="20"/>
          <w:vertAlign w:val="subscript"/>
          <w:lang w:eastAsia="zh-CN"/>
        </w:rPr>
        <w:t>2</w:t>
      </w:r>
      <w:r w:rsidRPr="00987014">
        <w:rPr>
          <w:rFonts w:ascii="Lato" w:eastAsia="DengXian" w:hAnsi="Lato" w:cs="Arial"/>
          <w:b/>
          <w:bCs/>
          <w:iCs/>
          <w:color w:val="000000" w:themeColor="text1"/>
          <w:szCs w:val="20"/>
          <w:lang w:eastAsia="zh-CN"/>
        </w:rPr>
        <w:t xml:space="preserve"> production technologies.</w:t>
      </w:r>
      <w:r w:rsidRPr="00987014">
        <w:rPr>
          <w:rFonts w:ascii="Lato" w:eastAsia="DengXian" w:hAnsi="Lato" w:cs="Arial"/>
          <w:iCs/>
          <w:color w:val="000000" w:themeColor="text1"/>
          <w:szCs w:val="20"/>
          <w:lang w:eastAsia="zh-CN"/>
        </w:rPr>
        <w:t xml:space="preserve"> We believe this perspective offers valuable insights by envisioning a sustainable path</w:t>
      </w:r>
      <w:r w:rsidR="00F057B7" w:rsidRPr="00987014">
        <w:rPr>
          <w:rFonts w:ascii="Lato" w:eastAsia="DengXian" w:hAnsi="Lato" w:cs="Arial"/>
          <w:iCs/>
          <w:color w:val="000000" w:themeColor="text1"/>
          <w:szCs w:val="20"/>
          <w:lang w:eastAsia="zh-CN"/>
        </w:rPr>
        <w:t>way</w:t>
      </w:r>
      <w:r w:rsidRPr="00987014">
        <w:rPr>
          <w:rFonts w:ascii="Lato" w:eastAsia="DengXian" w:hAnsi="Lato" w:cs="Arial"/>
          <w:iCs/>
          <w:color w:val="000000" w:themeColor="text1"/>
          <w:szCs w:val="20"/>
          <w:lang w:eastAsia="zh-CN"/>
        </w:rPr>
        <w:t xml:space="preserve"> for </w:t>
      </w:r>
      <w:bookmarkStart w:id="3" w:name="_Hlk183529074"/>
      <w:r w:rsid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Pr="00987014">
        <w:rPr>
          <w:rFonts w:ascii="Lato" w:eastAsia="DengXian" w:hAnsi="Lato" w:cs="Arial"/>
          <w:iCs/>
          <w:color w:val="000000" w:themeColor="text1"/>
          <w:szCs w:val="20"/>
          <w:lang w:eastAsia="zh-CN"/>
        </w:rPr>
        <w:t xml:space="preserve"> </w:t>
      </w:r>
      <w:bookmarkEnd w:id="3"/>
      <w:r w:rsidRPr="00987014">
        <w:rPr>
          <w:rFonts w:ascii="Lato" w:eastAsia="DengXian" w:hAnsi="Lato" w:cs="Arial"/>
          <w:iCs/>
          <w:color w:val="000000" w:themeColor="text1"/>
          <w:szCs w:val="20"/>
          <w:lang w:eastAsia="zh-CN"/>
        </w:rPr>
        <w:t xml:space="preserve">production while fostering innovation in its production and downstream applications. </w:t>
      </w:r>
      <w:r w:rsidR="00A00908" w:rsidRPr="00987014">
        <w:rPr>
          <w:rFonts w:ascii="Lato" w:eastAsia="DengXian" w:hAnsi="Lato" w:cs="Arial"/>
          <w:szCs w:val="20"/>
          <w:lang w:eastAsia="zh-CN"/>
        </w:rPr>
        <w:t>The details of these revisions are addressed below in a point</w:t>
      </w:r>
      <w:r w:rsidR="00A00908" w:rsidRPr="00987014">
        <w:rPr>
          <w:rFonts w:ascii="Lato" w:eastAsia="DengXian" w:hAnsi="Lato" w:cs="Arial"/>
          <w:szCs w:val="20"/>
          <w:lang w:eastAsia="zh-CN"/>
        </w:rPr>
        <w:noBreakHyphen/>
        <w:t>by</w:t>
      </w:r>
      <w:r w:rsidR="00A00908" w:rsidRPr="00987014">
        <w:rPr>
          <w:rFonts w:ascii="Lato" w:eastAsia="DengXian" w:hAnsi="Lato" w:cs="Arial"/>
          <w:szCs w:val="20"/>
          <w:lang w:eastAsia="zh-CN"/>
        </w:rPr>
        <w:noBreakHyphen/>
        <w:t>point response to the Reviewer’s comments.</w:t>
      </w:r>
    </w:p>
    <w:p w14:paraId="662339C5" w14:textId="2BF7987C" w:rsidR="00013347" w:rsidRPr="00987014" w:rsidRDefault="00013347" w:rsidP="00987014">
      <w:pPr>
        <w:rPr>
          <w:rFonts w:ascii="Lato" w:eastAsia="Cambria" w:hAnsi="Lato" w:cs="Arial"/>
          <w:iCs/>
          <w:color w:val="0000FF"/>
          <w:szCs w:val="20"/>
        </w:rPr>
      </w:pPr>
      <w:r w:rsidRPr="00987014">
        <w:rPr>
          <w:rFonts w:ascii="Lato" w:eastAsia="Cambria" w:hAnsi="Lato" w:cs="Arial"/>
          <w:iCs/>
          <w:color w:val="0000FF"/>
          <w:szCs w:val="20"/>
        </w:rPr>
        <w:t>2.1. </w:t>
      </w:r>
      <w:r w:rsidR="006B7AB5" w:rsidRPr="00987014">
        <w:rPr>
          <w:rFonts w:ascii="Lato" w:eastAsia="Cambria" w:hAnsi="Lato" w:cs="Arial"/>
          <w:iCs/>
          <w:color w:val="0000FF"/>
          <w:szCs w:val="20"/>
        </w:rPr>
        <w:t>As a review article, this manuscript spends the major part to discuss the conventional technologies to produce acetylene, such as CaC</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H</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 The group of the authors are expertized in catalysis. I can’t clearly see the C</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H</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-related research background of the authors, as well as the potential solutions to produce C</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H</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 xml:space="preserve"> via thermal catalysis route. Regarding the downstream organic synthesis of C</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H</w:t>
      </w:r>
      <w:r w:rsidR="006B7AB5" w:rsidRPr="00987014">
        <w:rPr>
          <w:rFonts w:ascii="Lato" w:eastAsia="Cambria" w:hAnsi="Lato" w:cs="Arial"/>
          <w:iCs/>
          <w:color w:val="0000FF"/>
          <w:szCs w:val="20"/>
          <w:vertAlign w:val="subscript"/>
        </w:rPr>
        <w:t>2</w:t>
      </w:r>
      <w:r w:rsidR="006B7AB5" w:rsidRPr="00987014">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47DAEE8C" w14:textId="31EB6520" w:rsidR="00A47F7B" w:rsidRPr="00987014" w:rsidRDefault="00A47F7B" w:rsidP="00987014">
      <w:pPr>
        <w:rPr>
          <w:rFonts w:ascii="Lato" w:eastAsia="DengXian" w:hAnsi="Lato" w:cs="Arial"/>
          <w:iCs/>
          <w:color w:val="000000" w:themeColor="text1"/>
          <w:szCs w:val="20"/>
          <w:lang w:eastAsia="zh-CN"/>
        </w:rPr>
      </w:pPr>
      <w:r w:rsidRPr="00987014">
        <w:rPr>
          <w:rFonts w:ascii="Lato" w:eastAsiaTheme="minorHAnsi" w:hAnsi="Lato" w:cs="Arial"/>
          <w:b/>
          <w:bCs/>
          <w:iCs/>
          <w:color w:val="000000" w:themeColor="text1"/>
          <w:szCs w:val="20"/>
        </w:rPr>
        <w:t>We have significantly condensed Section</w:t>
      </w:r>
      <w:r w:rsidR="001C122B" w:rsidRPr="00987014">
        <w:rPr>
          <w:rFonts w:ascii="Lato" w:eastAsiaTheme="minorHAnsi" w:hAnsi="Lato" w:cs="Arial"/>
          <w:b/>
          <w:bCs/>
          <w:iCs/>
          <w:color w:val="000000" w:themeColor="text1"/>
          <w:szCs w:val="20"/>
        </w:rPr>
        <w:t> </w:t>
      </w:r>
      <w:r w:rsidRPr="00987014">
        <w:rPr>
          <w:rFonts w:ascii="Lato" w:eastAsiaTheme="minorHAnsi" w:hAnsi="Lato" w:cs="Arial"/>
          <w:b/>
          <w:bCs/>
          <w:iCs/>
          <w:color w:val="000000" w:themeColor="text1"/>
          <w:szCs w:val="20"/>
        </w:rPr>
        <w:t>2 by merging Fig</w:t>
      </w:r>
      <w:r w:rsidR="001C122B" w:rsidRPr="00987014">
        <w:rPr>
          <w:rFonts w:ascii="Lato" w:eastAsiaTheme="minorHAnsi" w:hAnsi="Lato" w:cs="Arial"/>
          <w:b/>
          <w:bCs/>
          <w:iCs/>
          <w:color w:val="000000" w:themeColor="text1"/>
          <w:szCs w:val="20"/>
        </w:rPr>
        <w:t>. </w:t>
      </w:r>
      <w:r w:rsidRPr="00987014">
        <w:rPr>
          <w:rFonts w:ascii="Lato" w:eastAsiaTheme="minorHAnsi" w:hAnsi="Lato" w:cs="Arial"/>
          <w:b/>
          <w:bCs/>
          <w:iCs/>
          <w:color w:val="000000" w:themeColor="text1"/>
          <w:szCs w:val="20"/>
        </w:rPr>
        <w:t>2 and 3, removing Fig</w:t>
      </w:r>
      <w:r w:rsidR="001C122B" w:rsidRPr="00987014">
        <w:rPr>
          <w:rFonts w:ascii="Lato" w:eastAsiaTheme="minorHAnsi" w:hAnsi="Lato" w:cs="Arial"/>
          <w:b/>
          <w:bCs/>
          <w:iCs/>
          <w:color w:val="000000" w:themeColor="text1"/>
          <w:szCs w:val="20"/>
        </w:rPr>
        <w:t>. </w:t>
      </w:r>
      <w:r w:rsidRPr="00987014">
        <w:rPr>
          <w:rFonts w:ascii="Lato" w:eastAsiaTheme="minorHAnsi" w:hAnsi="Lato" w:cs="Arial"/>
          <w:b/>
          <w:bCs/>
          <w:iCs/>
          <w:color w:val="000000" w:themeColor="text1"/>
          <w:szCs w:val="20"/>
        </w:rPr>
        <w:t xml:space="preserve">2a, 2b, 3b, and 3c, along with the associated discussions on conventional </w:t>
      </w:r>
      <w:r w:rsidR="00D019C2" w:rsidRPr="00D019C2">
        <w:rPr>
          <w:rFonts w:ascii="Lato" w:eastAsiaTheme="minorHAnsi" w:hAnsi="Lato" w:cs="Arial"/>
          <w:b/>
          <w:bCs/>
          <w:iCs/>
          <w:color w:val="000000" w:themeColor="text1"/>
          <w:szCs w:val="20"/>
        </w:rPr>
        <w:t>C</w:t>
      </w:r>
      <w:r w:rsidR="00D019C2" w:rsidRPr="00D019C2">
        <w:rPr>
          <w:rFonts w:ascii="Lato" w:eastAsiaTheme="minorHAnsi" w:hAnsi="Lato" w:cs="Arial"/>
          <w:b/>
          <w:bCs/>
          <w:iCs/>
          <w:color w:val="000000" w:themeColor="text1"/>
          <w:szCs w:val="20"/>
          <w:vertAlign w:val="subscript"/>
        </w:rPr>
        <w:t>2</w:t>
      </w:r>
      <w:r w:rsidR="00D019C2" w:rsidRPr="00D019C2">
        <w:rPr>
          <w:rFonts w:ascii="Lato" w:eastAsiaTheme="minorHAnsi" w:hAnsi="Lato" w:cs="Arial"/>
          <w:b/>
          <w:bCs/>
          <w:iCs/>
          <w:color w:val="000000" w:themeColor="text1"/>
          <w:szCs w:val="20"/>
        </w:rPr>
        <w:t>H</w:t>
      </w:r>
      <w:r w:rsidR="00D019C2" w:rsidRPr="00D019C2">
        <w:rPr>
          <w:rFonts w:ascii="Lato" w:eastAsiaTheme="minorHAnsi" w:hAnsi="Lato" w:cs="Arial"/>
          <w:b/>
          <w:bCs/>
          <w:iCs/>
          <w:color w:val="000000" w:themeColor="text1"/>
          <w:szCs w:val="20"/>
          <w:vertAlign w:val="subscript"/>
        </w:rPr>
        <w:t>2</w:t>
      </w:r>
      <w:r w:rsidR="00D019C2" w:rsidRPr="00D019C2">
        <w:rPr>
          <w:rFonts w:ascii="Lato" w:eastAsiaTheme="minorHAnsi" w:hAnsi="Lato" w:cs="Arial"/>
          <w:b/>
          <w:bCs/>
          <w:iCs/>
          <w:color w:val="000000" w:themeColor="text1"/>
          <w:szCs w:val="20"/>
        </w:rPr>
        <w:t xml:space="preserve"> </w:t>
      </w:r>
      <w:r w:rsidRPr="00987014">
        <w:rPr>
          <w:rFonts w:ascii="Lato" w:eastAsiaTheme="minorHAnsi" w:hAnsi="Lato" w:cs="Arial"/>
          <w:b/>
          <w:bCs/>
          <w:iCs/>
          <w:color w:val="000000" w:themeColor="text1"/>
          <w:szCs w:val="20"/>
        </w:rPr>
        <w:t>production technologies. Additionally, as suggested by Reviewer</w:t>
      </w:r>
      <w:r w:rsidR="001C122B" w:rsidRPr="00987014">
        <w:rPr>
          <w:rFonts w:ascii="Lato" w:eastAsiaTheme="minorHAnsi" w:hAnsi="Lato" w:cs="Arial"/>
          <w:b/>
          <w:bCs/>
          <w:iCs/>
          <w:color w:val="000000" w:themeColor="text1"/>
          <w:szCs w:val="20"/>
        </w:rPr>
        <w:t> </w:t>
      </w:r>
      <w:r w:rsidRPr="00987014">
        <w:rPr>
          <w:rFonts w:ascii="Lato" w:eastAsiaTheme="minorHAnsi" w:hAnsi="Lato" w:cs="Arial"/>
          <w:b/>
          <w:bCs/>
          <w:iCs/>
          <w:color w:val="000000" w:themeColor="text1"/>
          <w:szCs w:val="20"/>
        </w:rPr>
        <w:t xml:space="preserve">#3, we have incorporated recent advancements in </w:t>
      </w:r>
      <w:r w:rsidR="00D019C2" w:rsidRPr="00D019C2">
        <w:rPr>
          <w:rFonts w:ascii="Lato" w:eastAsiaTheme="minorHAnsi" w:hAnsi="Lato" w:cs="Arial"/>
          <w:b/>
          <w:bCs/>
          <w:iCs/>
          <w:color w:val="000000" w:themeColor="text1"/>
          <w:szCs w:val="20"/>
        </w:rPr>
        <w:t>C</w:t>
      </w:r>
      <w:r w:rsidR="00D019C2" w:rsidRPr="00D019C2">
        <w:rPr>
          <w:rFonts w:ascii="Lato" w:eastAsiaTheme="minorHAnsi" w:hAnsi="Lato" w:cs="Arial"/>
          <w:b/>
          <w:bCs/>
          <w:iCs/>
          <w:color w:val="000000" w:themeColor="text1"/>
          <w:szCs w:val="20"/>
          <w:vertAlign w:val="subscript"/>
        </w:rPr>
        <w:t>2</w:t>
      </w:r>
      <w:r w:rsidR="00D019C2" w:rsidRPr="00D019C2">
        <w:rPr>
          <w:rFonts w:ascii="Lato" w:eastAsiaTheme="minorHAnsi" w:hAnsi="Lato" w:cs="Arial"/>
          <w:b/>
          <w:bCs/>
          <w:iCs/>
          <w:color w:val="000000" w:themeColor="text1"/>
          <w:szCs w:val="20"/>
        </w:rPr>
        <w:t>H</w:t>
      </w:r>
      <w:r w:rsidR="00D019C2" w:rsidRPr="00D019C2">
        <w:rPr>
          <w:rFonts w:ascii="Lato" w:eastAsiaTheme="minorHAnsi" w:hAnsi="Lato" w:cs="Arial"/>
          <w:b/>
          <w:bCs/>
          <w:iCs/>
          <w:color w:val="000000" w:themeColor="text1"/>
          <w:szCs w:val="20"/>
          <w:vertAlign w:val="subscript"/>
        </w:rPr>
        <w:t>2</w:t>
      </w:r>
      <w:r w:rsidR="00D019C2" w:rsidRPr="00D019C2">
        <w:rPr>
          <w:rFonts w:ascii="Lato" w:eastAsiaTheme="minorHAnsi" w:hAnsi="Lato" w:cs="Arial"/>
          <w:b/>
          <w:bCs/>
          <w:iCs/>
          <w:color w:val="000000" w:themeColor="text1"/>
          <w:szCs w:val="20"/>
        </w:rPr>
        <w:t xml:space="preserve"> </w:t>
      </w:r>
      <w:r w:rsidRPr="00987014">
        <w:rPr>
          <w:rFonts w:ascii="Lato" w:eastAsiaTheme="minorHAnsi" w:hAnsi="Lato" w:cs="Arial"/>
          <w:b/>
          <w:bCs/>
          <w:iCs/>
          <w:color w:val="000000" w:themeColor="text1"/>
          <w:szCs w:val="20"/>
        </w:rPr>
        <w:t>applications into Section</w:t>
      </w:r>
      <w:r w:rsidR="001C122B" w:rsidRPr="00987014">
        <w:rPr>
          <w:rFonts w:ascii="Lato" w:eastAsiaTheme="minorHAnsi" w:hAnsi="Lato" w:cs="Arial"/>
          <w:b/>
          <w:bCs/>
          <w:iCs/>
          <w:color w:val="000000" w:themeColor="text1"/>
          <w:szCs w:val="20"/>
        </w:rPr>
        <w:t> </w:t>
      </w:r>
      <w:r w:rsidRPr="00987014">
        <w:rPr>
          <w:rFonts w:ascii="Lato" w:eastAsiaTheme="minorHAnsi" w:hAnsi="Lato" w:cs="Arial"/>
          <w:b/>
          <w:bCs/>
          <w:iCs/>
          <w:color w:val="000000" w:themeColor="text1"/>
          <w:szCs w:val="20"/>
        </w:rPr>
        <w:t xml:space="preserve">3 (details provided in response to </w:t>
      </w:r>
      <w:r w:rsidR="001C122B" w:rsidRPr="00987014">
        <w:rPr>
          <w:rFonts w:ascii="Lato" w:eastAsiaTheme="minorHAnsi" w:hAnsi="Lato" w:cs="Arial"/>
          <w:b/>
          <w:bCs/>
          <w:iCs/>
          <w:color w:val="000000" w:themeColor="text1"/>
          <w:szCs w:val="20"/>
        </w:rPr>
        <w:t>c</w:t>
      </w:r>
      <w:r w:rsidRPr="00987014">
        <w:rPr>
          <w:rFonts w:ascii="Lato" w:eastAsiaTheme="minorHAnsi" w:hAnsi="Lato" w:cs="Arial"/>
          <w:b/>
          <w:bCs/>
          <w:iCs/>
          <w:color w:val="000000" w:themeColor="text1"/>
          <w:szCs w:val="20"/>
        </w:rPr>
        <w:t>omment</w:t>
      </w:r>
      <w:r w:rsidR="001C122B" w:rsidRPr="00987014">
        <w:rPr>
          <w:rFonts w:ascii="Lato" w:eastAsiaTheme="minorHAnsi" w:hAnsi="Lato" w:cs="Arial"/>
          <w:b/>
          <w:bCs/>
          <w:iCs/>
          <w:color w:val="000000" w:themeColor="text1"/>
          <w:szCs w:val="20"/>
        </w:rPr>
        <w:t> </w:t>
      </w:r>
      <w:r w:rsidRPr="00987014">
        <w:rPr>
          <w:rFonts w:ascii="Lato" w:eastAsiaTheme="minorHAnsi" w:hAnsi="Lato" w:cs="Arial"/>
          <w:b/>
          <w:bCs/>
          <w:iCs/>
          <w:color w:val="000000" w:themeColor="text1"/>
          <w:szCs w:val="20"/>
        </w:rPr>
        <w:t>8). These include:</w:t>
      </w:r>
      <w:r w:rsidRPr="00987014">
        <w:rPr>
          <w:rFonts w:ascii="Lato" w:eastAsia="DengXian" w:hAnsi="Lato" w:cs="Arial"/>
          <w:b/>
          <w:bCs/>
          <w:iCs/>
          <w:color w:val="000000" w:themeColor="text1"/>
          <w:szCs w:val="20"/>
          <w:lang w:eastAsia="zh-CN"/>
        </w:rPr>
        <w:t xml:space="preserve"> </w:t>
      </w:r>
      <w:r w:rsidRPr="00987014">
        <w:rPr>
          <w:rFonts w:ascii="Lato" w:eastAsia="Cambria" w:hAnsi="Lato" w:cs="Arial"/>
          <w:b/>
          <w:bCs/>
          <w:color w:val="000000" w:themeColor="text1"/>
          <w:szCs w:val="20"/>
          <w:lang w:eastAsia="x-none"/>
        </w:rPr>
        <w:t xml:space="preserve">(1) </w:t>
      </w:r>
      <w:r w:rsidR="001C122B" w:rsidRPr="00987014">
        <w:rPr>
          <w:rFonts w:ascii="Lato" w:eastAsia="Cambria" w:hAnsi="Lato" w:cs="Arial"/>
          <w:b/>
          <w:bCs/>
          <w:color w:val="000000" w:themeColor="text1"/>
          <w:szCs w:val="20"/>
          <w:lang w:eastAsia="x-none"/>
        </w:rPr>
        <w:t>t</w:t>
      </w:r>
      <w:r w:rsidRPr="00987014">
        <w:rPr>
          <w:rFonts w:ascii="Lato" w:eastAsia="Cambria" w:hAnsi="Lato" w:cs="Arial"/>
          <w:b/>
          <w:bCs/>
          <w:color w:val="000000" w:themeColor="text1"/>
          <w:szCs w:val="20"/>
          <w:lang w:eastAsia="x-none"/>
        </w:rPr>
        <w:t xml:space="preserve">he conversion of </w:t>
      </w:r>
      <w:r w:rsidR="00D019C2" w:rsidRPr="00D019C2">
        <w:rPr>
          <w:rFonts w:ascii="Lato" w:eastAsia="Cambria" w:hAnsi="Lato" w:cs="Arial"/>
          <w:b/>
          <w:bCs/>
          <w:iCs/>
          <w:color w:val="000000" w:themeColor="text1"/>
          <w:szCs w:val="20"/>
          <w:lang w:eastAsia="x-none"/>
        </w:rPr>
        <w:t>C</w:t>
      </w:r>
      <w:r w:rsidR="00D019C2" w:rsidRPr="00D019C2">
        <w:rPr>
          <w:rFonts w:ascii="Lato" w:eastAsia="Cambria" w:hAnsi="Lato" w:cs="Arial"/>
          <w:b/>
          <w:bCs/>
          <w:iCs/>
          <w:color w:val="000000" w:themeColor="text1"/>
          <w:szCs w:val="20"/>
          <w:vertAlign w:val="subscript"/>
          <w:lang w:eastAsia="x-none"/>
        </w:rPr>
        <w:t>2</w:t>
      </w:r>
      <w:r w:rsidR="00D019C2" w:rsidRPr="00D019C2">
        <w:rPr>
          <w:rFonts w:ascii="Lato" w:eastAsia="Cambria" w:hAnsi="Lato" w:cs="Arial"/>
          <w:b/>
          <w:bCs/>
          <w:iCs/>
          <w:color w:val="000000" w:themeColor="text1"/>
          <w:szCs w:val="20"/>
          <w:lang w:eastAsia="x-none"/>
        </w:rPr>
        <w:t>H</w:t>
      </w:r>
      <w:r w:rsidR="00D019C2" w:rsidRPr="00D019C2">
        <w:rPr>
          <w:rFonts w:ascii="Lato" w:eastAsia="Cambria" w:hAnsi="Lato" w:cs="Arial"/>
          <w:b/>
          <w:bCs/>
          <w:iCs/>
          <w:color w:val="000000" w:themeColor="text1"/>
          <w:szCs w:val="20"/>
          <w:vertAlign w:val="subscript"/>
          <w:lang w:eastAsia="x-none"/>
        </w:rPr>
        <w:t>2</w:t>
      </w:r>
      <w:r w:rsidR="00D019C2" w:rsidRPr="00D019C2">
        <w:rPr>
          <w:rFonts w:ascii="Lato" w:eastAsia="Cambria" w:hAnsi="Lato" w:cs="Arial"/>
          <w:b/>
          <w:bCs/>
          <w:iCs/>
          <w:color w:val="000000" w:themeColor="text1"/>
          <w:szCs w:val="20"/>
          <w:lang w:eastAsia="x-none"/>
        </w:rPr>
        <w:t xml:space="preserve"> </w:t>
      </w:r>
      <w:r w:rsidRPr="00987014">
        <w:rPr>
          <w:rFonts w:ascii="Lato" w:eastAsia="Cambria" w:hAnsi="Lato" w:cs="Arial"/>
          <w:b/>
          <w:bCs/>
          <w:color w:val="000000" w:themeColor="text1"/>
          <w:szCs w:val="20"/>
          <w:lang w:eastAsia="x-none"/>
        </w:rPr>
        <w:t>to butadiene (</w:t>
      </w:r>
      <w:r w:rsidRPr="00987014">
        <w:rPr>
          <w:rFonts w:ascii="Lato" w:eastAsia="Cambria" w:hAnsi="Lato" w:cs="Arial"/>
          <w:b/>
          <w:bCs/>
          <w:i/>
          <w:iCs/>
          <w:color w:val="000000" w:themeColor="text1"/>
          <w:szCs w:val="20"/>
          <w:lang w:eastAsia="x-none"/>
        </w:rPr>
        <w:t>Nat. Catal</w:t>
      </w:r>
      <w:r w:rsidRPr="00987014">
        <w:rPr>
          <w:rFonts w:ascii="Lato" w:eastAsia="Cambria" w:hAnsi="Lato" w:cs="Arial"/>
          <w:b/>
          <w:bCs/>
          <w:color w:val="000000" w:themeColor="text1"/>
          <w:szCs w:val="20"/>
          <w:lang w:eastAsia="x-none"/>
        </w:rPr>
        <w:t>. 2024, doi.org/10.1038/s41929-024-01250-0) or ethylene</w:t>
      </w:r>
      <w:r w:rsidR="00A979EA">
        <w:rPr>
          <w:rFonts w:ascii="Lato" w:eastAsia="Cambria" w:hAnsi="Lato" w:cs="Arial"/>
          <w:b/>
          <w:bCs/>
          <w:color w:val="000000" w:themeColor="text1"/>
          <w:szCs w:val="20"/>
          <w:lang w:eastAsia="x-none"/>
        </w:rPr>
        <w:t xml:space="preserve"> (</w:t>
      </w:r>
      <w:bookmarkStart w:id="4" w:name="_Hlk183529690"/>
      <w:r w:rsidR="00A979EA">
        <w:rPr>
          <w:rFonts w:ascii="Lato" w:eastAsia="Cambria" w:hAnsi="Lato" w:cs="Arial"/>
          <w:b/>
          <w:bCs/>
          <w:color w:val="000000" w:themeColor="text1"/>
          <w:szCs w:val="20"/>
          <w:lang w:eastAsia="x-none"/>
        </w:rPr>
        <w:t>C</w:t>
      </w:r>
      <w:r w:rsidR="00A979EA" w:rsidRPr="00A979EA">
        <w:rPr>
          <w:rFonts w:ascii="Lato" w:eastAsia="Cambria" w:hAnsi="Lato" w:cs="Arial"/>
          <w:b/>
          <w:bCs/>
          <w:color w:val="000000" w:themeColor="text1"/>
          <w:szCs w:val="20"/>
          <w:vertAlign w:val="subscript"/>
          <w:lang w:eastAsia="x-none"/>
        </w:rPr>
        <w:t>2</w:t>
      </w:r>
      <w:r w:rsidR="00A979EA">
        <w:rPr>
          <w:rFonts w:ascii="Lato" w:eastAsia="Cambria" w:hAnsi="Lato" w:cs="Arial"/>
          <w:b/>
          <w:bCs/>
          <w:color w:val="000000" w:themeColor="text1"/>
          <w:szCs w:val="20"/>
          <w:lang w:eastAsia="x-none"/>
        </w:rPr>
        <w:t>H</w:t>
      </w:r>
      <w:r w:rsidR="00A979EA" w:rsidRPr="00A979EA">
        <w:rPr>
          <w:rFonts w:ascii="Lato" w:eastAsia="Cambria" w:hAnsi="Lato" w:cs="Arial"/>
          <w:b/>
          <w:bCs/>
          <w:color w:val="000000" w:themeColor="text1"/>
          <w:szCs w:val="20"/>
          <w:vertAlign w:val="subscript"/>
          <w:lang w:eastAsia="x-none"/>
        </w:rPr>
        <w:t>4</w:t>
      </w:r>
      <w:bookmarkEnd w:id="4"/>
      <w:r w:rsidR="00A979EA">
        <w:rPr>
          <w:rFonts w:ascii="Lato" w:eastAsia="Cambria" w:hAnsi="Lato" w:cs="Arial"/>
          <w:b/>
          <w:bCs/>
          <w:color w:val="000000" w:themeColor="text1"/>
          <w:szCs w:val="20"/>
          <w:lang w:eastAsia="x-none"/>
        </w:rPr>
        <w:t>)</w:t>
      </w:r>
      <w:r w:rsidRPr="00987014">
        <w:rPr>
          <w:rFonts w:ascii="Lato" w:eastAsia="Cambria" w:hAnsi="Lato" w:cs="Arial"/>
          <w:b/>
          <w:bCs/>
          <w:color w:val="000000" w:themeColor="text1"/>
          <w:szCs w:val="20"/>
          <w:lang w:eastAsia="x-none"/>
        </w:rPr>
        <w:t xml:space="preserve"> (</w:t>
      </w:r>
      <w:r w:rsidRPr="00987014">
        <w:rPr>
          <w:rFonts w:ascii="Lato" w:eastAsia="Cambria" w:hAnsi="Lato" w:cs="Arial"/>
          <w:b/>
          <w:bCs/>
          <w:i/>
          <w:iCs/>
          <w:color w:val="000000" w:themeColor="text1"/>
          <w:szCs w:val="20"/>
          <w:lang w:eastAsia="x-none"/>
        </w:rPr>
        <w:t>Nat. Sustain</w:t>
      </w:r>
      <w:r w:rsidRPr="00987014">
        <w:rPr>
          <w:rFonts w:ascii="Lato" w:eastAsia="Cambria" w:hAnsi="Lato" w:cs="Arial"/>
          <w:b/>
          <w:bCs/>
          <w:color w:val="000000" w:themeColor="text1"/>
          <w:szCs w:val="20"/>
          <w:lang w:eastAsia="x-none"/>
        </w:rPr>
        <w:t xml:space="preserve">. 2023, 6, 827; </w:t>
      </w:r>
      <w:r w:rsidRPr="00987014">
        <w:rPr>
          <w:rFonts w:ascii="Lato" w:eastAsia="Cambria" w:hAnsi="Lato" w:cs="Arial"/>
          <w:b/>
          <w:bCs/>
          <w:i/>
          <w:iCs/>
          <w:color w:val="000000" w:themeColor="text1"/>
          <w:szCs w:val="20"/>
          <w:lang w:eastAsia="x-none"/>
        </w:rPr>
        <w:t>Nat. Catal</w:t>
      </w:r>
      <w:r w:rsidRPr="00987014">
        <w:rPr>
          <w:rFonts w:ascii="Lato" w:eastAsia="Cambria" w:hAnsi="Lato" w:cs="Arial"/>
          <w:b/>
          <w:bCs/>
          <w:color w:val="000000" w:themeColor="text1"/>
          <w:szCs w:val="20"/>
          <w:lang w:eastAsia="x-none"/>
        </w:rPr>
        <w:t xml:space="preserve">. 2021, 4, 565) via electrocatalysis; (2) </w:t>
      </w:r>
      <w:r w:rsidR="00D019C2" w:rsidRPr="00D019C2">
        <w:rPr>
          <w:rFonts w:ascii="Lato" w:eastAsia="Cambria" w:hAnsi="Lato" w:cs="Arial"/>
          <w:b/>
          <w:bCs/>
          <w:iCs/>
          <w:color w:val="000000" w:themeColor="text1"/>
          <w:szCs w:val="20"/>
          <w:lang w:eastAsia="x-none"/>
        </w:rPr>
        <w:t>C</w:t>
      </w:r>
      <w:r w:rsidR="00D019C2" w:rsidRPr="00D019C2">
        <w:rPr>
          <w:rFonts w:ascii="Lato" w:eastAsia="Cambria" w:hAnsi="Lato" w:cs="Arial"/>
          <w:b/>
          <w:bCs/>
          <w:iCs/>
          <w:color w:val="000000" w:themeColor="text1"/>
          <w:szCs w:val="20"/>
          <w:vertAlign w:val="subscript"/>
          <w:lang w:eastAsia="x-none"/>
        </w:rPr>
        <w:t>2</w:t>
      </w:r>
      <w:r w:rsidR="00D019C2" w:rsidRPr="00D019C2">
        <w:rPr>
          <w:rFonts w:ascii="Lato" w:eastAsia="Cambria" w:hAnsi="Lato" w:cs="Arial"/>
          <w:b/>
          <w:bCs/>
          <w:iCs/>
          <w:color w:val="000000" w:themeColor="text1"/>
          <w:szCs w:val="20"/>
          <w:lang w:eastAsia="x-none"/>
        </w:rPr>
        <w:t>H</w:t>
      </w:r>
      <w:r w:rsidR="00D019C2" w:rsidRPr="00D019C2">
        <w:rPr>
          <w:rFonts w:ascii="Lato" w:eastAsia="Cambria" w:hAnsi="Lato" w:cs="Arial"/>
          <w:b/>
          <w:bCs/>
          <w:iCs/>
          <w:color w:val="000000" w:themeColor="text1"/>
          <w:szCs w:val="20"/>
          <w:vertAlign w:val="subscript"/>
          <w:lang w:eastAsia="x-none"/>
        </w:rPr>
        <w:t>2</w:t>
      </w:r>
      <w:r w:rsidR="00D019C2" w:rsidRPr="00D019C2">
        <w:rPr>
          <w:rFonts w:ascii="Lato" w:eastAsia="Cambria" w:hAnsi="Lato" w:cs="Arial"/>
          <w:b/>
          <w:bCs/>
          <w:iCs/>
          <w:color w:val="000000" w:themeColor="text1"/>
          <w:szCs w:val="20"/>
          <w:lang w:eastAsia="x-none"/>
        </w:rPr>
        <w:t xml:space="preserve"> </w:t>
      </w:r>
      <w:r w:rsidRPr="00987014">
        <w:rPr>
          <w:rFonts w:ascii="Lato" w:eastAsia="Cambria" w:hAnsi="Lato" w:cs="Arial"/>
          <w:b/>
          <w:bCs/>
          <w:color w:val="000000" w:themeColor="text1"/>
          <w:szCs w:val="20"/>
          <w:lang w:eastAsia="x-none"/>
        </w:rPr>
        <w:t>hydrochlorination to VCM via photocatalysis (</w:t>
      </w:r>
      <w:r w:rsidRPr="00987014">
        <w:rPr>
          <w:rFonts w:ascii="Lato" w:eastAsia="Cambria" w:hAnsi="Lato" w:cs="Arial"/>
          <w:b/>
          <w:bCs/>
          <w:i/>
          <w:iCs/>
          <w:color w:val="000000" w:themeColor="text1"/>
          <w:szCs w:val="20"/>
          <w:lang w:eastAsia="x-none"/>
        </w:rPr>
        <w:t>J. Am. Chem. Soc.</w:t>
      </w:r>
      <w:r w:rsidRPr="00987014">
        <w:rPr>
          <w:rFonts w:ascii="Lato" w:eastAsia="Cambria" w:hAnsi="Lato" w:cs="Arial"/>
          <w:b/>
          <w:bCs/>
          <w:color w:val="000000" w:themeColor="text1"/>
          <w:szCs w:val="20"/>
          <w:lang w:eastAsia="x-none"/>
        </w:rPr>
        <w:t xml:space="preserve"> 2024, 146, 29441); </w:t>
      </w:r>
      <w:r w:rsidR="00B07D04" w:rsidRPr="00987014">
        <w:rPr>
          <w:rFonts w:ascii="Lato" w:eastAsia="Cambria" w:hAnsi="Lato" w:cs="Arial"/>
          <w:b/>
          <w:bCs/>
          <w:color w:val="000000" w:themeColor="text1"/>
          <w:szCs w:val="20"/>
          <w:lang w:eastAsia="x-none"/>
        </w:rPr>
        <w:t xml:space="preserve">and </w:t>
      </w:r>
      <w:r w:rsidRPr="00987014">
        <w:rPr>
          <w:rFonts w:ascii="Lato" w:eastAsia="Cambria" w:hAnsi="Lato" w:cs="Arial"/>
          <w:b/>
          <w:bCs/>
          <w:color w:val="000000" w:themeColor="text1"/>
          <w:szCs w:val="20"/>
          <w:lang w:eastAsia="x-none"/>
        </w:rPr>
        <w:t xml:space="preserve">(3) the coupling of </w:t>
      </w:r>
      <w:r w:rsidR="00D019C2" w:rsidRPr="00D019C2">
        <w:rPr>
          <w:rFonts w:ascii="Lato" w:eastAsia="Cambria" w:hAnsi="Lato" w:cs="Arial"/>
          <w:b/>
          <w:bCs/>
          <w:iCs/>
          <w:color w:val="000000" w:themeColor="text1"/>
          <w:szCs w:val="20"/>
          <w:lang w:eastAsia="x-none"/>
        </w:rPr>
        <w:t>C</w:t>
      </w:r>
      <w:r w:rsidR="00D019C2" w:rsidRPr="00D019C2">
        <w:rPr>
          <w:rFonts w:ascii="Lato" w:eastAsia="Cambria" w:hAnsi="Lato" w:cs="Arial"/>
          <w:b/>
          <w:bCs/>
          <w:iCs/>
          <w:color w:val="000000" w:themeColor="text1"/>
          <w:szCs w:val="20"/>
          <w:vertAlign w:val="subscript"/>
          <w:lang w:eastAsia="x-none"/>
        </w:rPr>
        <w:t>2</w:t>
      </w:r>
      <w:r w:rsidR="00D019C2" w:rsidRPr="00D019C2">
        <w:rPr>
          <w:rFonts w:ascii="Lato" w:eastAsia="Cambria" w:hAnsi="Lato" w:cs="Arial"/>
          <w:b/>
          <w:bCs/>
          <w:iCs/>
          <w:color w:val="000000" w:themeColor="text1"/>
          <w:szCs w:val="20"/>
          <w:lang w:eastAsia="x-none"/>
        </w:rPr>
        <w:t>H</w:t>
      </w:r>
      <w:r w:rsidR="00D019C2" w:rsidRPr="00D019C2">
        <w:rPr>
          <w:rFonts w:ascii="Lato" w:eastAsia="Cambria" w:hAnsi="Lato" w:cs="Arial"/>
          <w:b/>
          <w:bCs/>
          <w:iCs/>
          <w:color w:val="000000" w:themeColor="text1"/>
          <w:szCs w:val="20"/>
          <w:vertAlign w:val="subscript"/>
          <w:lang w:eastAsia="x-none"/>
        </w:rPr>
        <w:t>2</w:t>
      </w:r>
      <w:r w:rsidR="00D019C2" w:rsidRPr="00D019C2">
        <w:rPr>
          <w:rFonts w:ascii="Lato" w:eastAsia="Cambria" w:hAnsi="Lato" w:cs="Arial"/>
          <w:b/>
          <w:bCs/>
          <w:iCs/>
          <w:color w:val="000000" w:themeColor="text1"/>
          <w:szCs w:val="20"/>
          <w:lang w:eastAsia="x-none"/>
        </w:rPr>
        <w:t xml:space="preserve"> </w:t>
      </w:r>
      <w:r w:rsidRPr="00987014">
        <w:rPr>
          <w:rFonts w:ascii="Lato" w:eastAsia="Cambria" w:hAnsi="Lato" w:cs="Arial"/>
          <w:b/>
          <w:bCs/>
          <w:color w:val="000000" w:themeColor="text1"/>
          <w:szCs w:val="20"/>
          <w:lang w:eastAsia="x-none"/>
        </w:rPr>
        <w:t>with CO into ester or acid products via thermocatalysis (</w:t>
      </w:r>
      <w:r w:rsidRPr="00987014">
        <w:rPr>
          <w:rFonts w:ascii="Lato" w:eastAsia="Cambria" w:hAnsi="Lato" w:cs="Arial"/>
          <w:b/>
          <w:bCs/>
          <w:i/>
          <w:iCs/>
          <w:color w:val="000000" w:themeColor="text1"/>
          <w:szCs w:val="20"/>
          <w:lang w:eastAsia="x-none"/>
        </w:rPr>
        <w:t>Molecules</w:t>
      </w:r>
      <w:r w:rsidRPr="00987014">
        <w:rPr>
          <w:rFonts w:ascii="Lato" w:eastAsia="Cambria" w:hAnsi="Lato" w:cs="Arial"/>
          <w:b/>
          <w:bCs/>
          <w:color w:val="000000" w:themeColor="text1"/>
          <w:szCs w:val="20"/>
          <w:lang w:eastAsia="x-none"/>
        </w:rPr>
        <w:t xml:space="preserve"> 2024, 29, 1987; </w:t>
      </w:r>
      <w:r w:rsidRPr="00987014">
        <w:rPr>
          <w:rFonts w:ascii="Lato" w:eastAsia="Cambria" w:hAnsi="Lato" w:cs="Arial"/>
          <w:b/>
          <w:bCs/>
          <w:i/>
          <w:iCs/>
          <w:color w:val="000000" w:themeColor="text1"/>
          <w:szCs w:val="20"/>
          <w:lang w:eastAsia="x-none"/>
        </w:rPr>
        <w:t>Angew. Chem. Int. Ed.</w:t>
      </w:r>
      <w:r w:rsidRPr="00987014">
        <w:rPr>
          <w:rFonts w:ascii="Lato" w:eastAsia="Cambria" w:hAnsi="Lato" w:cs="Arial"/>
          <w:b/>
          <w:bCs/>
          <w:color w:val="000000" w:themeColor="text1"/>
          <w:szCs w:val="20"/>
          <w:lang w:eastAsia="x-none"/>
        </w:rPr>
        <w:t xml:space="preserve"> 2023, 52, e202307570)</w:t>
      </w:r>
      <w:r w:rsidRPr="00987014">
        <w:rPr>
          <w:rFonts w:ascii="Lato" w:eastAsia="DengXian" w:hAnsi="Lato" w:cs="Arial"/>
          <w:iCs/>
          <w:color w:val="000000" w:themeColor="text1"/>
          <w:szCs w:val="20"/>
          <w:lang w:eastAsia="zh-CN"/>
        </w:rPr>
        <w:t xml:space="preserve">. These revisions sharpen the focus of this review on the future of sustainable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production and its potential applications using emerging technologies such as electrocatalysis and photocatalysis, as well as novel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chemistries like coupling with CO or CO</w:t>
      </w:r>
      <w:r w:rsidRPr="00987014">
        <w:rPr>
          <w:rFonts w:ascii="Lato" w:eastAsia="DengXian" w:hAnsi="Lato" w:cs="Arial"/>
          <w:iCs/>
          <w:color w:val="000000" w:themeColor="text1"/>
          <w:szCs w:val="20"/>
          <w:vertAlign w:val="subscript"/>
          <w:lang w:eastAsia="zh-CN"/>
        </w:rPr>
        <w:t>2</w:t>
      </w:r>
      <w:r w:rsidRPr="00987014">
        <w:rPr>
          <w:rFonts w:ascii="Lato" w:eastAsia="DengXian" w:hAnsi="Lato" w:cs="Arial"/>
          <w:iCs/>
          <w:color w:val="000000" w:themeColor="text1"/>
          <w:szCs w:val="20"/>
          <w:lang w:eastAsia="zh-CN"/>
        </w:rPr>
        <w:t>.</w:t>
      </w:r>
    </w:p>
    <w:p w14:paraId="34FE587C" w14:textId="1E278496" w:rsidR="00A47F7B" w:rsidRPr="00987014" w:rsidRDefault="00A47F7B"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lastRenderedPageBreak/>
        <w:t xml:space="preserve">While it is true that current commercial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synthesis efforts are ongoing, particularly through non-thermal plasma and thermal pyrolysis approaches. As stated in the Perspective and Outlook section, we propose that the near future of green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production lies in the integration of green electricity and renewable carbon feedstocks</w:t>
      </w:r>
      <w:r w:rsidR="00B07D04" w:rsidRPr="00987014">
        <w:rPr>
          <w:rFonts w:ascii="Lato" w:eastAsia="DengXian" w:hAnsi="Lato" w:cs="Arial"/>
          <w:iCs/>
          <w:color w:val="000000" w:themeColor="text1"/>
          <w:szCs w:val="20"/>
          <w:lang w:eastAsia="zh-CN"/>
        </w:rPr>
        <w:t>,</w:t>
      </w:r>
      <w:r w:rsidRPr="00987014">
        <w:rPr>
          <w:rFonts w:ascii="Lato" w:eastAsia="DengXian" w:hAnsi="Lato" w:cs="Arial"/>
          <w:iCs/>
          <w:color w:val="000000" w:themeColor="text1"/>
          <w:szCs w:val="20"/>
          <w:lang w:eastAsia="zh-CN"/>
        </w:rPr>
        <w:t xml:space="preserve"> unless emerging technologies, such as catalytic thermal pyrolysis, achieve significant breakthroughs. Our Perspective does not assert that catalytic thermal pyrolysis is the definitive path forward; rather, we aim to highlight the insufficient attention </w:t>
      </w:r>
      <w:r w:rsidR="00B07D04" w:rsidRPr="00987014">
        <w:rPr>
          <w:rFonts w:ascii="Lato" w:eastAsia="DengXian" w:hAnsi="Lato" w:cs="Arial"/>
          <w:iCs/>
          <w:color w:val="000000" w:themeColor="text1"/>
          <w:szCs w:val="20"/>
          <w:lang w:eastAsia="zh-CN"/>
        </w:rPr>
        <w:t xml:space="preserve">given to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00B07D04" w:rsidRPr="00987014">
        <w:rPr>
          <w:rFonts w:ascii="Lato" w:eastAsia="DengXian" w:hAnsi="Lato" w:cs="Arial"/>
          <w:iCs/>
          <w:color w:val="000000" w:themeColor="text1"/>
          <w:szCs w:val="20"/>
          <w:lang w:eastAsia="zh-CN"/>
        </w:rPr>
        <w:t xml:space="preserve">research by </w:t>
      </w:r>
      <w:r w:rsidRPr="00987014">
        <w:rPr>
          <w:rFonts w:ascii="Lato" w:eastAsia="DengXian" w:hAnsi="Lato" w:cs="Arial"/>
          <w:iCs/>
          <w:color w:val="000000" w:themeColor="text1"/>
          <w:szCs w:val="20"/>
          <w:lang w:eastAsia="zh-CN"/>
        </w:rPr>
        <w:t>the catalysis community and inspire greater interest in this field.</w:t>
      </w:r>
    </w:p>
    <w:p w14:paraId="1C956EE8" w14:textId="5F3E105F" w:rsidR="00A47F7B" w:rsidRPr="00987014" w:rsidRDefault="00A47F7B"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 xml:space="preserve">Lastly, we disagree with the </w:t>
      </w:r>
      <w:r w:rsidR="003E53ED" w:rsidRPr="00987014">
        <w:rPr>
          <w:rFonts w:ascii="Lato" w:eastAsia="DengXian" w:hAnsi="Lato" w:cs="Arial"/>
          <w:iCs/>
          <w:color w:val="000000" w:themeColor="text1"/>
          <w:szCs w:val="20"/>
          <w:lang w:eastAsia="zh-CN"/>
        </w:rPr>
        <w:t>R</w:t>
      </w:r>
      <w:r w:rsidRPr="00987014">
        <w:rPr>
          <w:rFonts w:ascii="Lato" w:eastAsia="DengXian" w:hAnsi="Lato" w:cs="Arial"/>
          <w:iCs/>
          <w:color w:val="000000" w:themeColor="text1"/>
          <w:szCs w:val="20"/>
          <w:lang w:eastAsia="zh-CN"/>
        </w:rPr>
        <w:t xml:space="preserve">eviewer’s comments on our qualifications to write this </w:t>
      </w:r>
      <w:r w:rsidR="001C122B" w:rsidRPr="00987014">
        <w:rPr>
          <w:rFonts w:ascii="Lato" w:eastAsia="DengXian" w:hAnsi="Lato" w:cs="Arial"/>
          <w:iCs/>
          <w:color w:val="000000" w:themeColor="text1"/>
          <w:szCs w:val="20"/>
          <w:lang w:eastAsia="zh-CN"/>
        </w:rPr>
        <w:t>p</w:t>
      </w:r>
      <w:r w:rsidRPr="00987014">
        <w:rPr>
          <w:rFonts w:ascii="Lato" w:eastAsia="DengXian" w:hAnsi="Lato" w:cs="Arial"/>
          <w:iCs/>
          <w:color w:val="000000" w:themeColor="text1"/>
          <w:szCs w:val="20"/>
          <w:lang w:eastAsia="zh-CN"/>
        </w:rPr>
        <w:t xml:space="preserve">erspective. Our group has extensive research experience in the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field, as demonstrated by several recent publications (</w:t>
      </w:r>
      <w:r w:rsidRPr="00987014">
        <w:rPr>
          <w:rFonts w:ascii="Lato" w:eastAsia="DengXian" w:hAnsi="Lato" w:cs="Arial"/>
          <w:i/>
          <w:color w:val="000000" w:themeColor="text1"/>
          <w:szCs w:val="20"/>
          <w:lang w:eastAsia="zh-CN"/>
        </w:rPr>
        <w:t xml:space="preserve">ACS Catal. </w:t>
      </w:r>
      <w:r w:rsidRPr="00987014">
        <w:rPr>
          <w:rFonts w:ascii="Lato" w:eastAsia="DengXian" w:hAnsi="Lato" w:cs="Arial"/>
          <w:iCs/>
          <w:color w:val="000000" w:themeColor="text1"/>
          <w:szCs w:val="20"/>
          <w:lang w:eastAsia="zh-CN"/>
        </w:rPr>
        <w:t xml:space="preserve">2024, 14, 13652; </w:t>
      </w:r>
      <w:r w:rsidRPr="00987014">
        <w:rPr>
          <w:rFonts w:ascii="Lato" w:eastAsia="DengXian" w:hAnsi="Lato" w:cs="Arial"/>
          <w:i/>
          <w:color w:val="000000" w:themeColor="text1"/>
          <w:szCs w:val="20"/>
          <w:lang w:eastAsia="zh-CN"/>
        </w:rPr>
        <w:t>Nat. Commun.</w:t>
      </w:r>
      <w:r w:rsidRPr="00987014">
        <w:rPr>
          <w:rFonts w:ascii="Lato" w:eastAsia="DengXian" w:hAnsi="Lato" w:cs="Arial"/>
          <w:iCs/>
          <w:color w:val="000000" w:themeColor="text1"/>
          <w:szCs w:val="20"/>
          <w:lang w:eastAsia="zh-CN"/>
        </w:rPr>
        <w:t xml:space="preserve"> 2023, 14, 5557; </w:t>
      </w:r>
      <w:r w:rsidRPr="00987014">
        <w:rPr>
          <w:rFonts w:ascii="Lato" w:eastAsia="DengXian" w:hAnsi="Lato" w:cs="Arial"/>
          <w:i/>
          <w:color w:val="000000" w:themeColor="text1"/>
          <w:szCs w:val="20"/>
          <w:lang w:eastAsia="zh-CN"/>
        </w:rPr>
        <w:t>Nat. Nanotechnol.</w:t>
      </w:r>
      <w:r w:rsidRPr="00987014">
        <w:rPr>
          <w:rFonts w:ascii="Lato" w:eastAsia="DengXian" w:hAnsi="Lato" w:cs="Arial"/>
          <w:iCs/>
          <w:color w:val="000000" w:themeColor="text1"/>
          <w:szCs w:val="20"/>
          <w:lang w:eastAsia="zh-CN"/>
        </w:rPr>
        <w:t xml:space="preserve"> 2022, 17, 606; </w:t>
      </w:r>
      <w:r w:rsidRPr="00987014">
        <w:rPr>
          <w:rFonts w:ascii="Lato" w:eastAsia="DengXian" w:hAnsi="Lato" w:cs="Arial"/>
          <w:i/>
          <w:color w:val="000000" w:themeColor="text1"/>
          <w:szCs w:val="20"/>
          <w:lang w:eastAsia="zh-CN"/>
        </w:rPr>
        <w:t>Nat. Commun.</w:t>
      </w:r>
      <w:r w:rsidRPr="00987014">
        <w:rPr>
          <w:rFonts w:ascii="Lato" w:eastAsia="DengXian" w:hAnsi="Lato" w:cs="Arial"/>
          <w:iCs/>
          <w:color w:val="000000" w:themeColor="text1"/>
          <w:szCs w:val="20"/>
          <w:lang w:eastAsia="zh-CN"/>
        </w:rPr>
        <w:t xml:space="preserve"> 2021, 12:4016; </w:t>
      </w:r>
      <w:r w:rsidRPr="00987014">
        <w:rPr>
          <w:rFonts w:ascii="Lato" w:eastAsia="DengXian" w:hAnsi="Lato" w:cs="Arial"/>
          <w:i/>
          <w:color w:val="000000" w:themeColor="text1"/>
          <w:szCs w:val="20"/>
          <w:lang w:eastAsia="zh-CN"/>
        </w:rPr>
        <w:t>Angew. Chem.</w:t>
      </w:r>
      <w:r w:rsidRPr="00987014">
        <w:rPr>
          <w:rFonts w:ascii="Lato" w:eastAsia="DengXian" w:hAnsi="Lato" w:cs="Arial"/>
          <w:iCs/>
          <w:color w:val="000000" w:themeColor="text1"/>
          <w:szCs w:val="20"/>
          <w:lang w:eastAsia="zh-CN"/>
        </w:rPr>
        <w:t xml:space="preserve"> 2019, 131, 12425; </w:t>
      </w:r>
      <w:r w:rsidRPr="00987014">
        <w:rPr>
          <w:rFonts w:ascii="Lato" w:eastAsia="DengXian" w:hAnsi="Lato" w:cs="Arial"/>
          <w:i/>
          <w:color w:val="000000" w:themeColor="text1"/>
          <w:szCs w:val="20"/>
          <w:lang w:eastAsia="zh-CN"/>
        </w:rPr>
        <w:t>Chem. Sci.</w:t>
      </w:r>
      <w:r w:rsidRPr="00987014">
        <w:rPr>
          <w:rFonts w:ascii="Lato" w:eastAsia="DengXian" w:hAnsi="Lato" w:cs="Arial"/>
          <w:iCs/>
          <w:color w:val="000000" w:themeColor="text1"/>
          <w:szCs w:val="20"/>
          <w:lang w:eastAsia="zh-CN"/>
        </w:rPr>
        <w:t xml:space="preserve"> 2019, 10, 359; </w:t>
      </w:r>
      <w:r w:rsidRPr="00987014">
        <w:rPr>
          <w:rFonts w:ascii="Lato" w:eastAsia="DengXian" w:hAnsi="Lato" w:cs="Arial"/>
          <w:i/>
          <w:color w:val="000000" w:themeColor="text1"/>
          <w:szCs w:val="20"/>
          <w:lang w:eastAsia="zh-CN"/>
        </w:rPr>
        <w:t>ACS Catal.</w:t>
      </w:r>
      <w:r w:rsidRPr="00987014">
        <w:rPr>
          <w:rFonts w:ascii="Lato" w:eastAsia="DengXian" w:hAnsi="Lato" w:cs="Arial"/>
          <w:iCs/>
          <w:color w:val="000000" w:themeColor="text1"/>
          <w:szCs w:val="20"/>
          <w:lang w:eastAsia="zh-CN"/>
        </w:rPr>
        <w:t xml:space="preserve"> 2018, 8, 1114; </w:t>
      </w:r>
      <w:r w:rsidRPr="00987014">
        <w:rPr>
          <w:rFonts w:ascii="Lato" w:eastAsia="DengXian" w:hAnsi="Lato" w:cs="Arial"/>
          <w:i/>
          <w:color w:val="000000" w:themeColor="text1"/>
          <w:szCs w:val="20"/>
          <w:lang w:eastAsia="zh-CN"/>
        </w:rPr>
        <w:t>Chem. Rev.</w:t>
      </w:r>
      <w:r w:rsidRPr="00987014">
        <w:rPr>
          <w:rFonts w:ascii="Lato" w:eastAsia="DengXian" w:hAnsi="Lato" w:cs="Arial"/>
          <w:iCs/>
          <w:color w:val="000000" w:themeColor="text1"/>
          <w:szCs w:val="20"/>
          <w:lang w:eastAsia="zh-CN"/>
        </w:rPr>
        <w:t xml:space="preserve"> 2017, 117, 4185; </w:t>
      </w:r>
      <w:r w:rsidRPr="00987014">
        <w:rPr>
          <w:rFonts w:ascii="Lato" w:eastAsia="DengXian" w:hAnsi="Lato" w:cs="Arial"/>
          <w:i/>
          <w:color w:val="000000" w:themeColor="text1"/>
          <w:szCs w:val="20"/>
          <w:lang w:eastAsia="zh-CN"/>
        </w:rPr>
        <w:t>Angew. Chem.</w:t>
      </w:r>
      <w:r w:rsidR="001C122B" w:rsidRPr="00987014">
        <w:rPr>
          <w:rFonts w:ascii="Lato" w:eastAsia="DengXian" w:hAnsi="Lato" w:cs="Cambria"/>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2017, 129, 10895). We are confident that our expertise enables us to provide valuable insights and forward-looking perspectives </w:t>
      </w:r>
      <w:r w:rsidR="00B07D04" w:rsidRPr="00987014">
        <w:rPr>
          <w:rFonts w:ascii="Lato" w:eastAsia="DengXian" w:hAnsi="Lato" w:cs="Arial"/>
          <w:iCs/>
          <w:color w:val="000000" w:themeColor="text1"/>
          <w:szCs w:val="20"/>
          <w:lang w:eastAsia="zh-CN"/>
        </w:rPr>
        <w:t>in</w:t>
      </w:r>
      <w:r w:rsidRPr="00987014">
        <w:rPr>
          <w:rFonts w:ascii="Lato" w:eastAsia="DengXian" w:hAnsi="Lato" w:cs="Arial"/>
          <w:iCs/>
          <w:color w:val="000000" w:themeColor="text1"/>
          <w:szCs w:val="20"/>
          <w:lang w:eastAsia="zh-CN"/>
        </w:rPr>
        <w:t xml:space="preserve"> this work.</w:t>
      </w:r>
    </w:p>
    <w:p w14:paraId="7B70D261" w14:textId="64E0EB88"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2.2. </w:t>
      </w:r>
      <w:r w:rsidR="006B7AB5" w:rsidRPr="00987014">
        <w:rPr>
          <w:rFonts w:ascii="Lato" w:eastAsiaTheme="minorHAnsi" w:hAnsi="Lato" w:cs="Arial"/>
          <w:iCs/>
          <w:color w:val="0000FF"/>
          <w:szCs w:val="20"/>
        </w:rPr>
        <w:t xml:space="preserve">Some review papers on acetylene are well written in comparison with the current review manuscript, for example, Production of Acetylene and Acetylene-based Chemicals from Coal. </w:t>
      </w:r>
      <w:r w:rsidR="006B7AB5" w:rsidRPr="00987014">
        <w:rPr>
          <w:rFonts w:ascii="Lato" w:eastAsiaTheme="minorHAnsi" w:hAnsi="Lato" w:cs="Arial"/>
          <w:i/>
          <w:iCs/>
          <w:color w:val="0000FF"/>
          <w:szCs w:val="20"/>
        </w:rPr>
        <w:t xml:space="preserve">Chem. Rev. </w:t>
      </w:r>
      <w:r w:rsidR="006B7AB5" w:rsidRPr="00987014">
        <w:rPr>
          <w:rFonts w:ascii="Lato" w:eastAsiaTheme="minorHAnsi" w:hAnsi="Lato" w:cs="Arial"/>
          <w:iCs/>
          <w:color w:val="0000FF"/>
          <w:szCs w:val="20"/>
        </w:rPr>
        <w:t xml:space="preserve">2014, 114, 3, 1743–1760; Catalytic Reactions of Acetylene: A Feedstock for the Chemical Industry Revisited. </w:t>
      </w:r>
      <w:r w:rsidR="006B7AB5" w:rsidRPr="00987014">
        <w:rPr>
          <w:rFonts w:ascii="Lato" w:eastAsiaTheme="minorHAnsi" w:hAnsi="Lato" w:cs="Arial"/>
          <w:i/>
          <w:iCs/>
          <w:color w:val="0000FF"/>
          <w:szCs w:val="20"/>
        </w:rPr>
        <w:t>Chem. Rev.</w:t>
      </w:r>
      <w:r w:rsidR="006B7AB5" w:rsidRPr="00987014">
        <w:rPr>
          <w:rFonts w:ascii="Lato" w:eastAsiaTheme="minorHAnsi" w:hAnsi="Lato" w:cs="Arial"/>
          <w:iCs/>
          <w:color w:val="0000FF"/>
          <w:szCs w:val="20"/>
        </w:rPr>
        <w:t xml:space="preserve"> 2014, 114, 3, 1761–1782; Production of Acetylene from Viable Feedstock: Promising Recent Approaches. </w:t>
      </w:r>
      <w:r w:rsidR="006B7AB5" w:rsidRPr="00987014">
        <w:rPr>
          <w:rFonts w:ascii="Lato" w:eastAsiaTheme="minorHAnsi" w:hAnsi="Lato" w:cs="Arial"/>
          <w:i/>
          <w:iCs/>
          <w:color w:val="0000FF"/>
          <w:szCs w:val="20"/>
        </w:rPr>
        <w:t xml:space="preserve">ChemPlusChem </w:t>
      </w:r>
      <w:r w:rsidR="006B7AB5" w:rsidRPr="00987014">
        <w:rPr>
          <w:rFonts w:ascii="Lato" w:eastAsiaTheme="minorHAnsi" w:hAnsi="Lato" w:cs="Arial"/>
          <w:iCs/>
          <w:color w:val="0000FF"/>
          <w:szCs w:val="20"/>
        </w:rPr>
        <w:t>2024, e202400247. https://doi.org/10.1002/cplu.202400247</w:t>
      </w:r>
      <w:r w:rsidR="00B8185A" w:rsidRPr="00987014">
        <w:rPr>
          <w:rFonts w:ascii="Lato" w:eastAsiaTheme="minorHAnsi" w:hAnsi="Lato" w:cs="Arial"/>
          <w:iCs/>
          <w:color w:val="0000FF"/>
          <w:szCs w:val="20"/>
        </w:rPr>
        <w:t>.</w:t>
      </w:r>
    </w:p>
    <w:p w14:paraId="127146ED" w14:textId="50E85AF0" w:rsidR="00F67834" w:rsidRPr="00987014" w:rsidRDefault="00F67834"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 xml:space="preserve">We agree with Reviewer #1 that our review significantly differs from the decade-old work by Trotus </w:t>
      </w:r>
      <w:r w:rsidRPr="00987014">
        <w:rPr>
          <w:rFonts w:ascii="Lato" w:eastAsia="DengXian" w:hAnsi="Lato" w:cs="Arial"/>
          <w:i/>
          <w:iCs/>
          <w:color w:val="000000" w:themeColor="text1"/>
          <w:szCs w:val="20"/>
          <w:lang w:eastAsia="zh-CN"/>
        </w:rPr>
        <w:t>et</w:t>
      </w:r>
      <w:r w:rsidR="00824F1C">
        <w:rPr>
          <w:rFonts w:ascii="Lato" w:eastAsia="DengXian" w:hAnsi="Lato" w:cs="Arial"/>
          <w:i/>
          <w:iCs/>
          <w:color w:val="000000" w:themeColor="text1"/>
          <w:szCs w:val="20"/>
          <w:lang w:eastAsia="zh-CN"/>
        </w:rPr>
        <w:t> </w:t>
      </w:r>
      <w:r w:rsidRPr="00987014">
        <w:rPr>
          <w:rFonts w:ascii="Lato" w:eastAsia="DengXian" w:hAnsi="Lato" w:cs="Arial"/>
          <w:i/>
          <w:iCs/>
          <w:color w:val="000000" w:themeColor="text1"/>
          <w:szCs w:val="20"/>
          <w:lang w:eastAsia="zh-CN"/>
        </w:rPr>
        <w:t>al</w:t>
      </w:r>
      <w:r w:rsidRPr="00987014">
        <w:rPr>
          <w:rFonts w:ascii="Lato" w:eastAsia="DengXian" w:hAnsi="Lato" w:cs="Arial"/>
          <w:iCs/>
          <w:color w:val="000000" w:themeColor="text1"/>
          <w:szCs w:val="20"/>
          <w:lang w:eastAsia="zh-CN"/>
        </w:rPr>
        <w:t>. (</w:t>
      </w:r>
      <w:r w:rsidRPr="00987014">
        <w:rPr>
          <w:rFonts w:ascii="Lato" w:eastAsia="DengXian" w:hAnsi="Lato" w:cs="Arial"/>
          <w:i/>
          <w:iCs/>
          <w:color w:val="000000" w:themeColor="text1"/>
          <w:szCs w:val="20"/>
          <w:lang w:eastAsia="zh-CN"/>
        </w:rPr>
        <w:t>Chem. Rev.</w:t>
      </w:r>
      <w:r w:rsidRPr="00987014">
        <w:rPr>
          <w:rFonts w:ascii="Lato" w:eastAsia="DengXian" w:hAnsi="Lato" w:cs="Arial"/>
          <w:iCs/>
          <w:color w:val="000000" w:themeColor="text1"/>
          <w:szCs w:val="20"/>
          <w:lang w:eastAsia="zh-CN"/>
        </w:rPr>
        <w:t xml:space="preserve"> 2014, </w:t>
      </w:r>
      <w:r w:rsidRPr="00987014">
        <w:rPr>
          <w:rFonts w:ascii="Lato" w:eastAsia="DengXian" w:hAnsi="Lato" w:cs="Arial"/>
          <w:i/>
          <w:iCs/>
          <w:color w:val="000000" w:themeColor="text1"/>
          <w:szCs w:val="20"/>
          <w:lang w:eastAsia="zh-CN"/>
        </w:rPr>
        <w:t>114</w:t>
      </w:r>
      <w:r w:rsidRPr="00987014">
        <w:rPr>
          <w:rFonts w:ascii="Lato" w:eastAsia="DengXian" w:hAnsi="Lato" w:cs="Arial"/>
          <w:iCs/>
          <w:color w:val="000000" w:themeColor="text1"/>
          <w:szCs w:val="20"/>
          <w:lang w:eastAsia="zh-CN"/>
        </w:rPr>
        <w:t xml:space="preserve">, 1761) and addresses a gap left by the absence of recent, comparable reviews. Regarding the review by Trotus </w:t>
      </w:r>
      <w:r w:rsidRPr="00987014">
        <w:rPr>
          <w:rFonts w:ascii="Lato" w:eastAsia="DengXian" w:hAnsi="Lato" w:cs="Arial"/>
          <w:i/>
          <w:iCs/>
          <w:color w:val="000000" w:themeColor="text1"/>
          <w:szCs w:val="20"/>
          <w:lang w:eastAsia="zh-CN"/>
        </w:rPr>
        <w:t>et al</w:t>
      </w:r>
      <w:r w:rsidRPr="00987014">
        <w:rPr>
          <w:rFonts w:ascii="Lato" w:eastAsia="DengXian" w:hAnsi="Lato" w:cs="Arial"/>
          <w:iCs/>
          <w:color w:val="000000" w:themeColor="text1"/>
          <w:szCs w:val="20"/>
          <w:lang w:eastAsia="zh-CN"/>
        </w:rPr>
        <w:t>. (</w:t>
      </w:r>
      <w:r w:rsidRPr="00987014">
        <w:rPr>
          <w:rFonts w:ascii="Lato" w:eastAsia="DengXian" w:hAnsi="Lato" w:cs="Arial"/>
          <w:i/>
          <w:iCs/>
          <w:color w:val="000000" w:themeColor="text1"/>
          <w:szCs w:val="20"/>
          <w:lang w:eastAsia="zh-CN"/>
        </w:rPr>
        <w:t>Chem. Rev.</w:t>
      </w:r>
      <w:r w:rsidRPr="00987014">
        <w:rPr>
          <w:rFonts w:ascii="Lato" w:eastAsia="DengXian" w:hAnsi="Lato" w:cs="Arial"/>
          <w:iCs/>
          <w:color w:val="000000" w:themeColor="text1"/>
          <w:szCs w:val="20"/>
          <w:lang w:eastAsia="zh-CN"/>
        </w:rPr>
        <w:t xml:space="preserve"> 2014, 114, 1743), it is clear that its focus is restricted to coal</w:t>
      </w:r>
      <w:r w:rsidRPr="00987014">
        <w:rPr>
          <w:rFonts w:ascii="Lato" w:eastAsia="DengXian" w:hAnsi="Lato" w:cs="Arial"/>
          <w:iCs/>
          <w:color w:val="000000" w:themeColor="text1"/>
          <w:szCs w:val="20"/>
          <w:lang w:eastAsia="zh-CN"/>
        </w:rPr>
        <w:noBreakHyphen/>
        <w:t xml:space="preserve">based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production, which is not the primary subject of our work.</w:t>
      </w:r>
    </w:p>
    <w:p w14:paraId="1EBAA37A" w14:textId="677AF924" w:rsidR="00F67834" w:rsidRPr="00987014" w:rsidRDefault="00F67834"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As for the recent review (</w:t>
      </w:r>
      <w:r w:rsidRPr="00987014">
        <w:rPr>
          <w:rFonts w:ascii="Lato" w:eastAsia="DengXian" w:hAnsi="Lato" w:cs="Arial"/>
          <w:i/>
          <w:iCs/>
          <w:color w:val="000000" w:themeColor="text1"/>
          <w:szCs w:val="20"/>
          <w:lang w:eastAsia="zh-CN"/>
        </w:rPr>
        <w:t>ChemPlusChem</w:t>
      </w:r>
      <w:r w:rsidRPr="00987014">
        <w:rPr>
          <w:rFonts w:ascii="Lato" w:eastAsia="DengXian" w:hAnsi="Lato" w:cs="Arial"/>
          <w:iCs/>
          <w:color w:val="000000" w:themeColor="text1"/>
          <w:szCs w:val="20"/>
          <w:lang w:eastAsia="zh-CN"/>
        </w:rPr>
        <w:t xml:space="preserve"> 2024, </w:t>
      </w:r>
      <w:r w:rsidRPr="00987014">
        <w:rPr>
          <w:rFonts w:ascii="Lato" w:eastAsia="DengXian" w:hAnsi="Lato" w:cs="Arial"/>
          <w:i/>
          <w:iCs/>
          <w:color w:val="000000" w:themeColor="text1"/>
          <w:szCs w:val="20"/>
          <w:lang w:eastAsia="zh-CN"/>
        </w:rPr>
        <w:t>e202400247</w:t>
      </w:r>
      <w:r w:rsidRPr="00987014">
        <w:rPr>
          <w:rFonts w:ascii="Lato" w:eastAsia="DengXian" w:hAnsi="Lato" w:cs="Arial"/>
          <w:iCs/>
          <w:color w:val="000000" w:themeColor="text1"/>
          <w:szCs w:val="20"/>
          <w:lang w:eastAsia="zh-CN"/>
        </w:rPr>
        <w:t xml:space="preserve">), we acknowledge some overlap with Section 2 of our review. However, that review lacks the critical analysis of various conventional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production technologies and their applications. More importantly, our primary goal is to rekindle interest in future green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production. </w:t>
      </w:r>
      <w:r w:rsidRPr="00987014">
        <w:rPr>
          <w:rFonts w:ascii="Lato" w:eastAsia="DengXian" w:hAnsi="Lato" w:cs="Arial"/>
          <w:b/>
          <w:iCs/>
          <w:color w:val="000000" w:themeColor="text1"/>
          <w:szCs w:val="20"/>
          <w:lang w:eastAsia="zh-CN"/>
        </w:rPr>
        <w:t xml:space="preserve">To reflect this, </w:t>
      </w:r>
      <w:r w:rsidRPr="00987014">
        <w:rPr>
          <w:rFonts w:ascii="Lato" w:eastAsia="DengXian" w:hAnsi="Lato" w:cs="Arial"/>
          <w:b/>
          <w:bCs/>
          <w:iCs/>
          <w:color w:val="000000" w:themeColor="text1"/>
          <w:szCs w:val="20"/>
          <w:lang w:eastAsia="zh-CN"/>
        </w:rPr>
        <w:t>we have revised the manuscript from a “Review” to a “Perspective” and updated the title to “</w:t>
      </w:r>
      <w:r w:rsidRPr="00987014">
        <w:rPr>
          <w:rFonts w:ascii="Lato" w:eastAsia="DengXian" w:hAnsi="Lato" w:cs="Arial"/>
          <w:b/>
          <w:bCs/>
          <w:i/>
          <w:iCs/>
          <w:color w:val="000000" w:themeColor="text1"/>
          <w:szCs w:val="20"/>
          <w:lang w:eastAsia="zh-CN"/>
        </w:rPr>
        <w:t>Towards Green Acetylene Synthesis and Applications</w:t>
      </w:r>
      <w:r w:rsidR="00095123" w:rsidRPr="00987014">
        <w:rPr>
          <w:rFonts w:ascii="Lato" w:eastAsia="DengXian" w:hAnsi="Lato" w:cs="Arial"/>
          <w:b/>
          <w:bCs/>
          <w:iCs/>
          <w:color w:val="000000" w:themeColor="text1"/>
          <w:szCs w:val="20"/>
          <w:lang w:eastAsia="zh-CN"/>
        </w:rPr>
        <w:t>.</w:t>
      </w:r>
      <w:r w:rsidRPr="00987014">
        <w:rPr>
          <w:rFonts w:ascii="Lato" w:eastAsia="DengXian" w:hAnsi="Lato" w:cs="Arial"/>
          <w:b/>
          <w:bCs/>
          <w:iCs/>
          <w:color w:val="000000" w:themeColor="text1"/>
          <w:szCs w:val="20"/>
          <w:lang w:eastAsia="zh-CN"/>
        </w:rPr>
        <w:t>”</w:t>
      </w:r>
      <w:r w:rsidRPr="00987014">
        <w:rPr>
          <w:rFonts w:ascii="Lato" w:eastAsia="DengXian" w:hAnsi="Lato" w:cs="Arial"/>
          <w:b/>
          <w:bCs/>
          <w:i/>
          <w:iCs/>
          <w:color w:val="000000" w:themeColor="text1"/>
          <w:szCs w:val="20"/>
          <w:lang w:eastAsia="zh-CN"/>
        </w:rPr>
        <w:t xml:space="preserve"> </w:t>
      </w:r>
      <w:r w:rsidRPr="00987014">
        <w:rPr>
          <w:rFonts w:ascii="Lato" w:eastAsia="DengXian" w:hAnsi="Lato" w:cs="Arial"/>
          <w:b/>
          <w:bCs/>
          <w:iCs/>
          <w:color w:val="000000" w:themeColor="text1"/>
          <w:szCs w:val="20"/>
          <w:lang w:eastAsia="zh-CN"/>
        </w:rPr>
        <w:t xml:space="preserve">Additionally, we have significantly shortened Section 2 to reduce redundancy with the </w:t>
      </w:r>
      <w:r w:rsidRPr="00987014">
        <w:rPr>
          <w:rFonts w:ascii="Lato" w:eastAsia="DengXian" w:hAnsi="Lato" w:cs="Arial"/>
          <w:b/>
          <w:bCs/>
          <w:i/>
          <w:iCs/>
          <w:color w:val="000000" w:themeColor="text1"/>
          <w:szCs w:val="20"/>
          <w:lang w:eastAsia="zh-CN"/>
        </w:rPr>
        <w:t>ChemPlusChem</w:t>
      </w:r>
      <w:r w:rsidRPr="00987014">
        <w:rPr>
          <w:rFonts w:ascii="Lato" w:eastAsia="DengXian" w:hAnsi="Lato" w:cs="Arial"/>
          <w:b/>
          <w:bCs/>
          <w:iCs/>
          <w:color w:val="000000" w:themeColor="text1"/>
          <w:szCs w:val="20"/>
          <w:lang w:eastAsia="zh-CN"/>
        </w:rPr>
        <w:t xml:space="preserve"> review.</w:t>
      </w:r>
      <w:r w:rsidRPr="00987014">
        <w:rPr>
          <w:rFonts w:ascii="Lato" w:eastAsia="DengXian" w:hAnsi="Lato" w:cs="Arial"/>
          <w:iCs/>
          <w:color w:val="000000" w:themeColor="text1"/>
          <w:szCs w:val="20"/>
          <w:lang w:eastAsia="zh-CN"/>
        </w:rPr>
        <w:t xml:space="preserve"> These revisions sharpen the focus on the unique aspects of our work, ensuring that it stands out more clearly from the literature highlighted by Reviewers #1 and #3.</w:t>
      </w:r>
    </w:p>
    <w:p w14:paraId="2126034A" w14:textId="753885FE"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2.3.</w:t>
      </w:r>
      <w:r w:rsidRPr="00987014">
        <w:rPr>
          <w:rFonts w:ascii="Lato" w:eastAsiaTheme="minorHAnsi" w:hAnsi="Lato" w:cs="Arial"/>
          <w:iCs/>
          <w:szCs w:val="20"/>
        </w:rPr>
        <w:t> </w:t>
      </w:r>
      <w:r w:rsidR="002D6B9F" w:rsidRPr="00987014">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 xml:space="preserve"> route or plasma pyrolysis of hydrocarbons.</w:t>
      </w:r>
    </w:p>
    <w:p w14:paraId="416CDBD4" w14:textId="2F2F0315" w:rsidR="0014572C" w:rsidRPr="00987014" w:rsidRDefault="000E1557" w:rsidP="00987014">
      <w:pPr>
        <w:rPr>
          <w:rFonts w:ascii="Lato" w:eastAsiaTheme="minorHAnsi" w:hAnsi="Lato" w:cs="Arial"/>
          <w:iCs/>
          <w:color w:val="000000" w:themeColor="text1"/>
          <w:szCs w:val="20"/>
        </w:rPr>
      </w:pPr>
      <w:r w:rsidRPr="00987014">
        <w:rPr>
          <w:rFonts w:ascii="Lato" w:eastAsiaTheme="minorHAnsi" w:hAnsi="Lato" w:cs="Arial"/>
          <w:iCs/>
          <w:color w:val="000000" w:themeColor="text1"/>
          <w:szCs w:val="20"/>
        </w:rPr>
        <w:t xml:space="preserve">Countries other than China have largely transitioned from </w:t>
      </w:r>
      <w:r w:rsidR="00D019C2" w:rsidRPr="00D019C2">
        <w:rPr>
          <w:rFonts w:ascii="Lato" w:eastAsiaTheme="minorHAnsi" w:hAnsi="Lato" w:cs="Arial"/>
          <w:iCs/>
          <w:color w:val="000000" w:themeColor="text1"/>
          <w:szCs w:val="20"/>
        </w:rPr>
        <w:t>C</w:t>
      </w:r>
      <w:r w:rsidR="00D019C2" w:rsidRPr="00D019C2">
        <w:rPr>
          <w:rFonts w:ascii="Lato" w:eastAsiaTheme="minorHAnsi" w:hAnsi="Lato" w:cs="Arial"/>
          <w:iCs/>
          <w:color w:val="000000" w:themeColor="text1"/>
          <w:szCs w:val="20"/>
          <w:vertAlign w:val="subscript"/>
        </w:rPr>
        <w:t>2</w:t>
      </w:r>
      <w:r w:rsidR="00D019C2" w:rsidRPr="00D019C2">
        <w:rPr>
          <w:rFonts w:ascii="Lato" w:eastAsiaTheme="minorHAnsi" w:hAnsi="Lato" w:cs="Arial"/>
          <w:iCs/>
          <w:color w:val="000000" w:themeColor="text1"/>
          <w:szCs w:val="20"/>
        </w:rPr>
        <w:t>H</w:t>
      </w:r>
      <w:r w:rsidR="00D019C2" w:rsidRPr="00D019C2">
        <w:rPr>
          <w:rFonts w:ascii="Lato" w:eastAsiaTheme="minorHAnsi" w:hAnsi="Lato" w:cs="Arial"/>
          <w:iCs/>
          <w:color w:val="000000" w:themeColor="text1"/>
          <w:szCs w:val="20"/>
          <w:vertAlign w:val="subscript"/>
        </w:rPr>
        <w:t>2</w:t>
      </w:r>
      <w:r w:rsidR="00D019C2" w:rsidRPr="00D019C2">
        <w:rPr>
          <w:rFonts w:ascii="Lato" w:eastAsiaTheme="minorHAnsi" w:hAnsi="Lato" w:cs="Arial"/>
          <w:iCs/>
          <w:color w:val="000000" w:themeColor="text1"/>
          <w:szCs w:val="20"/>
        </w:rPr>
        <w:t xml:space="preserve"> </w:t>
      </w:r>
      <w:r w:rsidRPr="00987014">
        <w:rPr>
          <w:rFonts w:ascii="Lato" w:eastAsiaTheme="minorHAnsi" w:hAnsi="Lato" w:cs="Arial"/>
          <w:iCs/>
          <w:color w:val="000000" w:themeColor="text1"/>
          <w:szCs w:val="20"/>
        </w:rPr>
        <w:noBreakHyphen/>
        <w:t xml:space="preserve">based downstream production of valuable products to </w:t>
      </w:r>
      <w:bookmarkStart w:id="5" w:name="_Hlk183529708"/>
      <w:r w:rsidR="00A979EA" w:rsidRPr="00A979EA">
        <w:rPr>
          <w:rFonts w:ascii="Lato" w:eastAsiaTheme="minorHAnsi" w:hAnsi="Lato" w:cs="Arial"/>
          <w:bCs/>
          <w:iCs/>
          <w:color w:val="000000" w:themeColor="text1"/>
          <w:szCs w:val="20"/>
        </w:rPr>
        <w:t>C</w:t>
      </w:r>
      <w:r w:rsidR="00A979EA" w:rsidRPr="00A979EA">
        <w:rPr>
          <w:rFonts w:ascii="Lato" w:eastAsiaTheme="minorHAnsi" w:hAnsi="Lato" w:cs="Arial"/>
          <w:bCs/>
          <w:iCs/>
          <w:color w:val="000000" w:themeColor="text1"/>
          <w:szCs w:val="20"/>
          <w:vertAlign w:val="subscript"/>
        </w:rPr>
        <w:t>2</w:t>
      </w:r>
      <w:r w:rsidR="00A979EA" w:rsidRPr="00A979EA">
        <w:rPr>
          <w:rFonts w:ascii="Lato" w:eastAsiaTheme="minorHAnsi" w:hAnsi="Lato" w:cs="Arial"/>
          <w:bCs/>
          <w:iCs/>
          <w:color w:val="000000" w:themeColor="text1"/>
          <w:szCs w:val="20"/>
        </w:rPr>
        <w:t>H</w:t>
      </w:r>
      <w:r w:rsidR="00A979EA" w:rsidRPr="00A979EA">
        <w:rPr>
          <w:rFonts w:ascii="Lato" w:eastAsiaTheme="minorHAnsi" w:hAnsi="Lato" w:cs="Arial"/>
          <w:bCs/>
          <w:iCs/>
          <w:color w:val="000000" w:themeColor="text1"/>
          <w:szCs w:val="20"/>
          <w:vertAlign w:val="subscript"/>
        </w:rPr>
        <w:t>4</w:t>
      </w:r>
      <w:bookmarkEnd w:id="5"/>
      <w:r w:rsidRPr="00987014">
        <w:rPr>
          <w:rFonts w:ascii="Lato" w:eastAsiaTheme="minorHAnsi" w:hAnsi="Lato" w:cs="Arial"/>
          <w:iCs/>
          <w:color w:val="000000" w:themeColor="text1"/>
          <w:szCs w:val="20"/>
        </w:rPr>
        <w:noBreakHyphen/>
        <w:t>based production, primarily due to the higher environmental impact of conventional calcium carbide</w:t>
      </w:r>
      <w:r w:rsidRPr="00987014">
        <w:rPr>
          <w:rFonts w:ascii="Lato" w:eastAsiaTheme="minorHAnsi" w:hAnsi="Lato" w:cs="Arial"/>
          <w:iCs/>
          <w:color w:val="000000" w:themeColor="text1"/>
          <w:szCs w:val="20"/>
        </w:rPr>
        <w:noBreakHyphen/>
        <w:t xml:space="preserve">based </w:t>
      </w:r>
      <w:r w:rsidR="00A979EA">
        <w:rPr>
          <w:rFonts w:ascii="Lato" w:eastAsiaTheme="minorHAnsi" w:hAnsi="Lato" w:cs="Arial"/>
          <w:iCs/>
          <w:color w:val="000000" w:themeColor="text1"/>
          <w:szCs w:val="20"/>
        </w:rPr>
        <w:t>(CaC</w:t>
      </w:r>
      <w:r w:rsidR="00A979EA" w:rsidRPr="00A979EA">
        <w:rPr>
          <w:rFonts w:ascii="Lato" w:eastAsiaTheme="minorHAnsi" w:hAnsi="Lato" w:cs="Arial"/>
          <w:iCs/>
          <w:color w:val="000000" w:themeColor="text1"/>
          <w:szCs w:val="20"/>
          <w:vertAlign w:val="subscript"/>
        </w:rPr>
        <w:t>2</w:t>
      </w:r>
      <w:r w:rsidR="00A979EA">
        <w:rPr>
          <w:rFonts w:ascii="Lato" w:eastAsiaTheme="minorHAnsi" w:hAnsi="Lato" w:cs="Arial"/>
          <w:iCs/>
          <w:color w:val="000000" w:themeColor="text1"/>
          <w:szCs w:val="20"/>
        </w:rPr>
        <w:t xml:space="preserve">) </w:t>
      </w:r>
      <w:r w:rsidR="00D019C2" w:rsidRPr="00D019C2">
        <w:rPr>
          <w:rFonts w:ascii="Lato" w:eastAsiaTheme="minorHAnsi" w:hAnsi="Lato" w:cs="Arial"/>
          <w:iCs/>
          <w:color w:val="000000" w:themeColor="text1"/>
          <w:szCs w:val="20"/>
        </w:rPr>
        <w:t>C</w:t>
      </w:r>
      <w:r w:rsidR="00D019C2" w:rsidRPr="00D019C2">
        <w:rPr>
          <w:rFonts w:ascii="Lato" w:eastAsiaTheme="minorHAnsi" w:hAnsi="Lato" w:cs="Arial"/>
          <w:iCs/>
          <w:color w:val="000000" w:themeColor="text1"/>
          <w:szCs w:val="20"/>
          <w:vertAlign w:val="subscript"/>
        </w:rPr>
        <w:t>2</w:t>
      </w:r>
      <w:r w:rsidR="00D019C2" w:rsidRPr="00D019C2">
        <w:rPr>
          <w:rFonts w:ascii="Lato" w:eastAsiaTheme="minorHAnsi" w:hAnsi="Lato" w:cs="Arial"/>
          <w:iCs/>
          <w:color w:val="000000" w:themeColor="text1"/>
          <w:szCs w:val="20"/>
        </w:rPr>
        <w:t>H</w:t>
      </w:r>
      <w:r w:rsidR="00D019C2" w:rsidRPr="00D019C2">
        <w:rPr>
          <w:rFonts w:ascii="Lato" w:eastAsiaTheme="minorHAnsi" w:hAnsi="Lato" w:cs="Arial"/>
          <w:iCs/>
          <w:color w:val="000000" w:themeColor="text1"/>
          <w:szCs w:val="20"/>
          <w:vertAlign w:val="subscript"/>
        </w:rPr>
        <w:t>2</w:t>
      </w:r>
      <w:r w:rsidR="00D019C2" w:rsidRPr="00D019C2">
        <w:rPr>
          <w:rFonts w:ascii="Lato" w:eastAsiaTheme="minorHAnsi" w:hAnsi="Lato" w:cs="Arial"/>
          <w:iCs/>
          <w:color w:val="000000" w:themeColor="text1"/>
          <w:szCs w:val="20"/>
        </w:rPr>
        <w:t xml:space="preserve"> </w:t>
      </w:r>
      <w:r w:rsidRPr="00987014">
        <w:rPr>
          <w:rFonts w:ascii="Lato" w:eastAsiaTheme="minorHAnsi" w:hAnsi="Lato" w:cs="Arial"/>
          <w:iCs/>
          <w:color w:val="000000" w:themeColor="text1"/>
          <w:szCs w:val="20"/>
        </w:rPr>
        <w:t xml:space="preserve">production. This perspective aims to promote the </w:t>
      </w:r>
      <w:r w:rsidRPr="00987014">
        <w:rPr>
          <w:rFonts w:ascii="Lato" w:eastAsiaTheme="minorHAnsi" w:hAnsi="Lato" w:cs="Arial"/>
          <w:iCs/>
          <w:color w:val="000000" w:themeColor="text1"/>
          <w:szCs w:val="20"/>
        </w:rPr>
        <w:lastRenderedPageBreak/>
        <w:t xml:space="preserve">production of </w:t>
      </w:r>
      <w:r w:rsidR="00D019C2" w:rsidRPr="00D019C2">
        <w:rPr>
          <w:rFonts w:ascii="Lato" w:eastAsiaTheme="minorHAnsi" w:hAnsi="Lato" w:cs="Arial"/>
          <w:iCs/>
          <w:color w:val="000000" w:themeColor="text1"/>
          <w:szCs w:val="20"/>
        </w:rPr>
        <w:t>C</w:t>
      </w:r>
      <w:r w:rsidR="00D019C2" w:rsidRPr="00D019C2">
        <w:rPr>
          <w:rFonts w:ascii="Lato" w:eastAsiaTheme="minorHAnsi" w:hAnsi="Lato" w:cs="Arial"/>
          <w:iCs/>
          <w:color w:val="000000" w:themeColor="text1"/>
          <w:szCs w:val="20"/>
          <w:vertAlign w:val="subscript"/>
        </w:rPr>
        <w:t>2</w:t>
      </w:r>
      <w:r w:rsidR="00D019C2" w:rsidRPr="00D019C2">
        <w:rPr>
          <w:rFonts w:ascii="Lato" w:eastAsiaTheme="minorHAnsi" w:hAnsi="Lato" w:cs="Arial"/>
          <w:iCs/>
          <w:color w:val="000000" w:themeColor="text1"/>
          <w:szCs w:val="20"/>
        </w:rPr>
        <w:t>H</w:t>
      </w:r>
      <w:r w:rsidR="00D019C2" w:rsidRPr="00D019C2">
        <w:rPr>
          <w:rFonts w:ascii="Lato" w:eastAsiaTheme="minorHAnsi" w:hAnsi="Lato" w:cs="Arial"/>
          <w:iCs/>
          <w:color w:val="000000" w:themeColor="text1"/>
          <w:szCs w:val="20"/>
          <w:vertAlign w:val="subscript"/>
        </w:rPr>
        <w:t>2</w:t>
      </w:r>
      <w:r w:rsidR="00D019C2" w:rsidRPr="00D019C2">
        <w:rPr>
          <w:rFonts w:ascii="Lato" w:eastAsiaTheme="minorHAnsi" w:hAnsi="Lato" w:cs="Arial"/>
          <w:iCs/>
          <w:color w:val="000000" w:themeColor="text1"/>
          <w:szCs w:val="20"/>
        </w:rPr>
        <w:t xml:space="preserve"> </w:t>
      </w:r>
      <w:r w:rsidRPr="00987014">
        <w:rPr>
          <w:rFonts w:ascii="Lato" w:eastAsiaTheme="minorHAnsi" w:hAnsi="Lato" w:cs="Arial"/>
          <w:iCs/>
          <w:color w:val="000000" w:themeColor="text1"/>
          <w:szCs w:val="20"/>
        </w:rPr>
        <w:t xml:space="preserve">in countries outside China by showcasing how it can be produced in an </w:t>
      </w:r>
      <w:r w:rsidR="00F82E66" w:rsidRPr="00987014">
        <w:rPr>
          <w:rFonts w:ascii="Lato" w:eastAsiaTheme="minorHAnsi" w:hAnsi="Lato" w:cs="Arial"/>
          <w:iCs/>
          <w:color w:val="000000" w:themeColor="text1"/>
          <w:szCs w:val="20"/>
        </w:rPr>
        <w:t xml:space="preserve">economically and </w:t>
      </w:r>
      <w:r w:rsidRPr="00987014">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6D2179F7" w14:textId="7750652B" w:rsidR="00C717DE" w:rsidRPr="00987014" w:rsidRDefault="000E1557"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 xml:space="preserve">We acknowledge the Reviewer’s concern regarding the availability of biochar and biomethane. However, future projections indicate that by 2050, the annual availability of biochar will range from approximately 0.3 to 0.5 Gt </w:t>
      </w:r>
      <w:r w:rsidR="004457CA" w:rsidRPr="00987014">
        <w:rPr>
          <w:rFonts w:ascii="Lato" w:eastAsia="DengXian" w:hAnsi="Lato" w:cs="Arial"/>
          <w:iCs/>
          <w:color w:val="000000" w:themeColor="text1"/>
          <w:szCs w:val="20"/>
          <w:lang w:eastAsia="zh-CN"/>
        </w:rPr>
        <w:t>(</w:t>
      </w:r>
      <w:r w:rsidR="004457CA" w:rsidRPr="00987014">
        <w:rPr>
          <w:rFonts w:ascii="Lato" w:eastAsia="DengXian" w:hAnsi="Lato" w:cs="Arial"/>
          <w:i/>
          <w:iCs/>
          <w:szCs w:val="20"/>
        </w:rPr>
        <w:t>Environ. Chem. Lett.</w:t>
      </w:r>
      <w:r w:rsidR="004457CA" w:rsidRPr="00987014">
        <w:rPr>
          <w:rFonts w:ascii="Lato" w:eastAsia="DengXian" w:hAnsi="Lato" w:cs="Arial"/>
          <w:szCs w:val="20"/>
        </w:rPr>
        <w:t xml:space="preserve"> </w:t>
      </w:r>
      <w:r w:rsidR="009E46DF" w:rsidRPr="00987014">
        <w:rPr>
          <w:rFonts w:ascii="Lato" w:eastAsia="DengXian" w:hAnsi="Lato" w:cs="Arial"/>
          <w:szCs w:val="20"/>
        </w:rPr>
        <w:t>2021</w:t>
      </w:r>
      <w:r w:rsidR="009E46DF" w:rsidRPr="00987014">
        <w:rPr>
          <w:rFonts w:ascii="Lato" w:eastAsia="DengXian" w:hAnsi="Lato" w:cs="Arial"/>
          <w:bCs/>
          <w:szCs w:val="20"/>
        </w:rPr>
        <w:t xml:space="preserve">, </w:t>
      </w:r>
      <w:r w:rsidR="004457CA" w:rsidRPr="00987014">
        <w:rPr>
          <w:rFonts w:ascii="Lato" w:eastAsia="DengXian" w:hAnsi="Lato" w:cs="Arial"/>
          <w:bCs/>
          <w:szCs w:val="20"/>
        </w:rPr>
        <w:t>19</w:t>
      </w:r>
      <w:r w:rsidR="004457CA" w:rsidRPr="00987014">
        <w:rPr>
          <w:rFonts w:ascii="Lato" w:eastAsia="DengXian" w:hAnsi="Lato" w:cs="Arial"/>
          <w:szCs w:val="20"/>
        </w:rPr>
        <w:t>, 3023</w:t>
      </w:r>
      <w:r w:rsidR="004457CA" w:rsidRPr="00987014">
        <w:rPr>
          <w:rFonts w:ascii="Lato" w:eastAsia="DengXian" w:hAnsi="Lato" w:cs="Arial"/>
          <w:iCs/>
          <w:color w:val="000000" w:themeColor="text1"/>
          <w:szCs w:val="20"/>
          <w:lang w:eastAsia="zh-CN"/>
        </w:rPr>
        <w:t>)</w:t>
      </w:r>
      <w:r w:rsidRPr="00987014">
        <w:rPr>
          <w:rFonts w:ascii="Lato" w:eastAsia="DengXian" w:hAnsi="Lato" w:cs="Arial"/>
          <w:iCs/>
          <w:color w:val="000000" w:themeColor="text1"/>
          <w:szCs w:val="20"/>
          <w:lang w:eastAsia="zh-CN"/>
        </w:rPr>
        <w:t xml:space="preserve">. Considering that the </w:t>
      </w:r>
      <w:r w:rsidR="00A979EA" w:rsidRPr="00A979EA">
        <w:rPr>
          <w:rFonts w:ascii="Lato" w:eastAsia="DengXian" w:hAnsi="Lato" w:cs="Arial"/>
          <w:iCs/>
          <w:color w:val="000000" w:themeColor="text1"/>
          <w:szCs w:val="20"/>
          <w:lang w:eastAsia="zh-CN"/>
        </w:rPr>
        <w:t>CaC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process requires 2 kg of biochar per kg of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demand, estimated at about 11 Mt per year.</w:t>
      </w:r>
      <w:r w:rsidR="00BB0755" w:rsidRPr="00987014">
        <w:rPr>
          <w:rFonts w:ascii="Lato" w:eastAsia="DengXian" w:hAnsi="Lato" w:cs="Arial"/>
          <w:iCs/>
          <w:color w:val="000000" w:themeColor="text1"/>
          <w:szCs w:val="20"/>
          <w:lang w:eastAsia="zh-CN"/>
        </w:rPr>
        <w:t xml:space="preserve"> Similarly, for biomethane</w:t>
      </w:r>
      <w:r w:rsidR="00BB0755" w:rsidRPr="00987014">
        <w:rPr>
          <w:rFonts w:ascii="Lato" w:eastAsia="DengXian" w:hAnsi="Lato" w:cs="Arial"/>
          <w:iCs/>
          <w:color w:val="000000" w:themeColor="text1"/>
          <w:szCs w:val="20"/>
          <w:lang w:eastAsia="zh-CN"/>
        </w:rPr>
        <w:noBreakHyphen/>
        <w:t xml:space="preserve">based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00BB0755" w:rsidRPr="00987014">
        <w:rPr>
          <w:rFonts w:ascii="Lato" w:eastAsia="DengXian" w:hAnsi="Lato" w:cs="Arial"/>
          <w:iCs/>
          <w:color w:val="000000" w:themeColor="text1"/>
          <w:szCs w:val="20"/>
          <w:lang w:eastAsia="zh-CN"/>
        </w:rPr>
        <w:t xml:space="preserve">production pathways, specifically the partial oxidation route, approximately 2.8 kg of biomethane is required to produce 1 kg of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BB0755" w:rsidRPr="00987014">
        <w:rPr>
          <w:rFonts w:ascii="Lato" w:eastAsia="DengXian" w:hAnsi="Lato" w:cs="Arial"/>
          <w:iCs/>
          <w:color w:val="000000" w:themeColor="text1"/>
          <w:szCs w:val="20"/>
          <w:lang w:eastAsia="zh-CN"/>
        </w:rPr>
        <w:t xml:space="preserve">. </w:t>
      </w:r>
      <w:r w:rsidR="00721191" w:rsidRPr="00987014">
        <w:rPr>
          <w:rFonts w:ascii="Lato" w:eastAsia="DengXian" w:hAnsi="Lato" w:cs="Arial"/>
          <w:iCs/>
          <w:color w:val="000000" w:themeColor="text1"/>
          <w:szCs w:val="20"/>
          <w:lang w:eastAsia="zh-CN"/>
        </w:rPr>
        <w:t>It</w:t>
      </w:r>
      <w:r w:rsidR="00BB0755" w:rsidRPr="00987014">
        <w:rPr>
          <w:rFonts w:ascii="Lato" w:eastAsia="DengXian" w:hAnsi="Lato" w:cs="Arial"/>
          <w:iCs/>
          <w:color w:val="000000" w:themeColor="text1"/>
          <w:szCs w:val="20"/>
          <w:lang w:eastAsia="zh-CN"/>
        </w:rPr>
        <w:t xml:space="preserve"> is projected that the biomethane potential </w:t>
      </w:r>
      <w:r w:rsidR="000E5C6F" w:rsidRPr="00987014">
        <w:rPr>
          <w:rFonts w:ascii="Lato" w:eastAsia="DengXian" w:hAnsi="Lato" w:cs="Arial"/>
          <w:iCs/>
          <w:color w:val="000000" w:themeColor="text1"/>
          <w:szCs w:val="20"/>
          <w:lang w:eastAsia="zh-CN"/>
        </w:rPr>
        <w:t xml:space="preserve">within the European Union (EU) will reach around 0.1 Gt by 2050 </w:t>
      </w:r>
      <w:r w:rsidR="0023567D" w:rsidRPr="00987014">
        <w:rPr>
          <w:rFonts w:ascii="Lato" w:eastAsia="DengXian" w:hAnsi="Lato" w:cs="Arial"/>
          <w:iCs/>
          <w:color w:val="000000" w:themeColor="text1"/>
          <w:szCs w:val="20"/>
          <w:lang w:eastAsia="zh-CN"/>
        </w:rPr>
        <w:t xml:space="preserve">(Biomethane production potentials in the EU, </w:t>
      </w:r>
      <w:r w:rsidR="0023567D" w:rsidRPr="00987014">
        <w:rPr>
          <w:rFonts w:ascii="Lato" w:eastAsia="DengXian" w:hAnsi="Lato" w:cs="Arial"/>
          <w:i/>
          <w:iCs/>
          <w:color w:val="000000" w:themeColor="text1"/>
          <w:szCs w:val="20"/>
          <w:lang w:eastAsia="zh-CN"/>
        </w:rPr>
        <w:t>European Biogas Association</w:t>
      </w:r>
      <w:r w:rsidR="0023567D" w:rsidRPr="00987014">
        <w:rPr>
          <w:rFonts w:ascii="Lato" w:eastAsia="DengXian" w:hAnsi="Lato" w:cs="Arial"/>
          <w:iCs/>
          <w:color w:val="000000" w:themeColor="text1"/>
          <w:szCs w:val="20"/>
          <w:lang w:eastAsia="zh-CN"/>
        </w:rPr>
        <w:t xml:space="preserve"> 2022)</w:t>
      </w:r>
      <w:r w:rsidR="000E5C6F" w:rsidRPr="00987014">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000E5C6F" w:rsidRPr="00987014">
        <w:rPr>
          <w:rFonts w:ascii="Lato" w:eastAsia="DengXian" w:hAnsi="Lato" w:cs="Arial"/>
          <w:iCs/>
          <w:color w:val="000000" w:themeColor="text1"/>
          <w:szCs w:val="20"/>
          <w:lang w:eastAsia="zh-CN"/>
        </w:rPr>
        <w:t xml:space="preserve">demand </w:t>
      </w:r>
      <w:r w:rsidR="007B51C1" w:rsidRPr="00987014">
        <w:rPr>
          <w:rFonts w:ascii="Lato" w:eastAsia="DengXian" w:hAnsi="Lato" w:cs="Arial"/>
          <w:iCs/>
          <w:color w:val="000000" w:themeColor="text1"/>
          <w:szCs w:val="20"/>
          <w:lang w:eastAsia="zh-CN"/>
        </w:rPr>
        <w:t>of</w:t>
      </w:r>
      <w:r w:rsidR="000E5C6F" w:rsidRPr="00987014">
        <w:rPr>
          <w:rFonts w:ascii="Lato" w:eastAsia="DengXian" w:hAnsi="Lato" w:cs="Arial"/>
          <w:iCs/>
          <w:color w:val="000000" w:themeColor="text1"/>
          <w:szCs w:val="20"/>
          <w:lang w:eastAsia="zh-CN"/>
        </w:rPr>
        <w:t xml:space="preserve"> 11 Mt.</w:t>
      </w:r>
    </w:p>
    <w:p w14:paraId="0D7D3228" w14:textId="09CBEAE6" w:rsidR="00BB0755" w:rsidRPr="00987014" w:rsidRDefault="000E5C6F" w:rsidP="00987014">
      <w:pPr>
        <w:rPr>
          <w:rFonts w:ascii="Lato" w:eastAsia="DengXian" w:hAnsi="Lato" w:cs="Arial"/>
          <w:b/>
          <w:iCs/>
          <w:color w:val="000000" w:themeColor="text1"/>
          <w:szCs w:val="20"/>
          <w:lang w:eastAsia="zh-CN"/>
        </w:rPr>
      </w:pPr>
      <w:r w:rsidRPr="00987014">
        <w:rPr>
          <w:rFonts w:ascii="Lato" w:eastAsia="DengXian" w:hAnsi="Lato" w:cs="Arial"/>
          <w:iCs/>
          <w:color w:val="000000" w:themeColor="text1"/>
          <w:szCs w:val="20"/>
          <w:lang w:eastAsia="zh-CN"/>
        </w:rPr>
        <w:t xml:space="preserve">Nonetheless, we agree with the Reviewer that the current availability of biochar (0.4 Mt per year) and biomethane (0.03 Gt per year) is insufficient to meet the global demand for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Pr="00987014">
        <w:rPr>
          <w:rFonts w:ascii="Lato" w:eastAsia="DengXian" w:hAnsi="Lato" w:cs="Arial"/>
          <w:iCs/>
          <w:color w:val="000000" w:themeColor="text1"/>
          <w:szCs w:val="20"/>
          <w:lang w:eastAsia="zh-CN"/>
        </w:rPr>
        <w:t xml:space="preserve">. However, numerous research studies have highlighted the environmental benefits of biochar and biomethane, leading to optimistic projections for their future availability, as mentioned earlier. </w:t>
      </w:r>
      <w:r w:rsidR="00721191" w:rsidRPr="00987014">
        <w:rPr>
          <w:rFonts w:ascii="Lato" w:eastAsia="DengXian" w:hAnsi="Lato" w:cs="Arial"/>
          <w:b/>
          <w:iCs/>
          <w:color w:val="000000" w:themeColor="text1"/>
          <w:szCs w:val="20"/>
          <w:lang w:eastAsia="zh-CN"/>
        </w:rPr>
        <w:t>We</w:t>
      </w:r>
      <w:r w:rsidRPr="00987014">
        <w:rPr>
          <w:rFonts w:ascii="Lato" w:eastAsia="DengXian" w:hAnsi="Lato" w:cs="Arial"/>
          <w:b/>
          <w:iCs/>
          <w:color w:val="000000" w:themeColor="text1"/>
          <w:szCs w:val="20"/>
          <w:lang w:eastAsia="zh-CN"/>
        </w:rPr>
        <w:t xml:space="preserve"> have </w:t>
      </w:r>
      <w:r w:rsidR="00721191" w:rsidRPr="00987014">
        <w:rPr>
          <w:rFonts w:ascii="Lato" w:eastAsia="DengXian" w:hAnsi="Lato" w:cs="Arial"/>
          <w:b/>
          <w:iCs/>
          <w:color w:val="000000" w:themeColor="text1"/>
          <w:szCs w:val="20"/>
          <w:lang w:eastAsia="zh-CN"/>
        </w:rPr>
        <w:t>emphasized this</w:t>
      </w:r>
      <w:r w:rsidRPr="00987014">
        <w:rPr>
          <w:rFonts w:ascii="Lato" w:eastAsia="DengXian" w:hAnsi="Lato" w:cs="Arial"/>
          <w:b/>
          <w:iCs/>
          <w:color w:val="000000" w:themeColor="text1"/>
          <w:szCs w:val="20"/>
          <w:lang w:eastAsia="zh-CN"/>
        </w:rPr>
        <w:t xml:space="preserve"> </w:t>
      </w:r>
      <w:r w:rsidR="00721191" w:rsidRPr="00987014">
        <w:rPr>
          <w:rFonts w:ascii="Lato" w:eastAsia="DengXian" w:hAnsi="Lato" w:cs="Arial"/>
          <w:b/>
          <w:iCs/>
          <w:color w:val="000000" w:themeColor="text1"/>
          <w:szCs w:val="20"/>
          <w:lang w:eastAsia="zh-CN"/>
        </w:rPr>
        <w:t xml:space="preserve">aspect </w:t>
      </w:r>
      <w:r w:rsidRPr="00987014">
        <w:rPr>
          <w:rFonts w:ascii="Lato" w:eastAsia="DengXian" w:hAnsi="Lato" w:cs="Arial"/>
          <w:b/>
          <w:iCs/>
          <w:color w:val="000000" w:themeColor="text1"/>
          <w:szCs w:val="20"/>
          <w:lang w:eastAsia="zh-CN"/>
        </w:rPr>
        <w:t>in the main manuscript (page xx, line xx).</w:t>
      </w:r>
    </w:p>
    <w:p w14:paraId="4DDE9192" w14:textId="48F87502" w:rsidR="000E5C6F" w:rsidRPr="00987014" w:rsidRDefault="00910E2E"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 xml:space="preserve">As highlighted by the </w:t>
      </w:r>
      <w:r w:rsidR="00A00908" w:rsidRPr="00987014">
        <w:rPr>
          <w:rFonts w:ascii="Lato" w:eastAsia="DengXian" w:hAnsi="Lato" w:cs="Arial"/>
          <w:iCs/>
          <w:color w:val="000000" w:themeColor="text1"/>
          <w:szCs w:val="20"/>
          <w:lang w:eastAsia="zh-CN"/>
        </w:rPr>
        <w:t>R</w:t>
      </w:r>
      <w:r w:rsidRPr="00987014">
        <w:rPr>
          <w:rFonts w:ascii="Lato" w:eastAsia="DengXian" w:hAnsi="Lato" w:cs="Arial"/>
          <w:iCs/>
          <w:color w:val="000000" w:themeColor="text1"/>
          <w:szCs w:val="20"/>
          <w:lang w:eastAsia="zh-CN"/>
        </w:rPr>
        <w:t>eviewer</w:t>
      </w:r>
      <w:r w:rsidR="00BE3BF0" w:rsidRPr="00987014">
        <w:rPr>
          <w:rFonts w:ascii="Lato" w:eastAsia="DengXian" w:hAnsi="Lato" w:cs="Arial"/>
          <w:iCs/>
          <w:color w:val="000000" w:themeColor="text1"/>
          <w:szCs w:val="20"/>
          <w:lang w:eastAsia="zh-CN"/>
        </w:rPr>
        <w:t>, t</w:t>
      </w:r>
      <w:r w:rsidR="000E5C6F" w:rsidRPr="00987014">
        <w:rPr>
          <w:rFonts w:ascii="Lato" w:eastAsia="DengXian" w:hAnsi="Lato" w:cs="Arial"/>
          <w:iCs/>
          <w:color w:val="000000" w:themeColor="text1"/>
          <w:szCs w:val="20"/>
          <w:lang w:eastAsia="zh-CN"/>
        </w:rPr>
        <w:t>he prospects of using green or decarbonized electricity represent</w:t>
      </w:r>
      <w:r w:rsidR="00BE3BF0" w:rsidRPr="00987014">
        <w:rPr>
          <w:rFonts w:ascii="Lato" w:eastAsia="DengXian" w:hAnsi="Lato" w:cs="Arial"/>
          <w:iCs/>
          <w:color w:val="000000" w:themeColor="text1"/>
          <w:szCs w:val="20"/>
          <w:lang w:eastAsia="zh-CN"/>
        </w:rPr>
        <w:t>s</w:t>
      </w:r>
      <w:r w:rsidR="000E5C6F" w:rsidRPr="00987014">
        <w:rPr>
          <w:rFonts w:ascii="Lato" w:eastAsia="DengXian" w:hAnsi="Lato" w:cs="Arial"/>
          <w:iCs/>
          <w:color w:val="000000" w:themeColor="text1"/>
          <w:szCs w:val="20"/>
          <w:lang w:eastAsia="zh-CN"/>
        </w:rPr>
        <w:t xml:space="preserve"> one of the most promising technologies for enhancing the environmental sustainability of </w:t>
      </w:r>
      <w:r w:rsidR="00D019C2" w:rsidRPr="00D019C2">
        <w:rPr>
          <w:rFonts w:ascii="Lato" w:eastAsia="DengXian" w:hAnsi="Lato" w:cs="Arial"/>
          <w:iCs/>
          <w:color w:val="000000" w:themeColor="text1"/>
          <w:szCs w:val="20"/>
          <w:lang w:eastAsia="zh-CN"/>
        </w:rPr>
        <w:t>C</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H</w:t>
      </w:r>
      <w:r w:rsidR="00D019C2" w:rsidRPr="00D019C2">
        <w:rPr>
          <w:rFonts w:ascii="Lato" w:eastAsia="DengXian" w:hAnsi="Lato" w:cs="Arial"/>
          <w:iCs/>
          <w:color w:val="000000" w:themeColor="text1"/>
          <w:szCs w:val="20"/>
          <w:vertAlign w:val="subscript"/>
          <w:lang w:eastAsia="zh-CN"/>
        </w:rPr>
        <w:t>2</w:t>
      </w:r>
      <w:r w:rsidR="00D019C2" w:rsidRPr="00D019C2">
        <w:rPr>
          <w:rFonts w:ascii="Lato" w:eastAsia="DengXian" w:hAnsi="Lato" w:cs="Arial"/>
          <w:iCs/>
          <w:color w:val="000000" w:themeColor="text1"/>
          <w:szCs w:val="20"/>
          <w:lang w:eastAsia="zh-CN"/>
        </w:rPr>
        <w:t xml:space="preserve"> </w:t>
      </w:r>
      <w:r w:rsidR="000E5C6F" w:rsidRPr="00987014">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000E5C6F" w:rsidRPr="00987014">
        <w:rPr>
          <w:rFonts w:ascii="Lato" w:eastAsia="DengXian" w:hAnsi="Lato" w:cs="Arial"/>
          <w:iCs/>
          <w:color w:val="000000" w:themeColor="text1"/>
          <w:szCs w:val="20"/>
          <w:lang w:eastAsia="zh-CN"/>
        </w:rPr>
        <w:t xml:space="preserve">production under a decarbonized electricity grid in </w:t>
      </w:r>
      <w:r w:rsidR="000E5C6F" w:rsidRPr="00987014">
        <w:rPr>
          <w:rFonts w:ascii="Lato" w:eastAsia="DengXian" w:hAnsi="Lato" w:cs="Arial"/>
          <w:b/>
          <w:iCs/>
          <w:color w:val="000000" w:themeColor="text1"/>
          <w:szCs w:val="20"/>
          <w:lang w:eastAsia="zh-CN"/>
        </w:rPr>
        <w:t>Fig. xx</w:t>
      </w:r>
      <w:r w:rsidR="000E5C6F" w:rsidRPr="00987014">
        <w:rPr>
          <w:rFonts w:ascii="Lato" w:eastAsia="DengXian" w:hAnsi="Lato" w:cs="Arial"/>
          <w:iCs/>
          <w:color w:val="000000" w:themeColor="text1"/>
          <w:szCs w:val="20"/>
          <w:lang w:eastAsia="zh-CN"/>
        </w:rPr>
        <w:t xml:space="preserve"> of the main manuscript</w:t>
      </w:r>
      <w:r w:rsidR="00AB4D1B" w:rsidRPr="00987014">
        <w:rPr>
          <w:rFonts w:ascii="Lato" w:eastAsia="DengXian" w:hAnsi="Lato" w:cs="Arial"/>
          <w:iCs/>
          <w:color w:val="000000" w:themeColor="text1"/>
          <w:szCs w:val="20"/>
          <w:lang w:eastAsia="zh-CN"/>
        </w:rPr>
        <w:t xml:space="preserve"> (purple scatter)</w:t>
      </w:r>
      <w:r w:rsidR="000E5C6F" w:rsidRPr="00987014">
        <w:rPr>
          <w:rFonts w:ascii="Lato" w:eastAsia="DengXian" w:hAnsi="Lato" w:cs="Arial"/>
          <w:iCs/>
          <w:color w:val="000000" w:themeColor="text1"/>
          <w:szCs w:val="20"/>
          <w:lang w:eastAsia="zh-CN"/>
        </w:rPr>
        <w:t>.</w:t>
      </w:r>
      <w:r w:rsidR="0083188E" w:rsidRPr="00987014">
        <w:rPr>
          <w:rFonts w:ascii="Lato" w:eastAsia="DengXian" w:hAnsi="Lato" w:cs="Arial"/>
          <w:iCs/>
          <w:color w:val="000000" w:themeColor="text1"/>
          <w:szCs w:val="20"/>
          <w:lang w:eastAsia="zh-CN"/>
        </w:rPr>
        <w:t xml:space="preserve"> </w:t>
      </w:r>
      <w:r w:rsidR="00AB4D1B" w:rsidRPr="00987014">
        <w:rPr>
          <w:rFonts w:ascii="Lato" w:eastAsia="DengXian" w:hAnsi="Lato" w:cs="Arial"/>
          <w:iCs/>
          <w:color w:val="000000" w:themeColor="text1"/>
          <w:szCs w:val="20"/>
          <w:lang w:eastAsia="zh-CN"/>
        </w:rPr>
        <w:t>It is important to note that these results reflect an optimistic scenario, assuming that the 1.5 </w:t>
      </w:r>
      <w:r w:rsidR="00AB4D1B" w:rsidRPr="00987014">
        <w:rPr>
          <w:rFonts w:ascii="Lato" w:eastAsiaTheme="minorEastAsia" w:hAnsi="Lato" w:cs="Arial"/>
          <w:szCs w:val="20"/>
          <w:lang w:eastAsia="zh-CN"/>
        </w:rPr>
        <w:t>°</w:t>
      </w:r>
      <w:r w:rsidR="00AB4D1B" w:rsidRPr="00987014">
        <w:rPr>
          <w:rFonts w:ascii="Lato" w:eastAsia="DengXian" w:hAnsi="Lato" w:cs="Arial"/>
          <w:iCs/>
          <w:color w:val="000000" w:themeColor="text1"/>
          <w:szCs w:val="20"/>
          <w:lang w:eastAsia="zh-CN"/>
        </w:rPr>
        <w:t>C temperature target is achieved by 2050. However, these results are based on a global average to provide a general overview; regional electricity grids will vary significantly depending on the specific scenario and location.</w:t>
      </w:r>
    </w:p>
    <w:p w14:paraId="3E6B998E" w14:textId="3FC80A1A" w:rsidR="00BD5D2F"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2.4. </w:t>
      </w:r>
      <w:r w:rsidR="002D6B9F" w:rsidRPr="00987014">
        <w:rPr>
          <w:rFonts w:ascii="Lato" w:eastAsiaTheme="minorHAnsi" w:hAnsi="Lato" w:cs="Arial"/>
          <w:iCs/>
          <w:color w:val="0000FF"/>
          <w:szCs w:val="20"/>
        </w:rPr>
        <w:t>The authors mentioned the major applications of 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H</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 xml:space="preserve"> to synthesize VCM or 1, 4-butanediol. First, 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H</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-VCM-PVC is indeed an important value chain, for instance, in China. However, this product chain can be totally substituted by 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H</w:t>
      </w:r>
      <w:r w:rsidR="002D6B9F" w:rsidRPr="00987014">
        <w:rPr>
          <w:rFonts w:ascii="Lato" w:eastAsiaTheme="minorHAnsi" w:hAnsi="Lato" w:cs="Arial"/>
          <w:iCs/>
          <w:color w:val="0000FF"/>
          <w:szCs w:val="20"/>
          <w:vertAlign w:val="subscript"/>
        </w:rPr>
        <w:t>4</w:t>
      </w:r>
      <w:r w:rsidR="002D6B9F" w:rsidRPr="00987014">
        <w:rPr>
          <w:rFonts w:ascii="Lato" w:eastAsiaTheme="minorHAnsi" w:hAnsi="Lato" w:cs="Arial"/>
          <w:iCs/>
          <w:color w:val="0000FF"/>
          <w:szCs w:val="20"/>
        </w:rPr>
        <w:t>-PVC route. One of the reasons for China to have to produce 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H</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H</w:t>
      </w:r>
      <w:r w:rsidR="002D6B9F" w:rsidRPr="00987014">
        <w:rPr>
          <w:rFonts w:ascii="Lato" w:eastAsiaTheme="minorHAnsi" w:hAnsi="Lato" w:cs="Arial"/>
          <w:iCs/>
          <w:color w:val="0000FF"/>
          <w:szCs w:val="20"/>
          <w:vertAlign w:val="subscript"/>
        </w:rPr>
        <w:t>4</w:t>
      </w:r>
      <w:r w:rsidR="002D6B9F" w:rsidRPr="00987014">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B0D6061" w:rsidR="00281CBC" w:rsidRPr="00987014" w:rsidRDefault="00281CBC" w:rsidP="00987014">
      <w:pPr>
        <w:rPr>
          <w:rFonts w:ascii="Lato" w:eastAsia="DengXian" w:hAnsi="Lato" w:cs="Arial"/>
          <w:color w:val="000000" w:themeColor="text1"/>
          <w:szCs w:val="20"/>
          <w:lang w:eastAsia="zh-CN"/>
        </w:rPr>
      </w:pPr>
      <w:r w:rsidRPr="00987014">
        <w:rPr>
          <w:rFonts w:ascii="Lato" w:eastAsia="DengXian" w:hAnsi="Lato" w:cs="Arial"/>
          <w:color w:val="000000" w:themeColor="text1"/>
          <w:szCs w:val="20"/>
          <w:lang w:eastAsia="zh-CN"/>
        </w:rPr>
        <w:t xml:space="preserve">We agree that the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Pr="00987014">
        <w:rPr>
          <w:rFonts w:ascii="Lato" w:eastAsia="DengXian" w:hAnsi="Lato" w:cs="Arial"/>
          <w:color w:val="000000" w:themeColor="text1"/>
          <w:szCs w:val="20"/>
          <w:lang w:eastAsia="zh-CN"/>
        </w:rPr>
        <w:noBreakHyphen/>
        <w:t>to</w:t>
      </w:r>
      <w:r w:rsidRPr="00987014">
        <w:rPr>
          <w:rFonts w:ascii="Lato" w:eastAsia="DengXian" w:hAnsi="Lato" w:cs="Arial"/>
          <w:color w:val="000000" w:themeColor="text1"/>
          <w:szCs w:val="20"/>
          <w:lang w:eastAsia="zh-CN"/>
        </w:rPr>
        <w:noBreakHyphen/>
        <w:t>VCM</w:t>
      </w:r>
      <w:r w:rsidRPr="00987014">
        <w:rPr>
          <w:rFonts w:ascii="Lato" w:eastAsia="DengXian" w:hAnsi="Lato" w:cs="Arial"/>
          <w:color w:val="000000" w:themeColor="text1"/>
          <w:szCs w:val="20"/>
          <w:lang w:eastAsia="zh-CN"/>
        </w:rPr>
        <w:noBreakHyphen/>
        <w:t>to</w:t>
      </w:r>
      <w:r w:rsidRPr="00987014">
        <w:rPr>
          <w:rFonts w:ascii="Lato" w:eastAsia="DengXian" w:hAnsi="Lato" w:cs="Arial"/>
          <w:color w:val="000000" w:themeColor="text1"/>
          <w:szCs w:val="20"/>
          <w:lang w:eastAsia="zh-CN"/>
        </w:rPr>
        <w:noBreakHyphen/>
        <w:t xml:space="preserve">PVC route has largely been replaced by the </w:t>
      </w:r>
      <w:r w:rsidR="00A979EA" w:rsidRPr="00A979EA">
        <w:rPr>
          <w:rFonts w:ascii="Lato" w:eastAsia="DengXian" w:hAnsi="Lato" w:cs="Arial"/>
          <w:bCs/>
          <w:iCs/>
          <w:color w:val="000000" w:themeColor="text1"/>
          <w:szCs w:val="20"/>
          <w:lang w:eastAsia="zh-CN"/>
        </w:rPr>
        <w:t>C</w:t>
      </w:r>
      <w:r w:rsidR="00A979EA" w:rsidRPr="00A979EA">
        <w:rPr>
          <w:rFonts w:ascii="Lato" w:eastAsia="DengXian" w:hAnsi="Lato" w:cs="Arial"/>
          <w:bCs/>
          <w:iCs/>
          <w:color w:val="000000" w:themeColor="text1"/>
          <w:szCs w:val="20"/>
          <w:vertAlign w:val="subscript"/>
          <w:lang w:eastAsia="zh-CN"/>
        </w:rPr>
        <w:t>2</w:t>
      </w:r>
      <w:r w:rsidR="00A979EA" w:rsidRPr="00A979EA">
        <w:rPr>
          <w:rFonts w:ascii="Lato" w:eastAsia="DengXian" w:hAnsi="Lato" w:cs="Arial"/>
          <w:bCs/>
          <w:iCs/>
          <w:color w:val="000000" w:themeColor="text1"/>
          <w:szCs w:val="20"/>
          <w:lang w:eastAsia="zh-CN"/>
        </w:rPr>
        <w:t>H</w:t>
      </w:r>
      <w:r w:rsidR="00A979EA" w:rsidRPr="00A979EA">
        <w:rPr>
          <w:rFonts w:ascii="Lato" w:eastAsia="DengXian" w:hAnsi="Lato" w:cs="Arial"/>
          <w:bCs/>
          <w:iCs/>
          <w:color w:val="000000" w:themeColor="text1"/>
          <w:szCs w:val="20"/>
          <w:vertAlign w:val="subscript"/>
          <w:lang w:eastAsia="zh-CN"/>
        </w:rPr>
        <w:t>4</w:t>
      </w:r>
      <w:r w:rsidRPr="00987014">
        <w:rPr>
          <w:rFonts w:ascii="Lato" w:eastAsia="DengXian" w:hAnsi="Lato" w:cs="Arial"/>
          <w:color w:val="000000" w:themeColor="text1"/>
          <w:szCs w:val="20"/>
          <w:lang w:eastAsia="zh-CN"/>
        </w:rPr>
        <w:noBreakHyphen/>
        <w:t>to</w:t>
      </w:r>
      <w:r w:rsidRPr="00987014">
        <w:rPr>
          <w:rFonts w:ascii="Lato" w:eastAsia="DengXian" w:hAnsi="Lato" w:cs="Arial"/>
          <w:color w:val="000000" w:themeColor="text1"/>
          <w:szCs w:val="20"/>
          <w:lang w:eastAsia="zh-CN"/>
        </w:rPr>
        <w:noBreakHyphen/>
        <w:t>VCM</w:t>
      </w:r>
      <w:r w:rsidRPr="00987014">
        <w:rPr>
          <w:rFonts w:ascii="Lato" w:eastAsia="DengXian" w:hAnsi="Lato" w:cs="Arial"/>
          <w:color w:val="000000" w:themeColor="text1"/>
          <w:szCs w:val="20"/>
          <w:lang w:eastAsia="zh-CN"/>
        </w:rPr>
        <w:noBreakHyphen/>
        <w:t>to</w:t>
      </w:r>
      <w:r w:rsidRPr="00987014">
        <w:rPr>
          <w:rFonts w:ascii="Lato" w:eastAsia="DengXian" w:hAnsi="Lato" w:cs="Arial"/>
          <w:color w:val="000000" w:themeColor="text1"/>
          <w:szCs w:val="20"/>
          <w:lang w:eastAsia="zh-CN"/>
        </w:rPr>
        <w:noBreakHyphen/>
        <w:t xml:space="preserve">PVC route outside of China, such as in Europe and the United States. However, it is important to recognize that this shift was primarily driven by the long-term availability of inexpensive petroleum, which facilitates the production of low-cost </w:t>
      </w:r>
      <w:r w:rsidR="00A979EA" w:rsidRPr="00A979EA">
        <w:rPr>
          <w:rFonts w:ascii="Lato" w:eastAsia="DengXian" w:hAnsi="Lato" w:cs="Arial"/>
          <w:bCs/>
          <w:iCs/>
          <w:color w:val="000000" w:themeColor="text1"/>
          <w:szCs w:val="20"/>
          <w:lang w:eastAsia="zh-CN"/>
        </w:rPr>
        <w:t>C</w:t>
      </w:r>
      <w:r w:rsidR="00A979EA" w:rsidRPr="00A979EA">
        <w:rPr>
          <w:rFonts w:ascii="Lato" w:eastAsia="DengXian" w:hAnsi="Lato" w:cs="Arial"/>
          <w:bCs/>
          <w:iCs/>
          <w:color w:val="000000" w:themeColor="text1"/>
          <w:szCs w:val="20"/>
          <w:vertAlign w:val="subscript"/>
          <w:lang w:eastAsia="zh-CN"/>
        </w:rPr>
        <w:t>2</w:t>
      </w:r>
      <w:r w:rsidR="00A979EA" w:rsidRPr="00A979EA">
        <w:rPr>
          <w:rFonts w:ascii="Lato" w:eastAsia="DengXian" w:hAnsi="Lato" w:cs="Arial"/>
          <w:bCs/>
          <w:iCs/>
          <w:color w:val="000000" w:themeColor="text1"/>
          <w:szCs w:val="20"/>
          <w:lang w:eastAsia="zh-CN"/>
        </w:rPr>
        <w:t>H</w:t>
      </w:r>
      <w:r w:rsidR="00A979EA" w:rsidRPr="00A979EA">
        <w:rPr>
          <w:rFonts w:ascii="Lato" w:eastAsia="DengXian" w:hAnsi="Lato" w:cs="Arial"/>
          <w:bCs/>
          <w:iCs/>
          <w:color w:val="000000" w:themeColor="text1"/>
          <w:szCs w:val="20"/>
          <w:vertAlign w:val="subscript"/>
          <w:lang w:eastAsia="zh-CN"/>
        </w:rPr>
        <w:t>4</w:t>
      </w:r>
      <w:r w:rsidRPr="00987014">
        <w:rPr>
          <w:rFonts w:ascii="Lato" w:eastAsia="DengXian" w:hAnsi="Lato" w:cs="Arial"/>
          <w:color w:val="000000" w:themeColor="text1"/>
          <w:szCs w:val="20"/>
          <w:lang w:eastAsia="zh-CN"/>
        </w:rPr>
        <w:t xml:space="preserve">. As the </w:t>
      </w:r>
      <w:r w:rsidR="003E53ED" w:rsidRPr="00987014">
        <w:rPr>
          <w:rFonts w:ascii="Lato" w:eastAsia="DengXian" w:hAnsi="Lato" w:cs="Arial"/>
          <w:color w:val="000000" w:themeColor="text1"/>
          <w:szCs w:val="20"/>
          <w:lang w:eastAsia="zh-CN"/>
        </w:rPr>
        <w:t>R</w:t>
      </w:r>
      <w:r w:rsidRPr="00987014">
        <w:rPr>
          <w:rFonts w:ascii="Lato" w:eastAsia="DengXian" w:hAnsi="Lato" w:cs="Arial"/>
          <w:color w:val="000000" w:themeColor="text1"/>
          <w:szCs w:val="20"/>
          <w:lang w:eastAsia="zh-CN"/>
        </w:rPr>
        <w:t xml:space="preserve">eviewer noted, in regions with limited petroleum resources, such as China, the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route remains economically more viable, regardless of environmental considerations. We respectfully disagree with the </w:t>
      </w:r>
      <w:r w:rsidR="003E53ED" w:rsidRPr="00987014">
        <w:rPr>
          <w:rFonts w:ascii="Lato" w:eastAsia="DengXian" w:hAnsi="Lato" w:cs="Arial"/>
          <w:color w:val="000000" w:themeColor="text1"/>
          <w:szCs w:val="20"/>
          <w:lang w:eastAsia="zh-CN"/>
        </w:rPr>
        <w:t>R</w:t>
      </w:r>
      <w:r w:rsidRPr="00987014">
        <w:rPr>
          <w:rFonts w:ascii="Lato" w:eastAsia="DengXian" w:hAnsi="Lato" w:cs="Arial"/>
          <w:color w:val="000000" w:themeColor="text1"/>
          <w:szCs w:val="20"/>
          <w:lang w:eastAsia="zh-CN"/>
        </w:rPr>
        <w:t xml:space="preserve">eviewer’s suggestion that the presence of the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industry is primarily to balance chlorine from the chlor</w:t>
      </w:r>
      <w:r w:rsidRPr="00987014">
        <w:rPr>
          <w:rFonts w:ascii="Lato" w:eastAsia="DengXian" w:hAnsi="Lato" w:cs="Arial"/>
          <w:color w:val="000000" w:themeColor="text1"/>
          <w:szCs w:val="20"/>
          <w:lang w:eastAsia="zh-CN"/>
        </w:rPr>
        <w:noBreakHyphen/>
        <w:t xml:space="preserve">alkali industry, as the </w:t>
      </w:r>
      <w:r w:rsidR="00A979EA" w:rsidRPr="00A979EA">
        <w:rPr>
          <w:rFonts w:ascii="Lato" w:eastAsia="DengXian" w:hAnsi="Lato" w:cs="Arial"/>
          <w:bCs/>
          <w:iCs/>
          <w:color w:val="000000" w:themeColor="text1"/>
          <w:szCs w:val="20"/>
          <w:lang w:eastAsia="zh-CN"/>
        </w:rPr>
        <w:t>C</w:t>
      </w:r>
      <w:r w:rsidR="00A979EA" w:rsidRPr="00A979EA">
        <w:rPr>
          <w:rFonts w:ascii="Lato" w:eastAsia="DengXian" w:hAnsi="Lato" w:cs="Arial"/>
          <w:bCs/>
          <w:iCs/>
          <w:color w:val="000000" w:themeColor="text1"/>
          <w:szCs w:val="20"/>
          <w:vertAlign w:val="subscript"/>
          <w:lang w:eastAsia="zh-CN"/>
        </w:rPr>
        <w:t>2</w:t>
      </w:r>
      <w:r w:rsidR="00A979EA" w:rsidRPr="00A979EA">
        <w:rPr>
          <w:rFonts w:ascii="Lato" w:eastAsia="DengXian" w:hAnsi="Lato" w:cs="Arial"/>
          <w:bCs/>
          <w:iCs/>
          <w:color w:val="000000" w:themeColor="text1"/>
          <w:szCs w:val="20"/>
          <w:lang w:eastAsia="zh-CN"/>
        </w:rPr>
        <w:t>H</w:t>
      </w:r>
      <w:r w:rsidR="00A979EA" w:rsidRPr="00A979EA">
        <w:rPr>
          <w:rFonts w:ascii="Lato" w:eastAsia="DengXian" w:hAnsi="Lato" w:cs="Arial"/>
          <w:bCs/>
          <w:iCs/>
          <w:color w:val="000000" w:themeColor="text1"/>
          <w:szCs w:val="20"/>
          <w:vertAlign w:val="subscript"/>
          <w:lang w:eastAsia="zh-CN"/>
        </w:rPr>
        <w:t>4</w:t>
      </w:r>
      <w:r w:rsidRPr="00987014">
        <w:rPr>
          <w:rFonts w:ascii="Lato" w:eastAsia="DengXian" w:hAnsi="Lato" w:cs="Arial"/>
          <w:color w:val="000000" w:themeColor="text1"/>
          <w:szCs w:val="20"/>
          <w:lang w:eastAsia="zh-CN"/>
        </w:rPr>
        <w:noBreakHyphen/>
        <w:t>to</w:t>
      </w:r>
      <w:r w:rsidRPr="00987014">
        <w:rPr>
          <w:rFonts w:ascii="Lato" w:eastAsia="DengXian" w:hAnsi="Lato" w:cs="Arial"/>
          <w:color w:val="000000" w:themeColor="text1"/>
          <w:szCs w:val="20"/>
          <w:lang w:eastAsia="zh-CN"/>
        </w:rPr>
        <w:noBreakHyphen/>
        <w:t>VCM</w:t>
      </w:r>
      <w:r w:rsidRPr="00987014">
        <w:rPr>
          <w:rFonts w:ascii="Lato" w:eastAsia="DengXian" w:hAnsi="Lato" w:cs="Arial"/>
          <w:color w:val="000000" w:themeColor="text1"/>
          <w:szCs w:val="20"/>
          <w:lang w:eastAsia="zh-CN"/>
        </w:rPr>
        <w:noBreakHyphen/>
        <w:t>to</w:t>
      </w:r>
      <w:r w:rsidRPr="00987014">
        <w:rPr>
          <w:rFonts w:ascii="Lato" w:eastAsia="DengXian" w:hAnsi="Lato" w:cs="Arial"/>
          <w:color w:val="000000" w:themeColor="text1"/>
          <w:szCs w:val="20"/>
          <w:lang w:eastAsia="zh-CN"/>
        </w:rPr>
        <w:noBreakHyphen/>
        <w:t xml:space="preserve">PVC route can also achieve this balance. Although the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route has been largely phased out outside of China, it </w:t>
      </w:r>
      <w:r w:rsidRPr="00987014">
        <w:rPr>
          <w:rFonts w:ascii="Lato" w:eastAsia="DengXian" w:hAnsi="Lato" w:cs="Arial"/>
          <w:color w:val="000000" w:themeColor="text1"/>
          <w:szCs w:val="20"/>
          <w:lang w:eastAsia="zh-CN"/>
        </w:rPr>
        <w:lastRenderedPageBreak/>
        <w:t xml:space="preserve">cannot be ruled out as a potential option in the future, particularly with the advent of green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production technologies.</w:t>
      </w:r>
    </w:p>
    <w:p w14:paraId="0BCB3529" w14:textId="0D7F5C19" w:rsidR="00281CBC" w:rsidRPr="00987014" w:rsidRDefault="00281CBC" w:rsidP="00987014">
      <w:pPr>
        <w:rPr>
          <w:rFonts w:ascii="Lato" w:eastAsia="DengXian" w:hAnsi="Lato" w:cs="Arial"/>
          <w:color w:val="000000" w:themeColor="text1"/>
          <w:szCs w:val="20"/>
          <w:lang w:eastAsia="zh-CN"/>
        </w:rPr>
      </w:pPr>
      <w:r w:rsidRPr="00987014">
        <w:rPr>
          <w:rFonts w:ascii="Lato" w:eastAsia="DengXian" w:hAnsi="Lato" w:cs="Arial"/>
          <w:color w:val="000000" w:themeColor="text1"/>
          <w:szCs w:val="20"/>
          <w:lang w:eastAsia="zh-CN"/>
        </w:rPr>
        <w:t>1,4</w:t>
      </w:r>
      <w:r w:rsidRPr="00987014">
        <w:rPr>
          <w:rFonts w:ascii="Lato" w:eastAsia="DengXian" w:hAnsi="Lato" w:cs="Arial"/>
          <w:color w:val="000000" w:themeColor="text1"/>
          <w:szCs w:val="20"/>
          <w:lang w:eastAsia="zh-CN"/>
        </w:rPr>
        <w:noBreakHyphen/>
        <w:t xml:space="preserve">Butanediol (BDO) was initially commercialized using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as the feedstock through classical Reppe chemistry. Over time, several complex, multi</w:t>
      </w:r>
      <w:r w:rsidRPr="00987014">
        <w:rPr>
          <w:rFonts w:ascii="Lato" w:eastAsia="DengXian" w:hAnsi="Lato" w:cs="Arial"/>
          <w:color w:val="000000" w:themeColor="text1"/>
          <w:szCs w:val="20"/>
          <w:lang w:eastAsia="zh-CN"/>
        </w:rPr>
        <w:noBreakHyphen/>
        <w:t xml:space="preserve">step alternative routes emerged, partially replacing the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Pr="00987014">
        <w:rPr>
          <w:rFonts w:ascii="Lato" w:eastAsia="DengXian" w:hAnsi="Lato" w:cs="Arial"/>
          <w:color w:val="000000" w:themeColor="text1"/>
          <w:szCs w:val="20"/>
          <w:lang w:eastAsia="zh-CN"/>
        </w:rPr>
        <w:t xml:space="preserve">-based process in regions with limited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availability. These alternatives use intermediates such as maleic anhydride or 1,4</w:t>
      </w:r>
      <w:r w:rsidRPr="00987014">
        <w:rPr>
          <w:rFonts w:ascii="Lato" w:eastAsia="DengXian" w:hAnsi="Lato" w:cs="Arial"/>
          <w:color w:val="000000" w:themeColor="text1"/>
          <w:szCs w:val="20"/>
          <w:lang w:eastAsia="zh-CN"/>
        </w:rPr>
        <w:noBreakHyphen/>
        <w:t>diacetoxy</w:t>
      </w:r>
      <w:r w:rsidRPr="00987014">
        <w:rPr>
          <w:rFonts w:ascii="Lato" w:eastAsia="DengXian" w:hAnsi="Lato" w:cs="Arial"/>
          <w:color w:val="000000" w:themeColor="text1"/>
          <w:szCs w:val="20"/>
          <w:lang w:eastAsia="zh-CN"/>
        </w:rPr>
        <w:noBreakHyphen/>
        <w:t>2</w:t>
      </w:r>
      <w:r w:rsidRPr="00987014">
        <w:rPr>
          <w:rFonts w:ascii="Lato" w:eastAsia="DengXian" w:hAnsi="Lato" w:cs="Arial"/>
          <w:color w:val="000000" w:themeColor="text1"/>
          <w:szCs w:val="20"/>
          <w:lang w:eastAsia="zh-CN"/>
        </w:rPr>
        <w:noBreakHyphen/>
        <w:t>butene.</w:t>
      </w:r>
      <w:r w:rsidRPr="00987014">
        <w:rPr>
          <w:rFonts w:ascii="Lato" w:eastAsia="Times New Roman" w:hAnsi="Lato" w:cs="Times New Roman"/>
          <w:szCs w:val="20"/>
          <w:lang w:eastAsia="zh-CN"/>
        </w:rPr>
        <w:t xml:space="preserve"> </w:t>
      </w:r>
      <w:r w:rsidRPr="00987014">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Pr="00987014">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r w:rsidRPr="00987014">
        <w:rPr>
          <w:rFonts w:ascii="Lato" w:eastAsia="DengXian" w:hAnsi="Lato" w:cs="Arial"/>
          <w:i/>
          <w:iCs/>
          <w:color w:val="000000" w:themeColor="text1"/>
          <w:szCs w:val="20"/>
          <w:lang w:eastAsia="zh-CN"/>
        </w:rPr>
        <w:t>ChemCatChem</w:t>
      </w:r>
      <w:r w:rsidRPr="00987014">
        <w:rPr>
          <w:rFonts w:ascii="Lato" w:eastAsia="DengXian" w:hAnsi="Lato" w:cs="Arial"/>
          <w:color w:val="000000" w:themeColor="text1"/>
          <w:szCs w:val="20"/>
          <w:lang w:eastAsia="zh-CN"/>
        </w:rPr>
        <w:t xml:space="preserve"> 2020, 12, 2859; </w:t>
      </w:r>
      <w:r w:rsidRPr="00987014">
        <w:rPr>
          <w:rFonts w:ascii="Lato" w:hAnsi="Lato" w:cs="Arial"/>
          <w:i/>
          <w:iCs/>
          <w:szCs w:val="20"/>
        </w:rPr>
        <w:t>J. Adv. Manuf. Process.</w:t>
      </w:r>
      <w:r w:rsidRPr="00987014">
        <w:rPr>
          <w:rFonts w:ascii="Lato" w:hAnsi="Lato" w:cs="Arial"/>
          <w:szCs w:val="20"/>
        </w:rPr>
        <w:t xml:space="preserve"> </w:t>
      </w:r>
      <w:r w:rsidRPr="00987014">
        <w:rPr>
          <w:rFonts w:ascii="Lato" w:eastAsia="DengXian" w:hAnsi="Lato" w:cs="Arial"/>
          <w:color w:val="000000" w:themeColor="text1"/>
          <w:szCs w:val="20"/>
          <w:lang w:eastAsia="zh-CN"/>
        </w:rPr>
        <w:t>2020, 2,</w:t>
      </w:r>
      <w:r w:rsidRPr="00987014">
        <w:rPr>
          <w:rFonts w:ascii="Lato" w:hAnsi="Lato" w:cs="Arial"/>
          <w:szCs w:val="20"/>
          <w:lang w:eastAsia="zh-CN"/>
        </w:rPr>
        <w:t xml:space="preserve"> </w:t>
      </w:r>
      <w:r w:rsidRPr="00987014">
        <w:rPr>
          <w:rFonts w:ascii="Lato" w:hAnsi="Lato" w:cs="Arial"/>
          <w:szCs w:val="20"/>
        </w:rPr>
        <w:t>e10054</w:t>
      </w:r>
      <w:r w:rsidRPr="00987014">
        <w:rPr>
          <w:rFonts w:ascii="Lato" w:eastAsia="DengXian" w:hAnsi="Lato" w:cs="Arial"/>
          <w:color w:val="000000" w:themeColor="text1"/>
          <w:szCs w:val="20"/>
          <w:lang w:eastAsia="zh-CN"/>
        </w:rPr>
        <w:t>).</w:t>
      </w:r>
      <w:r w:rsidRPr="00987014">
        <w:rPr>
          <w:rFonts w:ascii="Lato" w:eastAsia="Times New Roman" w:hAnsi="Lato" w:cs="Times New Roman"/>
          <w:szCs w:val="20"/>
          <w:lang w:eastAsia="zh-CN"/>
        </w:rPr>
        <w:t xml:space="preserve"> </w:t>
      </w:r>
      <w:r w:rsidRPr="00987014">
        <w:rPr>
          <w:rFonts w:ascii="Lato" w:eastAsia="DengXian" w:hAnsi="Lato" w:cs="Arial"/>
          <w:color w:val="000000" w:themeColor="text1"/>
          <w:szCs w:val="20"/>
          <w:lang w:eastAsia="zh-CN"/>
        </w:rPr>
        <w:t xml:space="preserve">The success of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Pr="00987014">
        <w:rPr>
          <w:rFonts w:ascii="Lato" w:eastAsia="DengXian" w:hAnsi="Lato" w:cs="Arial"/>
          <w:color w:val="000000" w:themeColor="text1"/>
          <w:szCs w:val="20"/>
          <w:lang w:eastAsia="zh-CN"/>
        </w:rPr>
        <w:t xml:space="preserve">-based BDO production in China, though contributing to overcapacity, underscores the unique role of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and its irreplaceability in certain chemical processes. </w:t>
      </w:r>
      <w:r w:rsidRPr="00987014">
        <w:rPr>
          <w:rFonts w:ascii="Lato" w:eastAsia="DengXian" w:hAnsi="Lato" w:cs="Arial"/>
          <w:b/>
          <w:bCs/>
          <w:color w:val="000000" w:themeColor="text1"/>
          <w:szCs w:val="20"/>
          <w:lang w:eastAsia="zh-CN"/>
        </w:rPr>
        <w:t xml:space="preserve">We have explained </w:t>
      </w:r>
      <w:r w:rsidR="007314DC" w:rsidRPr="00987014">
        <w:rPr>
          <w:rFonts w:ascii="Lato" w:eastAsia="DengXian" w:hAnsi="Lato" w:cs="Arial"/>
          <w:b/>
          <w:bCs/>
          <w:color w:val="000000" w:themeColor="text1"/>
          <w:szCs w:val="20"/>
          <w:lang w:eastAsia="zh-CN"/>
        </w:rPr>
        <w:t xml:space="preserve">the </w:t>
      </w:r>
      <w:r w:rsidRPr="00987014">
        <w:rPr>
          <w:rFonts w:ascii="Lato" w:eastAsia="DengXian" w:hAnsi="Lato" w:cs="Arial"/>
          <w:b/>
          <w:bCs/>
          <w:color w:val="000000" w:themeColor="text1"/>
          <w:szCs w:val="20"/>
          <w:lang w:eastAsia="zh-CN"/>
        </w:rPr>
        <w:t xml:space="preserve">reasons behind BDO overcapacity in Section 2.1 to highlight the significance of </w:t>
      </w:r>
      <w:r w:rsidR="00A979EA" w:rsidRPr="00A979EA">
        <w:rPr>
          <w:rFonts w:ascii="Lato" w:eastAsia="DengXian" w:hAnsi="Lato" w:cs="Arial"/>
          <w:b/>
          <w:bCs/>
          <w:iCs/>
          <w:color w:val="000000" w:themeColor="text1"/>
          <w:szCs w:val="20"/>
          <w:lang w:eastAsia="zh-CN"/>
        </w:rPr>
        <w:t>C</w:t>
      </w:r>
      <w:r w:rsidR="00A979EA" w:rsidRPr="00A979EA">
        <w:rPr>
          <w:rFonts w:ascii="Lato" w:eastAsia="DengXian" w:hAnsi="Lato" w:cs="Arial"/>
          <w:b/>
          <w:bCs/>
          <w:iCs/>
          <w:color w:val="000000" w:themeColor="text1"/>
          <w:szCs w:val="20"/>
          <w:vertAlign w:val="subscript"/>
          <w:lang w:eastAsia="zh-CN"/>
        </w:rPr>
        <w:t>2</w:t>
      </w:r>
      <w:r w:rsidR="00A979EA" w:rsidRPr="00A979EA">
        <w:rPr>
          <w:rFonts w:ascii="Lato" w:eastAsia="DengXian" w:hAnsi="Lato" w:cs="Arial"/>
          <w:b/>
          <w:bCs/>
          <w:iCs/>
          <w:color w:val="000000" w:themeColor="text1"/>
          <w:szCs w:val="20"/>
          <w:lang w:eastAsia="zh-CN"/>
        </w:rPr>
        <w:t>H</w:t>
      </w:r>
      <w:r w:rsidR="00A979EA" w:rsidRPr="00A979EA">
        <w:rPr>
          <w:rFonts w:ascii="Lato" w:eastAsia="DengXian" w:hAnsi="Lato" w:cs="Arial"/>
          <w:b/>
          <w:bCs/>
          <w:iCs/>
          <w:color w:val="000000" w:themeColor="text1"/>
          <w:szCs w:val="20"/>
          <w:vertAlign w:val="subscript"/>
          <w:lang w:eastAsia="zh-CN"/>
        </w:rPr>
        <w:t>2</w:t>
      </w:r>
      <w:r w:rsidR="00A979EA" w:rsidRPr="00A979EA">
        <w:rPr>
          <w:rFonts w:ascii="Lato" w:eastAsia="DengXian" w:hAnsi="Lato" w:cs="Arial"/>
          <w:b/>
          <w:bCs/>
          <w:iCs/>
          <w:color w:val="000000" w:themeColor="text1"/>
          <w:szCs w:val="20"/>
          <w:lang w:eastAsia="zh-CN"/>
        </w:rPr>
        <w:t xml:space="preserve"> </w:t>
      </w:r>
      <w:r w:rsidRPr="00987014">
        <w:rPr>
          <w:rFonts w:ascii="Lato" w:eastAsia="DengXian" w:hAnsi="Lato" w:cs="Arial"/>
          <w:b/>
          <w:bCs/>
          <w:color w:val="000000" w:themeColor="text1"/>
          <w:szCs w:val="20"/>
          <w:lang w:eastAsia="zh-CN"/>
        </w:rPr>
        <w:t>(page xx, line xx).</w:t>
      </w:r>
    </w:p>
    <w:p w14:paraId="0AA40323" w14:textId="39EC22AD"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2.5. </w:t>
      </w:r>
      <w:r w:rsidR="002D6B9F" w:rsidRPr="00987014">
        <w:rPr>
          <w:rFonts w:ascii="Lato" w:eastAsiaTheme="minorHAnsi" w:hAnsi="Lato" w:cs="Arial"/>
          <w:iCs/>
          <w:color w:val="0000FF"/>
          <w:szCs w:val="20"/>
        </w:rPr>
        <w:t>Regarding the environmental and economic assessment of acetylene synthesis routes, fossil</w:t>
      </w:r>
      <w:r w:rsidR="00E7724F" w:rsidRPr="00987014">
        <w:rPr>
          <w:rFonts w:ascii="Lato" w:eastAsiaTheme="minorHAnsi" w:hAnsi="Lato" w:cs="Arial"/>
          <w:iCs/>
          <w:color w:val="0000FF"/>
          <w:szCs w:val="20"/>
        </w:rPr>
        <w:t xml:space="preserve"> </w:t>
      </w:r>
      <w:r w:rsidR="002D6B9F" w:rsidRPr="00987014">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H</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H</w:t>
      </w:r>
      <w:r w:rsidR="002D6B9F" w:rsidRPr="00987014">
        <w:rPr>
          <w:rFonts w:ascii="Lato" w:eastAsiaTheme="minorHAnsi" w:hAnsi="Lato" w:cs="Arial"/>
          <w:iCs/>
          <w:color w:val="0000FF"/>
          <w:szCs w:val="20"/>
          <w:vertAlign w:val="subscript"/>
        </w:rPr>
        <w:t>2</w:t>
      </w:r>
      <w:r w:rsidR="002D6B9F" w:rsidRPr="00987014">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172E341A" w:rsidR="00CF68D3" w:rsidRPr="00987014" w:rsidRDefault="004B275C"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We acknowledge the concern regarding the availability of biochar and biomethane. As noted in comment</w:t>
      </w:r>
      <w:r w:rsidR="00BC4942" w:rsidRPr="00987014">
        <w:rPr>
          <w:rFonts w:ascii="Lato" w:eastAsia="DengXian" w:hAnsi="Lato" w:cs="Arial"/>
          <w:iCs/>
          <w:color w:val="000000" w:themeColor="text1"/>
          <w:szCs w:val="20"/>
          <w:lang w:eastAsia="zh-CN"/>
        </w:rPr>
        <w:t> </w:t>
      </w:r>
      <w:r w:rsidRPr="00987014">
        <w:rPr>
          <w:rFonts w:ascii="Lato" w:eastAsia="DengXian" w:hAnsi="Lato" w:cs="Arial"/>
          <w:iCs/>
          <w:color w:val="000000" w:themeColor="text1"/>
          <w:szCs w:val="20"/>
          <w:lang w:eastAsia="zh-CN"/>
        </w:rPr>
        <w:t>2.3, by 2050, their projected availability–4% and 26% of their potential, respectively</w:t>
      </w:r>
      <w:r w:rsidR="00DD2E7E" w:rsidRPr="00987014">
        <w:rPr>
          <w:rFonts w:ascii="Lato" w:eastAsia="DengXian" w:hAnsi="Lato" w:cs="Arial"/>
          <w:iCs/>
          <w:color w:val="000000" w:themeColor="text1"/>
          <w:szCs w:val="20"/>
          <w:lang w:eastAsia="zh-CN"/>
        </w:rPr>
        <w:t xml:space="preserve">–will be sufficient to meet current global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00DD2E7E" w:rsidRPr="00987014">
        <w:rPr>
          <w:rFonts w:ascii="Lato" w:eastAsia="DengXian" w:hAnsi="Lato" w:cs="Arial"/>
          <w:iCs/>
          <w:color w:val="000000" w:themeColor="text1"/>
          <w:szCs w:val="20"/>
          <w:lang w:eastAsia="zh-CN"/>
        </w:rPr>
        <w:t xml:space="preserve">demands, despite present limitations. </w:t>
      </w:r>
      <w:r w:rsidR="00DD2E7E" w:rsidRPr="00987014">
        <w:rPr>
          <w:rFonts w:ascii="Lato" w:eastAsia="DengXian" w:hAnsi="Lato" w:cs="Arial"/>
          <w:b/>
          <w:iCs/>
          <w:color w:val="000000" w:themeColor="text1"/>
          <w:szCs w:val="20"/>
          <w:lang w:eastAsia="zh-CN"/>
        </w:rPr>
        <w:t>The discussion in the main manuscript has been expanded to highlight this point (page xx, line xx).</w:t>
      </w:r>
    </w:p>
    <w:p w14:paraId="7C33FA74" w14:textId="1FB93D5C" w:rsidR="00A065DB" w:rsidRPr="00A065DB" w:rsidRDefault="00A065DB" w:rsidP="00A065DB">
      <w:pPr>
        <w:rPr>
          <w:rFonts w:ascii="Lato" w:eastAsia="DengXian" w:hAnsi="Lato" w:cs="Arial"/>
          <w:iCs/>
          <w:color w:val="000000" w:themeColor="text1"/>
          <w:szCs w:val="20"/>
          <w:lang w:val="en-GB" w:eastAsia="zh-CN"/>
        </w:rPr>
      </w:pPr>
      <w:r w:rsidRPr="00A065DB">
        <w:rPr>
          <w:rFonts w:ascii="Lato" w:eastAsia="DengXian" w:hAnsi="Lato" w:cs="Arial"/>
          <w:iCs/>
          <w:color w:val="000000" w:themeColor="text1"/>
          <w:szCs w:val="20"/>
          <w:lang w:val="en-GB" w:eastAsia="zh-CN"/>
        </w:rPr>
        <w:t>We would like to emphasize that the system boundary for this analysis has been defined exclusively as the C</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H</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 xml:space="preserve"> production process. It is assumed that the CaC</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 xml:space="preserve"> production facilities are integrated with the C</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H</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 xml:space="preserve"> plant; therefore, CaC</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 xml:space="preserve"> is treated as an input to the economic and environmental assessment, with its associated climate change impacts and costs accounted for accordingly. The downstream utilization of acetylene is not considered in this s</w:t>
      </w:r>
      <w:bookmarkStart w:id="6" w:name="_GoBack"/>
      <w:bookmarkEnd w:id="6"/>
      <w:r w:rsidRPr="00A065DB">
        <w:rPr>
          <w:rFonts w:ascii="Lato" w:eastAsia="DengXian" w:hAnsi="Lato" w:cs="Arial"/>
          <w:iCs/>
          <w:color w:val="000000" w:themeColor="text1"/>
          <w:szCs w:val="20"/>
          <w:lang w:val="en-GB" w:eastAsia="zh-CN"/>
        </w:rPr>
        <w:t>tudy. However, a representative case for VCM production is presented, where C</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H</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 xml:space="preserve"> and HCl are assumed to be inputs to a VCM production plant integrated with the C</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H</w:t>
      </w:r>
      <w:r w:rsidRPr="00A065DB">
        <w:rPr>
          <w:rFonts w:ascii="Lato" w:eastAsia="DengXian" w:hAnsi="Lato" w:cs="Arial"/>
          <w:iCs/>
          <w:color w:val="000000" w:themeColor="text1"/>
          <w:szCs w:val="20"/>
          <w:vertAlign w:val="subscript"/>
          <w:lang w:val="en-GB" w:eastAsia="zh-CN"/>
        </w:rPr>
        <w:t>2</w:t>
      </w:r>
      <w:r w:rsidRPr="00A065DB">
        <w:rPr>
          <w:rFonts w:ascii="Lato" w:eastAsia="DengXian" w:hAnsi="Lato" w:cs="Arial"/>
          <w:iCs/>
          <w:color w:val="000000" w:themeColor="text1"/>
          <w:szCs w:val="20"/>
          <w:lang w:val="en-GB" w:eastAsia="zh-CN"/>
        </w:rPr>
        <w:t xml:space="preserve"> and HCl production facilities. </w:t>
      </w:r>
      <w:r w:rsidRPr="009C0959">
        <w:rPr>
          <w:rFonts w:ascii="Lato" w:eastAsia="DengXian" w:hAnsi="Lato" w:cs="Arial"/>
          <w:b/>
          <w:iCs/>
          <w:color w:val="000000" w:themeColor="text1"/>
          <w:szCs w:val="20"/>
          <w:lang w:val="en-GB" w:eastAsia="zh-CN"/>
        </w:rPr>
        <w:t>Section Sxx of the Supplementary Information has been updated to reflect these details.</w:t>
      </w:r>
    </w:p>
    <w:p w14:paraId="39AE5ABD" w14:textId="64EB722E" w:rsidR="00EE064B" w:rsidRPr="00987014" w:rsidRDefault="009167E9" w:rsidP="00987014">
      <w:pPr>
        <w:rPr>
          <w:rFonts w:ascii="Lato" w:eastAsia="DengXian" w:hAnsi="Lato" w:cs="Arial"/>
          <w:iCs/>
          <w:color w:val="000000" w:themeColor="text1"/>
          <w:szCs w:val="20"/>
          <w:lang w:eastAsia="zh-CN"/>
        </w:rPr>
      </w:pPr>
      <w:r w:rsidRPr="00987014">
        <w:rPr>
          <w:rFonts w:ascii="Lato" w:eastAsia="DengXian" w:hAnsi="Lato" w:cs="Arial"/>
          <w:iCs/>
          <w:color w:val="000000" w:themeColor="text1"/>
          <w:szCs w:val="20"/>
          <w:lang w:eastAsia="zh-CN"/>
        </w:rPr>
        <w:t xml:space="preserve">In the context of using renewable electricity for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production, as highlighted in comment</w:t>
      </w:r>
      <w:r w:rsidR="00BC4942" w:rsidRPr="00987014">
        <w:rPr>
          <w:rFonts w:ascii="Lato" w:eastAsia="DengXian" w:hAnsi="Lato" w:cs="Arial"/>
          <w:iCs/>
          <w:color w:val="000000" w:themeColor="text1"/>
          <w:szCs w:val="20"/>
          <w:lang w:eastAsia="zh-CN"/>
        </w:rPr>
        <w:t> </w:t>
      </w:r>
      <w:r w:rsidRPr="00987014">
        <w:rPr>
          <w:rFonts w:ascii="Lato" w:eastAsia="DengXian" w:hAnsi="Lato" w:cs="Arial"/>
          <w:iCs/>
          <w:color w:val="000000" w:themeColor="text1"/>
          <w:szCs w:val="20"/>
          <w:lang w:eastAsia="zh-CN"/>
        </w:rPr>
        <w:t xml:space="preserve">2.3, our analysis includes a climate change impact assessment based on the assumption of a decarbonized (green) electricity mix in 2050, as shown in </w:t>
      </w:r>
      <w:r w:rsidRPr="00987014">
        <w:rPr>
          <w:rFonts w:ascii="Lato" w:eastAsia="DengXian" w:hAnsi="Lato" w:cs="Arial"/>
          <w:b/>
          <w:iCs/>
          <w:color w:val="000000" w:themeColor="text1"/>
          <w:szCs w:val="20"/>
          <w:lang w:eastAsia="zh-CN"/>
        </w:rPr>
        <w:t>Fig. xx</w:t>
      </w:r>
      <w:r w:rsidRPr="00987014">
        <w:rPr>
          <w:rFonts w:ascii="Lato" w:eastAsia="DengXian" w:hAnsi="Lato" w:cs="Arial"/>
          <w:iCs/>
          <w:color w:val="000000" w:themeColor="text1"/>
          <w:szCs w:val="20"/>
          <w:lang w:eastAsia="zh-CN"/>
        </w:rPr>
        <w:t xml:space="preserve">. However, recognizing that no single solution fits all scenarios, we broaden our focus beyond green electricity for sustainable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iCs/>
          <w:color w:val="000000" w:themeColor="text1"/>
          <w:szCs w:val="20"/>
          <w:lang w:eastAsia="zh-CN"/>
        </w:rPr>
        <w:t>production to consider renewable feedstocks.</w:t>
      </w:r>
    </w:p>
    <w:p w14:paraId="666250C1" w14:textId="23ED75B7"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lastRenderedPageBreak/>
        <w:t>2.6. </w:t>
      </w:r>
      <w:r w:rsidR="002D6B9F" w:rsidRPr="00987014">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746E790A" w:rsidR="00013347" w:rsidRPr="00987014" w:rsidRDefault="00594C37" w:rsidP="00987014">
      <w:pPr>
        <w:rPr>
          <w:rFonts w:ascii="Lato" w:eastAsia="Cambria" w:hAnsi="Lato" w:cs="Arial"/>
          <w:iCs/>
          <w:color w:val="000000" w:themeColor="text1"/>
          <w:szCs w:val="20"/>
        </w:rPr>
      </w:pPr>
      <w:r w:rsidRPr="00987014">
        <w:rPr>
          <w:rFonts w:ascii="Lato" w:eastAsia="Cambria" w:hAnsi="Lato" w:cs="Arial"/>
          <w:b/>
          <w:bCs/>
          <w:color w:val="000000" w:themeColor="text1"/>
          <w:szCs w:val="20"/>
        </w:rPr>
        <w:t>We have standardized the key technical terms into four categories: partial combustion, thermal plasma, non</w:t>
      </w:r>
      <w:r w:rsidRPr="00987014">
        <w:rPr>
          <w:rFonts w:ascii="Lato" w:eastAsia="Cambria" w:hAnsi="Lato" w:cs="Arial"/>
          <w:b/>
          <w:bCs/>
          <w:color w:val="000000" w:themeColor="text1"/>
          <w:szCs w:val="20"/>
        </w:rPr>
        <w:noBreakHyphen/>
        <w:t>thermal plasma (including both cold and warm plasma), and thermal pyrolysis throughout the manuscript.</w:t>
      </w:r>
    </w:p>
    <w:p w14:paraId="655E6D70" w14:textId="17E3D08F"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2.7. </w:t>
      </w:r>
      <w:r w:rsidR="003D22DA" w:rsidRPr="00987014">
        <w:rPr>
          <w:rFonts w:ascii="Lato" w:eastAsiaTheme="minorHAnsi" w:hAnsi="Lato" w:cs="Arial"/>
          <w:iCs/>
          <w:color w:val="0000FF"/>
          <w:szCs w:val="20"/>
        </w:rPr>
        <w:t>Figure 1 gives some historical information. However, why does not anticipate the near future, e.g., extend the timeline to 2050?</w:t>
      </w:r>
    </w:p>
    <w:p w14:paraId="4585F57A" w14:textId="01F38D14" w:rsidR="00D46AA4" w:rsidRPr="00987014" w:rsidRDefault="00D46AA4" w:rsidP="00987014">
      <w:pPr>
        <w:rPr>
          <w:rFonts w:ascii="Lato" w:eastAsia="DengXian" w:hAnsi="Lato" w:cs="Arial"/>
          <w:color w:val="000000" w:themeColor="text1"/>
          <w:szCs w:val="20"/>
          <w:lang w:eastAsia="zh-CN"/>
        </w:rPr>
      </w:pPr>
      <w:r w:rsidRPr="00987014">
        <w:rPr>
          <w:rFonts w:ascii="Lato" w:eastAsia="DengXian" w:hAnsi="Lato" w:cs="Arial"/>
          <w:color w:val="000000" w:themeColor="text1"/>
          <w:szCs w:val="20"/>
          <w:lang w:eastAsia="zh-CN"/>
        </w:rPr>
        <w:t xml:space="preserve">Predicting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in 2050 is challenging due to numerous variables, including advancements in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technologies, the development of competing renewable </w:t>
      </w:r>
      <w:r w:rsidR="00A979EA" w:rsidRPr="00A979EA">
        <w:rPr>
          <w:rFonts w:ascii="Lato" w:eastAsia="DengXian" w:hAnsi="Lato" w:cs="Arial"/>
          <w:bCs/>
          <w:iCs/>
          <w:color w:val="000000" w:themeColor="text1"/>
          <w:szCs w:val="20"/>
          <w:lang w:eastAsia="zh-CN"/>
        </w:rPr>
        <w:t>C</w:t>
      </w:r>
      <w:r w:rsidR="00A979EA" w:rsidRPr="00A979EA">
        <w:rPr>
          <w:rFonts w:ascii="Lato" w:eastAsia="DengXian" w:hAnsi="Lato" w:cs="Arial"/>
          <w:bCs/>
          <w:iCs/>
          <w:color w:val="000000" w:themeColor="text1"/>
          <w:szCs w:val="20"/>
          <w:vertAlign w:val="subscript"/>
          <w:lang w:eastAsia="zh-CN"/>
        </w:rPr>
        <w:t>2</w:t>
      </w:r>
      <w:r w:rsidR="00A979EA" w:rsidRPr="00A979EA">
        <w:rPr>
          <w:rFonts w:ascii="Lato" w:eastAsia="DengXian" w:hAnsi="Lato" w:cs="Arial"/>
          <w:bCs/>
          <w:iCs/>
          <w:color w:val="000000" w:themeColor="text1"/>
          <w:szCs w:val="20"/>
          <w:lang w:eastAsia="zh-CN"/>
        </w:rPr>
        <w:t>H</w:t>
      </w:r>
      <w:r w:rsidR="00A979EA" w:rsidRPr="00A979EA">
        <w:rPr>
          <w:rFonts w:ascii="Lato" w:eastAsia="DengXian" w:hAnsi="Lato" w:cs="Arial"/>
          <w:bCs/>
          <w:iCs/>
          <w:color w:val="000000" w:themeColor="text1"/>
          <w:szCs w:val="20"/>
          <w:vertAlign w:val="subscript"/>
          <w:lang w:eastAsia="zh-CN"/>
        </w:rPr>
        <w:t>4</w:t>
      </w:r>
      <w:r w:rsidRPr="00987014">
        <w:rPr>
          <w:rFonts w:ascii="Lato" w:eastAsia="DengXian" w:hAnsi="Lato" w:cs="Arial"/>
          <w:color w:val="000000" w:themeColor="text1"/>
          <w:szCs w:val="20"/>
          <w:lang w:eastAsia="zh-CN"/>
        </w:rPr>
        <w:t xml:space="preserve"> production pathways, the availability of renewable carbon feedstocks, and differing environmental policies across countries. Therefore, it would not be </w:t>
      </w:r>
      <w:r w:rsidR="00A166FD" w:rsidRPr="00987014">
        <w:rPr>
          <w:rFonts w:ascii="Lato" w:eastAsia="DengXian" w:hAnsi="Lato" w:cs="Arial"/>
          <w:color w:val="000000" w:themeColor="text1"/>
          <w:szCs w:val="20"/>
          <w:lang w:eastAsia="zh-CN"/>
        </w:rPr>
        <w:t>appropriate</w:t>
      </w:r>
      <w:r w:rsidRPr="00987014">
        <w:rPr>
          <w:rFonts w:ascii="Lato" w:eastAsia="DengXian" w:hAnsi="Lato" w:cs="Arial"/>
          <w:color w:val="000000" w:themeColor="text1"/>
          <w:szCs w:val="20"/>
          <w:lang w:eastAsia="zh-CN"/>
        </w:rPr>
        <w:t xml:space="preserve"> to include a prediction for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in 2050 in </w:t>
      </w:r>
      <w:r w:rsidRPr="00987014">
        <w:rPr>
          <w:rFonts w:ascii="Lato" w:eastAsia="DengXian" w:hAnsi="Lato" w:cs="Arial"/>
          <w:b/>
          <w:color w:val="000000" w:themeColor="text1"/>
          <w:szCs w:val="20"/>
          <w:lang w:eastAsia="zh-CN"/>
        </w:rPr>
        <w:t>Fig</w:t>
      </w:r>
      <w:r w:rsidR="00A166FD" w:rsidRPr="00987014">
        <w:rPr>
          <w:rFonts w:ascii="Lato" w:eastAsia="DengXian" w:hAnsi="Lato" w:cs="Arial"/>
          <w:b/>
          <w:color w:val="000000" w:themeColor="text1"/>
          <w:szCs w:val="20"/>
          <w:lang w:eastAsia="zh-CN"/>
        </w:rPr>
        <w:t>. </w:t>
      </w:r>
      <w:r w:rsidRPr="00987014">
        <w:rPr>
          <w:rFonts w:ascii="Lato" w:eastAsia="DengXian" w:hAnsi="Lato" w:cs="Arial"/>
          <w:b/>
          <w:color w:val="000000" w:themeColor="text1"/>
          <w:szCs w:val="20"/>
          <w:lang w:eastAsia="zh-CN"/>
        </w:rPr>
        <w:t>1</w:t>
      </w:r>
      <w:r w:rsidRPr="00987014">
        <w:rPr>
          <w:rFonts w:ascii="Lato" w:eastAsia="DengXian" w:hAnsi="Lato" w:cs="Arial"/>
          <w:color w:val="000000" w:themeColor="text1"/>
          <w:szCs w:val="20"/>
          <w:lang w:eastAsia="zh-CN"/>
        </w:rPr>
        <w:t xml:space="preserve">. Additionally, the Introduction and </w:t>
      </w:r>
      <w:r w:rsidRPr="00987014">
        <w:rPr>
          <w:rFonts w:ascii="Lato" w:eastAsia="DengXian" w:hAnsi="Lato" w:cs="Arial"/>
          <w:b/>
          <w:color w:val="000000" w:themeColor="text1"/>
          <w:szCs w:val="20"/>
          <w:lang w:eastAsia="zh-CN"/>
        </w:rPr>
        <w:t>Fig</w:t>
      </w:r>
      <w:r w:rsidR="00A166FD" w:rsidRPr="00987014">
        <w:rPr>
          <w:rFonts w:ascii="Lato" w:eastAsia="DengXian" w:hAnsi="Lato" w:cs="Arial"/>
          <w:b/>
          <w:color w:val="000000" w:themeColor="text1"/>
          <w:szCs w:val="20"/>
          <w:lang w:eastAsia="zh-CN"/>
        </w:rPr>
        <w:t>. </w:t>
      </w:r>
      <w:r w:rsidRPr="00987014">
        <w:rPr>
          <w:rFonts w:ascii="Lato" w:eastAsia="DengXian" w:hAnsi="Lato" w:cs="Arial"/>
          <w:b/>
          <w:color w:val="000000" w:themeColor="text1"/>
          <w:szCs w:val="20"/>
          <w:lang w:eastAsia="zh-CN"/>
        </w:rPr>
        <w:t>1</w:t>
      </w:r>
      <w:r w:rsidRPr="00987014">
        <w:rPr>
          <w:rFonts w:ascii="Lato" w:eastAsia="DengXian" w:hAnsi="Lato" w:cs="Arial"/>
          <w:color w:val="000000" w:themeColor="text1"/>
          <w:szCs w:val="20"/>
          <w:lang w:eastAsia="zh-CN"/>
        </w:rPr>
        <w:t xml:space="preserve"> primarily focus on historical </w:t>
      </w:r>
      <w:r w:rsidR="00A166FD" w:rsidRPr="00987014">
        <w:rPr>
          <w:rFonts w:ascii="Lato" w:eastAsia="DengXian" w:hAnsi="Lato" w:cs="Arial"/>
          <w:color w:val="000000" w:themeColor="text1"/>
          <w:szCs w:val="20"/>
          <w:lang w:eastAsia="zh-CN"/>
        </w:rPr>
        <w:t>data</w:t>
      </w:r>
      <w:r w:rsidRPr="00987014">
        <w:rPr>
          <w:rFonts w:ascii="Lato" w:eastAsia="DengXian" w:hAnsi="Lato" w:cs="Arial"/>
          <w:color w:val="000000" w:themeColor="text1"/>
          <w:szCs w:val="20"/>
          <w:lang w:eastAsia="zh-CN"/>
        </w:rPr>
        <w:t xml:space="preserve"> and outline the potential direction for green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Including predicted data in this section would </w:t>
      </w:r>
      <w:r w:rsidR="00A166FD" w:rsidRPr="00987014">
        <w:rPr>
          <w:rFonts w:ascii="Lato" w:eastAsia="DengXian" w:hAnsi="Lato" w:cs="Arial"/>
          <w:color w:val="000000" w:themeColor="text1"/>
          <w:szCs w:val="20"/>
          <w:lang w:eastAsia="zh-CN"/>
        </w:rPr>
        <w:t xml:space="preserve">therefore </w:t>
      </w:r>
      <w:r w:rsidRPr="00987014">
        <w:rPr>
          <w:rFonts w:ascii="Lato" w:eastAsia="DengXian" w:hAnsi="Lato" w:cs="Arial"/>
          <w:color w:val="000000" w:themeColor="text1"/>
          <w:szCs w:val="20"/>
          <w:lang w:eastAsia="zh-CN"/>
        </w:rPr>
        <w:t xml:space="preserve">be inappropriate. Instead, </w:t>
      </w:r>
      <w:r w:rsidRPr="00987014">
        <w:rPr>
          <w:rFonts w:ascii="Lato" w:eastAsia="DengXian" w:hAnsi="Lato" w:cs="Arial"/>
          <w:b/>
          <w:bCs/>
          <w:color w:val="000000" w:themeColor="text1"/>
          <w:szCs w:val="20"/>
          <w:lang w:eastAsia="zh-CN"/>
        </w:rPr>
        <w:t xml:space="preserve">we have incorporated </w:t>
      </w:r>
      <w:r w:rsidR="00A166FD" w:rsidRPr="00987014">
        <w:rPr>
          <w:rFonts w:ascii="Lato" w:eastAsia="DengXian" w:hAnsi="Lato" w:cs="Arial"/>
          <w:b/>
          <w:bCs/>
          <w:color w:val="000000" w:themeColor="text1"/>
          <w:szCs w:val="20"/>
          <w:lang w:eastAsia="zh-CN"/>
        </w:rPr>
        <w:t xml:space="preserve">a discussion on </w:t>
      </w:r>
      <w:r w:rsidRPr="00987014">
        <w:rPr>
          <w:rFonts w:ascii="Lato" w:eastAsia="DengXian" w:hAnsi="Lato" w:cs="Arial"/>
          <w:b/>
          <w:bCs/>
          <w:color w:val="000000" w:themeColor="text1"/>
          <w:szCs w:val="20"/>
          <w:lang w:eastAsia="zh-CN"/>
        </w:rPr>
        <w:t xml:space="preserve">the anticipated availability of renewable carbon feedstocks for green </w:t>
      </w:r>
      <w:r w:rsidR="00A979EA" w:rsidRPr="00A979EA">
        <w:rPr>
          <w:rFonts w:ascii="Lato" w:eastAsia="DengXian" w:hAnsi="Lato" w:cs="Arial"/>
          <w:b/>
          <w:bCs/>
          <w:iCs/>
          <w:color w:val="000000" w:themeColor="text1"/>
          <w:szCs w:val="20"/>
          <w:lang w:eastAsia="zh-CN"/>
        </w:rPr>
        <w:t>C</w:t>
      </w:r>
      <w:r w:rsidR="00A979EA" w:rsidRPr="00A979EA">
        <w:rPr>
          <w:rFonts w:ascii="Lato" w:eastAsia="DengXian" w:hAnsi="Lato" w:cs="Arial"/>
          <w:b/>
          <w:bCs/>
          <w:iCs/>
          <w:color w:val="000000" w:themeColor="text1"/>
          <w:szCs w:val="20"/>
          <w:vertAlign w:val="subscript"/>
          <w:lang w:eastAsia="zh-CN"/>
        </w:rPr>
        <w:t>2</w:t>
      </w:r>
      <w:r w:rsidR="00A979EA" w:rsidRPr="00A979EA">
        <w:rPr>
          <w:rFonts w:ascii="Lato" w:eastAsia="DengXian" w:hAnsi="Lato" w:cs="Arial"/>
          <w:b/>
          <w:bCs/>
          <w:iCs/>
          <w:color w:val="000000" w:themeColor="text1"/>
          <w:szCs w:val="20"/>
          <w:lang w:eastAsia="zh-CN"/>
        </w:rPr>
        <w:t>H</w:t>
      </w:r>
      <w:r w:rsidR="00A979EA" w:rsidRPr="00A979EA">
        <w:rPr>
          <w:rFonts w:ascii="Lato" w:eastAsia="DengXian" w:hAnsi="Lato" w:cs="Arial"/>
          <w:b/>
          <w:bCs/>
          <w:iCs/>
          <w:color w:val="000000" w:themeColor="text1"/>
          <w:szCs w:val="20"/>
          <w:vertAlign w:val="subscript"/>
          <w:lang w:eastAsia="zh-CN"/>
        </w:rPr>
        <w:t>2</w:t>
      </w:r>
      <w:r w:rsidR="00A979EA" w:rsidRPr="00A979EA">
        <w:rPr>
          <w:rFonts w:ascii="Lato" w:eastAsia="DengXian" w:hAnsi="Lato" w:cs="Arial"/>
          <w:b/>
          <w:bCs/>
          <w:iCs/>
          <w:color w:val="000000" w:themeColor="text1"/>
          <w:szCs w:val="20"/>
          <w:lang w:eastAsia="zh-CN"/>
        </w:rPr>
        <w:t xml:space="preserve"> </w:t>
      </w:r>
      <w:r w:rsidRPr="00987014">
        <w:rPr>
          <w:rFonts w:ascii="Lato" w:eastAsia="DengXian" w:hAnsi="Lato" w:cs="Arial"/>
          <w:b/>
          <w:bCs/>
          <w:color w:val="000000" w:themeColor="text1"/>
          <w:szCs w:val="20"/>
          <w:lang w:eastAsia="zh-CN"/>
        </w:rPr>
        <w:t>production by 2050, such as biochar and biomethane, in Section</w:t>
      </w:r>
      <w:r w:rsidR="00A166FD" w:rsidRPr="00987014">
        <w:rPr>
          <w:rFonts w:ascii="Lato" w:eastAsia="DengXian" w:hAnsi="Lato" w:cs="Arial"/>
          <w:b/>
          <w:bCs/>
          <w:color w:val="000000" w:themeColor="text1"/>
          <w:szCs w:val="20"/>
          <w:lang w:eastAsia="zh-CN"/>
        </w:rPr>
        <w:t> </w:t>
      </w:r>
      <w:r w:rsidRPr="00987014">
        <w:rPr>
          <w:rFonts w:ascii="Lato" w:eastAsia="DengXian" w:hAnsi="Lato" w:cs="Arial"/>
          <w:b/>
          <w:bCs/>
          <w:color w:val="000000" w:themeColor="text1"/>
          <w:szCs w:val="20"/>
          <w:lang w:eastAsia="zh-CN"/>
        </w:rPr>
        <w:t>4</w:t>
      </w:r>
      <w:r w:rsidR="00A166FD" w:rsidRPr="00987014">
        <w:rPr>
          <w:rFonts w:ascii="Lato" w:eastAsia="DengXian" w:hAnsi="Lato" w:cs="Arial"/>
          <w:b/>
          <w:bCs/>
          <w:color w:val="000000" w:themeColor="text1"/>
          <w:szCs w:val="20"/>
          <w:lang w:eastAsia="zh-CN"/>
        </w:rPr>
        <w:t xml:space="preserve"> </w:t>
      </w:r>
      <w:r w:rsidR="00A166FD" w:rsidRPr="00987014">
        <w:rPr>
          <w:rFonts w:ascii="Lato" w:eastAsia="DengXian" w:hAnsi="Lato" w:cs="Arial"/>
          <w:b/>
          <w:iCs/>
          <w:color w:val="000000" w:themeColor="text1"/>
          <w:szCs w:val="20"/>
          <w:lang w:eastAsia="zh-CN"/>
        </w:rPr>
        <w:t>(page xx, line xx)</w:t>
      </w:r>
      <w:r w:rsidRPr="00987014">
        <w:rPr>
          <w:rFonts w:ascii="Lato" w:eastAsia="DengXian" w:hAnsi="Lato" w:cs="Arial"/>
          <w:b/>
          <w:bCs/>
          <w:color w:val="000000" w:themeColor="text1"/>
          <w:szCs w:val="20"/>
          <w:lang w:eastAsia="zh-CN"/>
        </w:rPr>
        <w:t>.</w:t>
      </w:r>
    </w:p>
    <w:p w14:paraId="524C2716" w14:textId="5D801EBA" w:rsidR="000A14ED" w:rsidRPr="00987014" w:rsidRDefault="000A14ED" w:rsidP="00987014">
      <w:pPr>
        <w:rPr>
          <w:rFonts w:ascii="Lato" w:eastAsiaTheme="minorHAnsi" w:hAnsi="Lato" w:cs="Arial"/>
          <w:iCs/>
          <w:color w:val="0000FF"/>
          <w:szCs w:val="20"/>
        </w:rPr>
      </w:pPr>
      <w:r w:rsidRPr="00987014">
        <w:rPr>
          <w:rFonts w:ascii="Lato" w:eastAsiaTheme="minorHAnsi" w:hAnsi="Lato" w:cs="Arial"/>
          <w:iCs/>
          <w:color w:val="0000FF"/>
          <w:szCs w:val="20"/>
        </w:rPr>
        <w:t>2.8. Figure 2 provides the C</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H</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H</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 xml:space="preserve"> chemistry for near future?</w:t>
      </w:r>
    </w:p>
    <w:p w14:paraId="38AF545A" w14:textId="2C000958" w:rsidR="00306AC8" w:rsidRPr="00987014" w:rsidRDefault="00306AC8" w:rsidP="00987014">
      <w:pPr>
        <w:rPr>
          <w:rFonts w:ascii="Lato" w:eastAsia="DengXian" w:hAnsi="Lato" w:cs="Arial"/>
          <w:color w:val="000000" w:themeColor="text1"/>
          <w:szCs w:val="20"/>
          <w:lang w:eastAsia="zh-CN"/>
        </w:rPr>
      </w:pPr>
      <w:r w:rsidRPr="00987014">
        <w:rPr>
          <w:rFonts w:ascii="Lato" w:eastAsia="DengXian" w:hAnsi="Lato" w:cs="Arial"/>
          <w:color w:val="000000" w:themeColor="text1"/>
          <w:szCs w:val="20"/>
          <w:lang w:eastAsia="zh-CN"/>
        </w:rPr>
        <w:t xml:space="preserve">The abandoned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development. Retaining these routes in </w:t>
      </w:r>
      <w:r w:rsidRPr="00987014">
        <w:rPr>
          <w:rFonts w:ascii="Lato" w:eastAsia="DengXian" w:hAnsi="Lato" w:cs="Arial"/>
          <w:b/>
          <w:color w:val="000000" w:themeColor="text1"/>
          <w:szCs w:val="20"/>
          <w:lang w:eastAsia="zh-CN"/>
        </w:rPr>
        <w:t>Fig. 2</w:t>
      </w:r>
      <w:r w:rsidRPr="00987014">
        <w:rPr>
          <w:rFonts w:ascii="Lato" w:eastAsia="DengXian" w:hAnsi="Lato" w:cs="Arial"/>
          <w:color w:val="000000" w:themeColor="text1"/>
          <w:szCs w:val="20"/>
          <w:lang w:eastAsia="zh-CN"/>
        </w:rPr>
        <w:t xml:space="preserve"> while emphasizing current technologies </w:t>
      </w:r>
      <w:r w:rsidR="003F5D85" w:rsidRPr="00987014">
        <w:rPr>
          <w:rFonts w:ascii="Lato" w:eastAsia="DengXian" w:hAnsi="Lato" w:cs="Arial"/>
          <w:color w:val="000000" w:themeColor="text1"/>
          <w:szCs w:val="20"/>
          <w:lang w:eastAsia="zh-CN"/>
        </w:rPr>
        <w:t xml:space="preserve">is therefore beneficial. In response to the </w:t>
      </w:r>
      <w:r w:rsidR="003E53ED" w:rsidRPr="00987014">
        <w:rPr>
          <w:rFonts w:ascii="Lato" w:eastAsia="DengXian" w:hAnsi="Lato" w:cs="Arial"/>
          <w:color w:val="000000" w:themeColor="text1"/>
          <w:szCs w:val="20"/>
          <w:lang w:eastAsia="zh-CN"/>
        </w:rPr>
        <w:t>R</w:t>
      </w:r>
      <w:r w:rsidR="003F5D85" w:rsidRPr="00987014">
        <w:rPr>
          <w:rFonts w:ascii="Lato" w:eastAsia="DengXian" w:hAnsi="Lato" w:cs="Arial"/>
          <w:color w:val="000000" w:themeColor="text1"/>
          <w:szCs w:val="20"/>
          <w:lang w:eastAsia="zh-CN"/>
        </w:rPr>
        <w:t xml:space="preserve">eviewer’s concern, </w:t>
      </w:r>
      <w:r w:rsidRPr="00987014">
        <w:rPr>
          <w:rFonts w:ascii="Lato" w:eastAsia="DengXian" w:hAnsi="Lato" w:cs="Arial"/>
          <w:b/>
          <w:bCs/>
          <w:color w:val="000000" w:themeColor="text1"/>
          <w:szCs w:val="20"/>
          <w:lang w:eastAsia="zh-CN"/>
        </w:rPr>
        <w:t>we have shortened the discussion of these historical and discontinued routes in Section 2.1</w:t>
      </w:r>
      <w:r w:rsidRPr="00987014">
        <w:rPr>
          <w:rFonts w:ascii="Lato" w:eastAsia="DengXian" w:hAnsi="Lato" w:cs="Arial"/>
          <w:color w:val="000000" w:themeColor="text1"/>
          <w:szCs w:val="20"/>
          <w:lang w:eastAsia="zh-CN"/>
        </w:rPr>
        <w:t xml:space="preserve">. </w:t>
      </w:r>
      <w:r w:rsidRPr="00987014">
        <w:rPr>
          <w:rFonts w:ascii="Lato" w:eastAsia="DengXian" w:hAnsi="Lato" w:cs="Arial"/>
          <w:b/>
          <w:color w:val="000000" w:themeColor="text1"/>
          <w:szCs w:val="20"/>
          <w:lang w:eastAsia="zh-CN"/>
        </w:rPr>
        <w:t>Fig. 2</w:t>
      </w:r>
      <w:r w:rsidRPr="00987014">
        <w:rPr>
          <w:rFonts w:ascii="Lato" w:eastAsia="DengXian" w:hAnsi="Lato" w:cs="Arial"/>
          <w:color w:val="000000" w:themeColor="text1"/>
          <w:szCs w:val="20"/>
          <w:lang w:eastAsia="zh-CN"/>
        </w:rPr>
        <w:t xml:space="preserve"> </w:t>
      </w:r>
      <w:r w:rsidR="003F5D85" w:rsidRPr="00987014">
        <w:rPr>
          <w:rFonts w:ascii="Lato" w:eastAsia="DengXian" w:hAnsi="Lato" w:cs="Arial"/>
          <w:color w:val="000000" w:themeColor="text1"/>
          <w:szCs w:val="20"/>
          <w:lang w:eastAsia="zh-CN"/>
        </w:rPr>
        <w:t xml:space="preserve">now </w:t>
      </w:r>
      <w:r w:rsidRPr="00987014">
        <w:rPr>
          <w:rFonts w:ascii="Lato" w:eastAsia="DengXian" w:hAnsi="Lato" w:cs="Arial"/>
          <w:color w:val="000000" w:themeColor="text1"/>
          <w:szCs w:val="20"/>
          <w:lang w:eastAsia="zh-CN"/>
        </w:rPr>
        <w:t xml:space="preserve">serves as a comprehensive summary of both past and present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and applications, with the associated </w:t>
      </w:r>
      <w:r w:rsidR="003F5D85" w:rsidRPr="00987014">
        <w:rPr>
          <w:rFonts w:ascii="Lato" w:eastAsia="DengXian" w:hAnsi="Lato" w:cs="Arial"/>
          <w:color w:val="000000" w:themeColor="text1"/>
          <w:szCs w:val="20"/>
          <w:lang w:eastAsia="zh-CN"/>
        </w:rPr>
        <w:t>challenges</w:t>
      </w:r>
      <w:r w:rsidRPr="00987014">
        <w:rPr>
          <w:rFonts w:ascii="Lato" w:eastAsia="DengXian" w:hAnsi="Lato" w:cs="Arial"/>
          <w:color w:val="000000" w:themeColor="text1"/>
          <w:szCs w:val="20"/>
          <w:lang w:eastAsia="zh-CN"/>
        </w:rPr>
        <w:t xml:space="preserve"> for each technology discussed in </w:t>
      </w:r>
      <w:r w:rsidRPr="00987014">
        <w:rPr>
          <w:rFonts w:ascii="Lato" w:eastAsia="DengXian" w:hAnsi="Lato" w:cs="Arial"/>
          <w:b/>
          <w:color w:val="000000" w:themeColor="text1"/>
          <w:szCs w:val="20"/>
          <w:lang w:eastAsia="zh-CN"/>
        </w:rPr>
        <w:t>Section 2</w:t>
      </w:r>
      <w:r w:rsidRPr="00987014">
        <w:rPr>
          <w:rFonts w:ascii="Lato" w:eastAsia="DengXian" w:hAnsi="Lato" w:cs="Arial"/>
          <w:color w:val="000000" w:themeColor="text1"/>
          <w:szCs w:val="20"/>
          <w:lang w:eastAsia="zh-CN"/>
        </w:rPr>
        <w:t xml:space="preserve">. These challenges </w:t>
      </w:r>
      <w:r w:rsidR="003F5D85" w:rsidRPr="00987014">
        <w:rPr>
          <w:rFonts w:ascii="Lato" w:eastAsia="DengXian" w:hAnsi="Lato" w:cs="Arial"/>
          <w:color w:val="000000" w:themeColor="text1"/>
          <w:szCs w:val="20"/>
          <w:lang w:eastAsia="zh-CN"/>
        </w:rPr>
        <w:t>highlight</w:t>
      </w:r>
      <w:r w:rsidRPr="00987014">
        <w:rPr>
          <w:rFonts w:ascii="Lato" w:eastAsia="DengXian" w:hAnsi="Lato" w:cs="Arial"/>
          <w:color w:val="000000" w:themeColor="text1"/>
          <w:szCs w:val="20"/>
          <w:lang w:eastAsia="zh-CN"/>
        </w:rPr>
        <w:t xml:space="preserve"> the need for exploring green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in the future, such as using biomethane or biochar as feedstocks, which we </w:t>
      </w:r>
      <w:r w:rsidR="003F5D85" w:rsidRPr="00987014">
        <w:rPr>
          <w:rFonts w:ascii="Lato" w:eastAsia="DengXian" w:hAnsi="Lato" w:cs="Arial"/>
          <w:color w:val="000000" w:themeColor="text1"/>
          <w:szCs w:val="20"/>
          <w:lang w:eastAsia="zh-CN"/>
        </w:rPr>
        <w:t>address</w:t>
      </w:r>
      <w:r w:rsidRPr="00987014">
        <w:rPr>
          <w:rFonts w:ascii="Lato" w:eastAsia="DengXian" w:hAnsi="Lato" w:cs="Arial"/>
          <w:color w:val="000000" w:themeColor="text1"/>
          <w:szCs w:val="20"/>
          <w:lang w:eastAsia="zh-CN"/>
        </w:rPr>
        <w:t xml:space="preserve"> thoroughly in </w:t>
      </w:r>
      <w:r w:rsidRPr="00987014">
        <w:rPr>
          <w:rFonts w:ascii="Lato" w:eastAsia="DengXian" w:hAnsi="Lato" w:cs="Arial"/>
          <w:b/>
          <w:color w:val="000000" w:themeColor="text1"/>
          <w:szCs w:val="20"/>
          <w:lang w:eastAsia="zh-CN"/>
        </w:rPr>
        <w:t>Fig. 5</w:t>
      </w:r>
      <w:r w:rsidRPr="00987014">
        <w:rPr>
          <w:rFonts w:ascii="Lato" w:eastAsia="DengXian" w:hAnsi="Lato" w:cs="Arial"/>
          <w:color w:val="000000" w:themeColor="text1"/>
          <w:szCs w:val="20"/>
          <w:lang w:eastAsia="zh-CN"/>
        </w:rPr>
        <w:t xml:space="preserve"> and </w:t>
      </w:r>
      <w:r w:rsidR="003F5D85" w:rsidRPr="00987014">
        <w:rPr>
          <w:rFonts w:ascii="Lato" w:eastAsia="DengXian" w:hAnsi="Lato" w:cs="Arial"/>
          <w:color w:val="000000" w:themeColor="text1"/>
          <w:szCs w:val="20"/>
          <w:lang w:eastAsia="zh-CN"/>
        </w:rPr>
        <w:t xml:space="preserve">the </w:t>
      </w:r>
      <w:r w:rsidRPr="00987014">
        <w:rPr>
          <w:rFonts w:ascii="Lato" w:eastAsia="DengXian" w:hAnsi="Lato" w:cs="Arial"/>
          <w:color w:val="000000" w:themeColor="text1"/>
          <w:szCs w:val="20"/>
          <w:lang w:eastAsia="zh-CN"/>
        </w:rPr>
        <w:t>corresponding discussions.</w:t>
      </w:r>
    </w:p>
    <w:p w14:paraId="3943D4FE" w14:textId="79744A8F" w:rsidR="00306AC8" w:rsidRPr="00987014" w:rsidRDefault="00306AC8" w:rsidP="00987014">
      <w:pPr>
        <w:rPr>
          <w:rFonts w:ascii="Lato" w:eastAsia="DengXian" w:hAnsi="Lato" w:cs="Arial"/>
          <w:color w:val="000000" w:themeColor="text1"/>
          <w:szCs w:val="20"/>
          <w:lang w:eastAsia="zh-CN"/>
        </w:rPr>
      </w:pPr>
      <w:r w:rsidRPr="00987014">
        <w:rPr>
          <w:rFonts w:ascii="Lato" w:eastAsia="DengXian" w:hAnsi="Lato" w:cs="Arial"/>
          <w:color w:val="000000" w:themeColor="text1"/>
          <w:szCs w:val="20"/>
          <w:lang w:eastAsia="zh-CN"/>
        </w:rPr>
        <w:t xml:space="preserve">As </w:t>
      </w:r>
      <w:r w:rsidR="003F5D85" w:rsidRPr="00987014">
        <w:rPr>
          <w:rFonts w:ascii="Lato" w:eastAsia="DengXian" w:hAnsi="Lato" w:cs="Arial"/>
          <w:color w:val="000000" w:themeColor="text1"/>
          <w:szCs w:val="20"/>
          <w:lang w:eastAsia="zh-CN"/>
        </w:rPr>
        <w:t>mentioned</w:t>
      </w:r>
      <w:r w:rsidRPr="00987014">
        <w:rPr>
          <w:rFonts w:ascii="Lato" w:eastAsia="DengXian" w:hAnsi="Lato" w:cs="Arial"/>
          <w:color w:val="000000" w:themeColor="text1"/>
          <w:szCs w:val="20"/>
          <w:lang w:eastAsia="zh-CN"/>
        </w:rPr>
        <w:t xml:space="preserve"> in our response to comment 2.7, predicting the future scale of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and its market potential in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chemistry remains highly uncertain due to various influencing factors. As an alternative, </w:t>
      </w:r>
      <w:r w:rsidRPr="00987014">
        <w:rPr>
          <w:rFonts w:ascii="Lato" w:eastAsia="Cambria" w:hAnsi="Lato" w:cs="Arial"/>
          <w:b/>
          <w:bCs/>
          <w:color w:val="000000" w:themeColor="text1"/>
          <w:szCs w:val="20"/>
          <w:lang w:eastAsia="x-none"/>
        </w:rPr>
        <w:t xml:space="preserve">we have </w:t>
      </w:r>
      <w:r w:rsidR="003F5D85" w:rsidRPr="00987014">
        <w:rPr>
          <w:rFonts w:ascii="Lato" w:eastAsia="Cambria" w:hAnsi="Lato" w:cs="Arial"/>
          <w:b/>
          <w:bCs/>
          <w:color w:val="000000" w:themeColor="text1"/>
          <w:szCs w:val="20"/>
          <w:lang w:eastAsia="x-none"/>
        </w:rPr>
        <w:t>included</w:t>
      </w:r>
      <w:r w:rsidRPr="00987014">
        <w:rPr>
          <w:rFonts w:ascii="Lato" w:eastAsia="Cambria" w:hAnsi="Lato" w:cs="Arial"/>
          <w:b/>
          <w:bCs/>
          <w:color w:val="000000" w:themeColor="text1"/>
          <w:szCs w:val="20"/>
          <w:lang w:eastAsia="x-none"/>
        </w:rPr>
        <w:t xml:space="preserve"> discussions on recent studies </w:t>
      </w:r>
      <w:r w:rsidR="003F5D85" w:rsidRPr="00987014">
        <w:rPr>
          <w:rFonts w:ascii="Lato" w:eastAsia="Cambria" w:hAnsi="Lato" w:cs="Arial"/>
          <w:b/>
          <w:bCs/>
          <w:color w:val="000000" w:themeColor="text1"/>
          <w:szCs w:val="20"/>
          <w:lang w:eastAsia="x-none"/>
        </w:rPr>
        <w:t>in</w:t>
      </w:r>
      <w:r w:rsidRPr="00987014">
        <w:rPr>
          <w:rFonts w:ascii="Lato" w:eastAsia="Cambria" w:hAnsi="Lato" w:cs="Arial"/>
          <w:b/>
          <w:bCs/>
          <w:color w:val="000000" w:themeColor="text1"/>
          <w:szCs w:val="20"/>
          <w:lang w:eastAsia="x-none"/>
        </w:rPr>
        <w:t xml:space="preserve"> Section 3, </w:t>
      </w:r>
      <w:r w:rsidR="003F5D85" w:rsidRPr="00987014">
        <w:rPr>
          <w:rFonts w:ascii="Lato" w:eastAsia="Cambria" w:hAnsi="Lato" w:cs="Arial"/>
          <w:b/>
          <w:bCs/>
          <w:color w:val="000000" w:themeColor="text1"/>
          <w:szCs w:val="20"/>
          <w:lang w:eastAsia="x-none"/>
        </w:rPr>
        <w:t>focusing on</w:t>
      </w:r>
      <w:r w:rsidRPr="00987014">
        <w:rPr>
          <w:rFonts w:ascii="Lato" w:eastAsia="Cambria" w:hAnsi="Lato" w:cs="Arial"/>
          <w:b/>
          <w:bCs/>
          <w:color w:val="000000" w:themeColor="text1"/>
          <w:szCs w:val="20"/>
          <w:lang w:eastAsia="x-none"/>
        </w:rPr>
        <w:t xml:space="preserve"> emerging </w:t>
      </w:r>
      <w:r w:rsidR="00A979EA" w:rsidRPr="00A979EA">
        <w:rPr>
          <w:rFonts w:ascii="Lato" w:eastAsia="Cambria" w:hAnsi="Lato" w:cs="Arial"/>
          <w:b/>
          <w:bCs/>
          <w:iCs/>
          <w:color w:val="000000" w:themeColor="text1"/>
          <w:szCs w:val="20"/>
          <w:lang w:eastAsia="x-none"/>
        </w:rPr>
        <w:t>C</w:t>
      </w:r>
      <w:r w:rsidR="00A979EA" w:rsidRPr="00A979EA">
        <w:rPr>
          <w:rFonts w:ascii="Lato" w:eastAsia="Cambria" w:hAnsi="Lato" w:cs="Arial"/>
          <w:b/>
          <w:bCs/>
          <w:iCs/>
          <w:color w:val="000000" w:themeColor="text1"/>
          <w:szCs w:val="20"/>
          <w:vertAlign w:val="subscript"/>
          <w:lang w:eastAsia="x-none"/>
        </w:rPr>
        <w:t>2</w:t>
      </w:r>
      <w:r w:rsidR="00A979EA" w:rsidRPr="00A979EA">
        <w:rPr>
          <w:rFonts w:ascii="Lato" w:eastAsia="Cambria" w:hAnsi="Lato" w:cs="Arial"/>
          <w:b/>
          <w:bCs/>
          <w:iCs/>
          <w:color w:val="000000" w:themeColor="text1"/>
          <w:szCs w:val="20"/>
          <w:lang w:eastAsia="x-none"/>
        </w:rPr>
        <w:t>H</w:t>
      </w:r>
      <w:r w:rsidR="00A979EA" w:rsidRPr="00A979EA">
        <w:rPr>
          <w:rFonts w:ascii="Lato" w:eastAsia="Cambria" w:hAnsi="Lato" w:cs="Arial"/>
          <w:b/>
          <w:bCs/>
          <w:iCs/>
          <w:color w:val="000000" w:themeColor="text1"/>
          <w:szCs w:val="20"/>
          <w:vertAlign w:val="subscript"/>
          <w:lang w:eastAsia="x-none"/>
        </w:rPr>
        <w:t>2</w:t>
      </w:r>
      <w:r w:rsidR="00A979EA" w:rsidRPr="00A979EA">
        <w:rPr>
          <w:rFonts w:ascii="Lato" w:eastAsia="Cambria" w:hAnsi="Lato" w:cs="Arial"/>
          <w:b/>
          <w:bCs/>
          <w:iCs/>
          <w:color w:val="000000" w:themeColor="text1"/>
          <w:szCs w:val="20"/>
          <w:lang w:eastAsia="x-none"/>
        </w:rPr>
        <w:t xml:space="preserve"> </w:t>
      </w:r>
      <w:r w:rsidRPr="00987014">
        <w:rPr>
          <w:rFonts w:ascii="Lato" w:eastAsia="Cambria" w:hAnsi="Lato" w:cs="Arial"/>
          <w:b/>
          <w:bCs/>
          <w:color w:val="000000" w:themeColor="text1"/>
          <w:szCs w:val="20"/>
          <w:lang w:eastAsia="x-none"/>
        </w:rPr>
        <w:t>applications (page xx, line xx).</w:t>
      </w:r>
      <w:r w:rsidRPr="00987014">
        <w:rPr>
          <w:rFonts w:ascii="Lato" w:eastAsia="Cambria" w:hAnsi="Lato" w:cs="Arial"/>
          <w:color w:val="000000" w:themeColor="text1"/>
          <w:szCs w:val="20"/>
          <w:lang w:eastAsia="x-none"/>
        </w:rPr>
        <w:t xml:space="preserve"> </w:t>
      </w:r>
      <w:r w:rsidR="003F5D85" w:rsidRPr="00987014">
        <w:rPr>
          <w:rFonts w:ascii="Lato" w:eastAsia="Cambria" w:hAnsi="Lato" w:cs="Arial"/>
          <w:color w:val="000000" w:themeColor="text1"/>
          <w:szCs w:val="20"/>
          <w:lang w:eastAsia="x-none"/>
        </w:rPr>
        <w:t>Further details</w:t>
      </w:r>
      <w:r w:rsidRPr="00987014">
        <w:rPr>
          <w:rFonts w:ascii="Lato" w:eastAsia="Cambria" w:hAnsi="Lato" w:cs="Arial"/>
          <w:color w:val="000000" w:themeColor="text1"/>
          <w:szCs w:val="20"/>
          <w:lang w:eastAsia="x-none"/>
        </w:rPr>
        <w:t xml:space="preserve"> can be </w:t>
      </w:r>
      <w:r w:rsidR="003F5D85" w:rsidRPr="00987014">
        <w:rPr>
          <w:rFonts w:ascii="Lato" w:eastAsia="Cambria" w:hAnsi="Lato" w:cs="Arial"/>
          <w:color w:val="000000" w:themeColor="text1"/>
          <w:szCs w:val="20"/>
          <w:lang w:eastAsia="x-none"/>
        </w:rPr>
        <w:t>found</w:t>
      </w:r>
      <w:r w:rsidRPr="00987014">
        <w:rPr>
          <w:rFonts w:ascii="Lato" w:eastAsia="Cambria" w:hAnsi="Lato" w:cs="Arial"/>
          <w:color w:val="000000" w:themeColor="text1"/>
          <w:szCs w:val="20"/>
          <w:lang w:eastAsia="x-none"/>
        </w:rPr>
        <w:t xml:space="preserve"> in the response to comment 2.1.</w:t>
      </w:r>
    </w:p>
    <w:p w14:paraId="44601596" w14:textId="540E9BB3" w:rsidR="000A14ED" w:rsidRPr="00987014" w:rsidRDefault="000A14ED" w:rsidP="00987014">
      <w:pPr>
        <w:rPr>
          <w:rFonts w:ascii="Lato" w:eastAsiaTheme="minorHAnsi" w:hAnsi="Lato" w:cs="Arial"/>
          <w:iCs/>
          <w:color w:val="0000FF"/>
          <w:szCs w:val="20"/>
        </w:rPr>
      </w:pPr>
      <w:r w:rsidRPr="00987014">
        <w:rPr>
          <w:rFonts w:ascii="Lato" w:eastAsiaTheme="minorHAnsi" w:hAnsi="Lato" w:cs="Arial"/>
          <w:iCs/>
          <w:color w:val="0000FF"/>
          <w:szCs w:val="20"/>
        </w:rPr>
        <w:t>2.9. Figure 3: in 3(a), some technical words are not appropriate, such as dryer, carbon, C</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H</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 xml:space="preserve"> furnace(?), CO</w:t>
      </w:r>
      <w:r w:rsidR="00F82E66" w:rsidRPr="00987014">
        <w:rPr>
          <w:rFonts w:ascii="Lato" w:eastAsiaTheme="minorHAnsi" w:hAnsi="Lato" w:cs="Times New Roman"/>
          <w:iCs/>
          <w:color w:val="0000FF"/>
          <w:szCs w:val="20"/>
        </w:rPr>
        <w:t>→</w:t>
      </w:r>
      <w:r w:rsidRPr="00987014">
        <w:rPr>
          <w:rFonts w:ascii="Lato" w:eastAsiaTheme="minorHAnsi" w:hAnsi="Lato" w:cs="Arial"/>
          <w:iCs/>
          <w:color w:val="0000FF"/>
          <w:szCs w:val="20"/>
        </w:rPr>
        <w:t>CO</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 etc., 3(b) is not informative at all; in 3(c) the numbers are not representative, which should be specified with the corresponding C</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H</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 xml:space="preserve"> plant.</w:t>
      </w:r>
    </w:p>
    <w:p w14:paraId="4F780502" w14:textId="4A64F58B" w:rsidR="00C11941" w:rsidRPr="00987014" w:rsidRDefault="00C11941" w:rsidP="00987014">
      <w:pPr>
        <w:rPr>
          <w:rFonts w:ascii="Lato" w:eastAsiaTheme="minorHAnsi" w:hAnsi="Lato" w:cs="Arial"/>
          <w:iCs/>
          <w:color w:val="0000FF"/>
          <w:szCs w:val="20"/>
        </w:rPr>
      </w:pPr>
      <w:r w:rsidRPr="00987014">
        <w:rPr>
          <w:rFonts w:ascii="Lato" w:eastAsiaTheme="minorHAnsi" w:hAnsi="Lato" w:cs="Arial"/>
          <w:iCs/>
          <w:color w:val="0000FF"/>
          <w:szCs w:val="20"/>
        </w:rPr>
        <w:t>2.10. Figure 4: 4(a) has been in many existing references; 4(b) is a bit redundant with 4(a); 4(c) is not very informative at all.</w:t>
      </w:r>
    </w:p>
    <w:p w14:paraId="30072F2D" w14:textId="269B7210" w:rsidR="00F30FCE" w:rsidRPr="00987014" w:rsidRDefault="00C11941" w:rsidP="00987014">
      <w:pPr>
        <w:rPr>
          <w:rFonts w:ascii="Lato" w:hAnsi="Lato" w:cs="Arial"/>
          <w:szCs w:val="20"/>
          <w:lang w:eastAsia="zh-CN"/>
        </w:rPr>
      </w:pPr>
      <w:r w:rsidRPr="00987014">
        <w:rPr>
          <w:rFonts w:ascii="Lato" w:eastAsia="DengXian" w:hAnsi="Lato" w:cs="Arial"/>
          <w:b/>
          <w:bCs/>
          <w:iCs/>
          <w:color w:val="000000" w:themeColor="text1"/>
          <w:szCs w:val="20"/>
          <w:lang w:eastAsia="zh-CN"/>
        </w:rPr>
        <w:t>Regarding comment 2.9 and 2.10, w</w:t>
      </w:r>
      <w:r w:rsidR="00F30FCE" w:rsidRPr="00987014">
        <w:rPr>
          <w:rFonts w:ascii="Lato" w:eastAsia="DengXian" w:hAnsi="Lato" w:cs="Arial"/>
          <w:b/>
          <w:bCs/>
          <w:iCs/>
          <w:color w:val="000000" w:themeColor="text1"/>
          <w:szCs w:val="20"/>
          <w:lang w:eastAsia="zh-CN"/>
        </w:rPr>
        <w:t xml:space="preserve">e have significantly shortened Sections 2.1–2.3 and consolidated Fig. 3c, 4a, and 4d into a new figure, removing all other components from the original Fig. 3 and 4. </w:t>
      </w:r>
      <w:r w:rsidR="00F30FCE" w:rsidRPr="00987014">
        <w:rPr>
          <w:rFonts w:ascii="Lato" w:eastAsia="DengXian" w:hAnsi="Lato" w:cs="Arial"/>
          <w:iCs/>
          <w:color w:val="000000" w:themeColor="text1"/>
          <w:szCs w:val="20"/>
          <w:lang w:eastAsia="zh-CN"/>
        </w:rPr>
        <w:t xml:space="preserve">This adjustment reduces redundancy with existing literature and highlights the </w:t>
      </w:r>
      <w:r w:rsidR="00F30FCE" w:rsidRPr="00987014">
        <w:rPr>
          <w:rFonts w:ascii="Lato" w:eastAsia="DengXian" w:hAnsi="Lato" w:cs="Arial"/>
          <w:iCs/>
          <w:color w:val="000000" w:themeColor="text1"/>
          <w:szCs w:val="20"/>
          <w:lang w:eastAsia="zh-CN"/>
        </w:rPr>
        <w:lastRenderedPageBreak/>
        <w:t xml:space="preserve">forward-looking vision for renewable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00F30FCE" w:rsidRPr="00987014">
        <w:rPr>
          <w:rFonts w:ascii="Lato" w:eastAsia="DengXian" w:hAnsi="Lato" w:cs="Arial"/>
          <w:iCs/>
          <w:color w:val="000000" w:themeColor="text1"/>
          <w:szCs w:val="20"/>
          <w:lang w:eastAsia="zh-CN"/>
        </w:rPr>
        <w:t xml:space="preserve">production. The data in </w:t>
      </w:r>
      <w:r w:rsidR="00F30FCE" w:rsidRPr="00987014">
        <w:rPr>
          <w:rFonts w:ascii="Lato" w:eastAsia="DengXian" w:hAnsi="Lato" w:cs="Arial"/>
          <w:b/>
          <w:iCs/>
          <w:color w:val="000000" w:themeColor="text1"/>
          <w:szCs w:val="20"/>
          <w:lang w:eastAsia="zh-CN"/>
        </w:rPr>
        <w:t>Fig. 3c</w:t>
      </w:r>
      <w:r w:rsidR="00F30FCE" w:rsidRPr="00987014">
        <w:rPr>
          <w:rFonts w:ascii="Lato" w:eastAsia="DengXian" w:hAnsi="Lato" w:cs="Arial"/>
          <w:iCs/>
          <w:color w:val="000000" w:themeColor="text1"/>
          <w:szCs w:val="20"/>
          <w:lang w:eastAsia="zh-CN"/>
        </w:rPr>
        <w:t xml:space="preserve"> are directly associated with an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00F30FCE" w:rsidRPr="00987014">
        <w:rPr>
          <w:rFonts w:ascii="Lato" w:eastAsia="DengXian" w:hAnsi="Lato" w:cs="Arial"/>
          <w:iCs/>
          <w:color w:val="000000" w:themeColor="text1"/>
          <w:szCs w:val="20"/>
          <w:lang w:eastAsia="zh-CN"/>
        </w:rPr>
        <w:t>plant in China (</w:t>
      </w:r>
      <w:r w:rsidR="00F30FCE" w:rsidRPr="00987014">
        <w:rPr>
          <w:rFonts w:ascii="Lato" w:hAnsi="Lato" w:cs="Arial"/>
          <w:i/>
          <w:iCs/>
          <w:szCs w:val="20"/>
        </w:rPr>
        <w:t>J. Clean. Prod.</w:t>
      </w:r>
      <w:r w:rsidR="00F30FCE" w:rsidRPr="00987014">
        <w:rPr>
          <w:rFonts w:ascii="Lato" w:hAnsi="Lato" w:cs="Arial"/>
          <w:szCs w:val="20"/>
        </w:rPr>
        <w:t xml:space="preserve"> </w:t>
      </w:r>
      <w:r w:rsidR="00F30FCE" w:rsidRPr="00987014">
        <w:rPr>
          <w:rFonts w:ascii="Lato" w:hAnsi="Lato" w:cs="Arial"/>
          <w:szCs w:val="20"/>
          <w:lang w:eastAsia="zh-CN"/>
        </w:rPr>
        <w:t xml:space="preserve">2021, </w:t>
      </w:r>
      <w:r w:rsidR="00F30FCE" w:rsidRPr="00987014">
        <w:rPr>
          <w:rFonts w:ascii="Lato" w:hAnsi="Lato" w:cs="Arial"/>
          <w:bCs/>
          <w:szCs w:val="20"/>
        </w:rPr>
        <w:t>322</w:t>
      </w:r>
      <w:r w:rsidR="00F30FCE" w:rsidRPr="00987014">
        <w:rPr>
          <w:rFonts w:ascii="Lato" w:hAnsi="Lato" w:cs="Arial"/>
          <w:szCs w:val="20"/>
        </w:rPr>
        <w:t>, 129055)</w:t>
      </w:r>
      <w:r w:rsidR="00F30FCE" w:rsidRPr="00987014">
        <w:rPr>
          <w:rFonts w:ascii="Lato" w:hAnsi="Lato" w:cs="Arial"/>
          <w:szCs w:val="20"/>
          <w:lang w:eastAsia="zh-CN"/>
        </w:rPr>
        <w:t xml:space="preserve">. We chose to retain </w:t>
      </w:r>
      <w:r w:rsidR="00F30FCE" w:rsidRPr="00987014">
        <w:rPr>
          <w:rFonts w:ascii="Lato" w:hAnsi="Lato" w:cs="Arial"/>
          <w:b/>
          <w:szCs w:val="20"/>
          <w:lang w:eastAsia="zh-CN"/>
        </w:rPr>
        <w:t>Fig. 4a</w:t>
      </w:r>
      <w:r w:rsidR="00F30FCE" w:rsidRPr="00987014">
        <w:rPr>
          <w:rFonts w:ascii="Lato" w:hAnsi="Lato" w:cs="Arial"/>
          <w:szCs w:val="20"/>
          <w:lang w:eastAsia="zh-CN"/>
        </w:rPr>
        <w:t xml:space="preserve">, despite its presence in other references, because the thermodynamic curve it presents is essential for helping readers outside the field quickly grasp why </w:t>
      </w:r>
      <w:r w:rsidR="00A979EA" w:rsidRPr="00A979EA">
        <w:rPr>
          <w:rFonts w:ascii="Lato" w:hAnsi="Lato" w:cs="Arial"/>
          <w:iCs/>
          <w:szCs w:val="20"/>
          <w:lang w:eastAsia="zh-CN"/>
        </w:rPr>
        <w:t>C</w:t>
      </w:r>
      <w:r w:rsidR="00A979EA" w:rsidRPr="00A979EA">
        <w:rPr>
          <w:rFonts w:ascii="Lato" w:hAnsi="Lato" w:cs="Arial"/>
          <w:iCs/>
          <w:szCs w:val="20"/>
          <w:vertAlign w:val="subscript"/>
          <w:lang w:eastAsia="zh-CN"/>
        </w:rPr>
        <w:t>2</w:t>
      </w:r>
      <w:r w:rsidR="00A979EA" w:rsidRPr="00A979EA">
        <w:rPr>
          <w:rFonts w:ascii="Lato" w:hAnsi="Lato" w:cs="Arial"/>
          <w:iCs/>
          <w:szCs w:val="20"/>
          <w:lang w:eastAsia="zh-CN"/>
        </w:rPr>
        <w:t>H</w:t>
      </w:r>
      <w:r w:rsidR="00A979EA" w:rsidRPr="00A979EA">
        <w:rPr>
          <w:rFonts w:ascii="Lato" w:hAnsi="Lato" w:cs="Arial"/>
          <w:iCs/>
          <w:szCs w:val="20"/>
          <w:vertAlign w:val="subscript"/>
          <w:lang w:eastAsia="zh-CN"/>
        </w:rPr>
        <w:t>2</w:t>
      </w:r>
      <w:r w:rsidR="00A979EA" w:rsidRPr="00A979EA">
        <w:rPr>
          <w:rFonts w:ascii="Lato" w:hAnsi="Lato" w:cs="Arial"/>
          <w:iCs/>
          <w:szCs w:val="20"/>
          <w:lang w:eastAsia="zh-CN"/>
        </w:rPr>
        <w:t xml:space="preserve"> </w:t>
      </w:r>
      <w:r w:rsidR="00F30FCE" w:rsidRPr="00987014">
        <w:rPr>
          <w:rFonts w:ascii="Lato" w:hAnsi="Lato" w:cs="Arial"/>
          <w:szCs w:val="20"/>
          <w:lang w:eastAsia="zh-CN"/>
        </w:rPr>
        <w:t>production from hydrocarbons at low temperatures is challenging.</w:t>
      </w:r>
    </w:p>
    <w:p w14:paraId="2816CFC0" w14:textId="392B2BAC" w:rsidR="000A14ED" w:rsidRPr="00987014" w:rsidRDefault="000A14ED" w:rsidP="00987014">
      <w:pPr>
        <w:rPr>
          <w:rFonts w:ascii="Lato" w:eastAsiaTheme="minorHAnsi" w:hAnsi="Lato" w:cs="Arial"/>
          <w:iCs/>
          <w:color w:val="0000FF"/>
          <w:szCs w:val="20"/>
        </w:rPr>
      </w:pPr>
      <w:r w:rsidRPr="00987014">
        <w:rPr>
          <w:rFonts w:ascii="Lato" w:eastAsiaTheme="minorHAnsi" w:hAnsi="Lato" w:cs="Arial"/>
          <w:iCs/>
          <w:color w:val="0000FF"/>
          <w:szCs w:val="20"/>
        </w:rPr>
        <w:t>2.11. Figure 5: 5(a) is somewhat like a textbook or a slide of PPTs; 5(b) has little valued information; 5(c), such a plot (conversion vs. selectivity) can be often seen for comparing catalyst performance, however, it does not fit for C</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H</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 xml:space="preserve"> production via partial oxidation or thermal pyrolysis; 5(d) is not an appropriate evaluation for C</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H</w:t>
      </w:r>
      <w:r w:rsidRPr="00987014">
        <w:rPr>
          <w:rFonts w:ascii="Lato" w:eastAsiaTheme="minorHAnsi" w:hAnsi="Lato" w:cs="Arial"/>
          <w:iCs/>
          <w:color w:val="0000FF"/>
          <w:szCs w:val="20"/>
          <w:vertAlign w:val="subscript"/>
        </w:rPr>
        <w:t>2</w:t>
      </w:r>
      <w:r w:rsidRPr="00987014">
        <w:rPr>
          <w:rFonts w:ascii="Lato" w:eastAsiaTheme="minorHAnsi" w:hAnsi="Lato" w:cs="Arial"/>
          <w:iCs/>
          <w:color w:val="0000FF"/>
          <w:szCs w:val="20"/>
        </w:rPr>
        <w:t xml:space="preserve"> production</w:t>
      </w:r>
    </w:p>
    <w:p w14:paraId="79BD5023" w14:textId="615EA51B" w:rsidR="001679D7" w:rsidRPr="00987014" w:rsidRDefault="001679D7" w:rsidP="00987014">
      <w:pPr>
        <w:rPr>
          <w:rFonts w:ascii="Lato" w:eastAsia="Cambria" w:hAnsi="Lato" w:cs="Arial"/>
          <w:color w:val="000000" w:themeColor="text1"/>
          <w:szCs w:val="20"/>
        </w:rPr>
      </w:pPr>
      <w:r w:rsidRPr="00987014">
        <w:rPr>
          <w:rFonts w:ascii="Lato" w:eastAsia="Cambria" w:hAnsi="Lato" w:cs="Arial"/>
          <w:color w:val="000000" w:themeColor="text1"/>
          <w:szCs w:val="20"/>
        </w:rPr>
        <w:t xml:space="preserve">We respectfully disagree with the </w:t>
      </w:r>
      <w:r w:rsidR="003E53ED" w:rsidRPr="00987014">
        <w:rPr>
          <w:rFonts w:ascii="Lato" w:eastAsia="Cambria" w:hAnsi="Lato" w:cs="Arial"/>
          <w:color w:val="000000" w:themeColor="text1"/>
          <w:szCs w:val="20"/>
        </w:rPr>
        <w:t>R</w:t>
      </w:r>
      <w:r w:rsidRPr="00987014">
        <w:rPr>
          <w:rFonts w:ascii="Lato" w:eastAsia="Cambria" w:hAnsi="Lato" w:cs="Arial"/>
          <w:color w:val="000000" w:themeColor="text1"/>
          <w:szCs w:val="20"/>
        </w:rPr>
        <w:t xml:space="preserve">eviewer’s assessment of </w:t>
      </w:r>
      <w:r w:rsidRPr="00987014">
        <w:rPr>
          <w:rFonts w:ascii="Lato" w:eastAsia="Cambria" w:hAnsi="Lato" w:cs="Arial"/>
          <w:b/>
          <w:color w:val="000000" w:themeColor="text1"/>
          <w:szCs w:val="20"/>
        </w:rPr>
        <w:t>Fig. 5</w:t>
      </w:r>
      <w:r w:rsidRPr="00987014">
        <w:rPr>
          <w:rFonts w:ascii="Lato" w:eastAsia="Cambria" w:hAnsi="Lato" w:cs="Arial"/>
          <w:color w:val="000000" w:themeColor="text1"/>
          <w:szCs w:val="20"/>
        </w:rPr>
        <w:t>. Each panel addresses critical aspects of the technologies discussed:</w:t>
      </w:r>
    </w:p>
    <w:p w14:paraId="6EB836F0" w14:textId="3139CA68" w:rsidR="001679D7" w:rsidRPr="00987014" w:rsidRDefault="001679D7" w:rsidP="00987014">
      <w:pPr>
        <w:numPr>
          <w:ilvl w:val="0"/>
          <w:numId w:val="22"/>
        </w:numPr>
        <w:ind w:left="714" w:hanging="357"/>
        <w:rPr>
          <w:rFonts w:ascii="Lato" w:eastAsia="Cambria" w:hAnsi="Lato" w:cs="Arial"/>
          <w:color w:val="000000" w:themeColor="text1"/>
          <w:szCs w:val="20"/>
        </w:rPr>
      </w:pPr>
      <w:r w:rsidRPr="00987014">
        <w:rPr>
          <w:rFonts w:ascii="Lato" w:eastAsia="Cambria" w:hAnsi="Lato" w:cs="Arial"/>
          <w:b/>
          <w:bCs/>
          <w:color w:val="000000" w:themeColor="text1"/>
          <w:szCs w:val="20"/>
        </w:rPr>
        <w:t>Fig. 5a</w:t>
      </w:r>
      <w:r w:rsidRPr="00987014">
        <w:rPr>
          <w:rFonts w:ascii="Lato" w:eastAsia="Cambria" w:hAnsi="Lato" w:cs="Arial"/>
          <w:color w:val="000000" w:themeColor="text1"/>
          <w:szCs w:val="20"/>
        </w:rPr>
        <w:t xml:space="preserve"> highlights the reactor configurations of various non</w:t>
      </w:r>
      <w:r w:rsidRPr="00987014">
        <w:rPr>
          <w:rFonts w:ascii="Lato" w:eastAsia="Cambria" w:hAnsi="Lato" w:cs="Arial"/>
          <w:color w:val="000000" w:themeColor="text1"/>
          <w:szCs w:val="20"/>
        </w:rPr>
        <w:noBreakHyphen/>
        <w:t>thermal plasma technologies, emphasizing the complexity of reactor design and its pivotal role in advancing non-thermal plasma systems.</w:t>
      </w:r>
    </w:p>
    <w:p w14:paraId="2C208881" w14:textId="2ED0DCCB" w:rsidR="001679D7" w:rsidRPr="00987014" w:rsidRDefault="001679D7" w:rsidP="00987014">
      <w:pPr>
        <w:numPr>
          <w:ilvl w:val="0"/>
          <w:numId w:val="22"/>
        </w:numPr>
        <w:ind w:left="714" w:hanging="357"/>
        <w:rPr>
          <w:rFonts w:ascii="Lato" w:eastAsia="Cambria" w:hAnsi="Lato" w:cs="Arial"/>
          <w:color w:val="000000" w:themeColor="text1"/>
          <w:szCs w:val="20"/>
        </w:rPr>
      </w:pPr>
      <w:r w:rsidRPr="00987014">
        <w:rPr>
          <w:rFonts w:ascii="Lato" w:eastAsia="Cambria" w:hAnsi="Lato" w:cs="Arial"/>
          <w:b/>
          <w:bCs/>
          <w:color w:val="000000" w:themeColor="text1"/>
          <w:szCs w:val="20"/>
        </w:rPr>
        <w:t>Fig. 5b</w:t>
      </w:r>
      <w:r w:rsidRPr="00987014">
        <w:rPr>
          <w:rFonts w:ascii="Lato" w:eastAsia="Cambria" w:hAnsi="Lato" w:cs="Arial"/>
          <w:color w:val="000000" w:themeColor="text1"/>
          <w:szCs w:val="20"/>
        </w:rPr>
        <w:t xml:space="preserve"> illustrates a representative membrane reactor used in thermal pyrolysis to shift the methane </w:t>
      </w:r>
      <w:r w:rsidR="00A979EA">
        <w:rPr>
          <w:rFonts w:ascii="Lato" w:eastAsia="Cambria" w:hAnsi="Lato" w:cs="Arial"/>
          <w:color w:val="000000" w:themeColor="text1"/>
          <w:szCs w:val="20"/>
        </w:rPr>
        <w:t>(CH</w:t>
      </w:r>
      <w:r w:rsidR="00A979EA" w:rsidRPr="00A979EA">
        <w:rPr>
          <w:rFonts w:ascii="Lato" w:eastAsia="Cambria" w:hAnsi="Lato" w:cs="Arial"/>
          <w:color w:val="000000" w:themeColor="text1"/>
          <w:szCs w:val="20"/>
          <w:vertAlign w:val="subscript"/>
        </w:rPr>
        <w:t>4</w:t>
      </w:r>
      <w:r w:rsidR="00A979EA">
        <w:rPr>
          <w:rFonts w:ascii="Lato" w:eastAsia="Cambria" w:hAnsi="Lato" w:cs="Arial"/>
          <w:color w:val="000000" w:themeColor="text1"/>
          <w:szCs w:val="20"/>
        </w:rPr>
        <w:t xml:space="preserve">) </w:t>
      </w:r>
      <w:r w:rsidRPr="00987014">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p>
    <w:p w14:paraId="77218551" w14:textId="32523F7F" w:rsidR="001679D7" w:rsidRPr="00987014" w:rsidRDefault="001679D7" w:rsidP="00987014">
      <w:pPr>
        <w:numPr>
          <w:ilvl w:val="0"/>
          <w:numId w:val="22"/>
        </w:numPr>
        <w:ind w:left="714" w:hanging="357"/>
        <w:rPr>
          <w:rFonts w:ascii="Lato" w:eastAsia="Cambria" w:hAnsi="Lato" w:cs="Arial"/>
          <w:color w:val="000000" w:themeColor="text1"/>
          <w:szCs w:val="20"/>
        </w:rPr>
      </w:pPr>
      <w:r w:rsidRPr="00987014">
        <w:rPr>
          <w:rFonts w:ascii="Lato" w:eastAsia="Cambria" w:hAnsi="Lato" w:cs="Arial"/>
          <w:b/>
          <w:bCs/>
          <w:color w:val="000000" w:themeColor="text1"/>
          <w:szCs w:val="20"/>
        </w:rPr>
        <w:t>Fig. 5c</w:t>
      </w:r>
      <w:r w:rsidRPr="00987014">
        <w:rPr>
          <w:rFonts w:ascii="Lato" w:eastAsia="Cambria" w:hAnsi="Lato" w:cs="Arial"/>
          <w:color w:val="000000" w:themeColor="text1"/>
          <w:szCs w:val="20"/>
        </w:rPr>
        <w:t xml:space="preserve"> is intended to compare thermal plasma, non</w:t>
      </w:r>
      <w:r w:rsidRPr="00987014">
        <w:rPr>
          <w:rFonts w:ascii="Lato" w:eastAsia="Cambria" w:hAnsi="Lato" w:cs="Arial"/>
          <w:color w:val="000000" w:themeColor="text1"/>
          <w:szCs w:val="20"/>
        </w:rPr>
        <w:noBreakHyphen/>
        <w:t>thermal plasma, and thermal cracking processes, rather than partial combustion technologies, which are addressed in the previous section.</w:t>
      </w:r>
    </w:p>
    <w:p w14:paraId="5C046711" w14:textId="6E3FF44B" w:rsidR="001679D7" w:rsidRPr="00987014" w:rsidRDefault="001679D7" w:rsidP="00987014">
      <w:pPr>
        <w:numPr>
          <w:ilvl w:val="0"/>
          <w:numId w:val="22"/>
        </w:numPr>
        <w:ind w:left="714" w:hanging="357"/>
        <w:rPr>
          <w:rFonts w:ascii="Lato" w:eastAsia="Cambria" w:hAnsi="Lato" w:cs="Arial"/>
          <w:color w:val="000000" w:themeColor="text1"/>
          <w:szCs w:val="20"/>
        </w:rPr>
      </w:pPr>
      <w:r w:rsidRPr="00987014">
        <w:rPr>
          <w:rFonts w:ascii="Lato" w:eastAsia="Cambria" w:hAnsi="Lato" w:cs="Arial"/>
          <w:b/>
          <w:bCs/>
          <w:color w:val="000000" w:themeColor="text1"/>
          <w:szCs w:val="20"/>
        </w:rPr>
        <w:t>Fig. 5d</w:t>
      </w:r>
      <w:r w:rsidRPr="00987014">
        <w:rPr>
          <w:rFonts w:ascii="Lato" w:eastAsia="Cambria" w:hAnsi="Lato" w:cs="Arial"/>
          <w:color w:val="000000" w:themeColor="text1"/>
          <w:szCs w:val="20"/>
        </w:rPr>
        <w:t xml:space="preserve"> uniquely presents </w:t>
      </w:r>
      <w:bookmarkStart w:id="7" w:name="_Hlk183529658"/>
      <w:r w:rsidR="00A979EA" w:rsidRPr="00A979EA">
        <w:rPr>
          <w:rFonts w:ascii="Lato" w:eastAsia="Cambria" w:hAnsi="Lato" w:cs="Arial"/>
          <w:color w:val="000000" w:themeColor="text1"/>
          <w:szCs w:val="20"/>
        </w:rPr>
        <w:t>CH</w:t>
      </w:r>
      <w:r w:rsidR="00A979EA" w:rsidRPr="00A979EA">
        <w:rPr>
          <w:rFonts w:ascii="Lato" w:eastAsia="Cambria" w:hAnsi="Lato" w:cs="Arial"/>
          <w:color w:val="000000" w:themeColor="text1"/>
          <w:szCs w:val="20"/>
          <w:vertAlign w:val="subscript"/>
        </w:rPr>
        <w:t>4</w:t>
      </w:r>
      <w:r w:rsidR="00A979EA" w:rsidRPr="00A979EA">
        <w:rPr>
          <w:rFonts w:ascii="Lato" w:eastAsia="Cambria" w:hAnsi="Lato" w:cs="Arial"/>
          <w:color w:val="000000" w:themeColor="text1"/>
          <w:szCs w:val="20"/>
        </w:rPr>
        <w:t xml:space="preserve"> </w:t>
      </w:r>
      <w:bookmarkEnd w:id="7"/>
      <w:r w:rsidRPr="00987014">
        <w:rPr>
          <w:rFonts w:ascii="Lato" w:eastAsia="Cambria" w:hAnsi="Lato" w:cs="Arial"/>
          <w:color w:val="000000" w:themeColor="text1"/>
          <w:szCs w:val="20"/>
        </w:rPr>
        <w:t xml:space="preserve">conversion, </w:t>
      </w:r>
      <w:r w:rsidR="00A979EA" w:rsidRPr="00A979EA">
        <w:rPr>
          <w:rFonts w:ascii="Lato" w:eastAsia="Cambria" w:hAnsi="Lato" w:cs="Arial"/>
          <w:iCs/>
          <w:color w:val="000000" w:themeColor="text1"/>
          <w:szCs w:val="20"/>
        </w:rPr>
        <w:t>C</w:t>
      </w:r>
      <w:r w:rsidR="00A979EA" w:rsidRPr="00A979EA">
        <w:rPr>
          <w:rFonts w:ascii="Lato" w:eastAsia="Cambria" w:hAnsi="Lato" w:cs="Arial"/>
          <w:iCs/>
          <w:color w:val="000000" w:themeColor="text1"/>
          <w:szCs w:val="20"/>
          <w:vertAlign w:val="subscript"/>
        </w:rPr>
        <w:t>2</w:t>
      </w:r>
      <w:r w:rsidR="00A979EA" w:rsidRPr="00A979EA">
        <w:rPr>
          <w:rFonts w:ascii="Lato" w:eastAsia="Cambria" w:hAnsi="Lato" w:cs="Arial"/>
          <w:iCs/>
          <w:color w:val="000000" w:themeColor="text1"/>
          <w:szCs w:val="20"/>
        </w:rPr>
        <w:t>H</w:t>
      </w:r>
      <w:r w:rsidR="00A979EA" w:rsidRPr="00A979EA">
        <w:rPr>
          <w:rFonts w:ascii="Lato" w:eastAsia="Cambria" w:hAnsi="Lato" w:cs="Arial"/>
          <w:iCs/>
          <w:color w:val="000000" w:themeColor="text1"/>
          <w:szCs w:val="20"/>
          <w:vertAlign w:val="subscript"/>
        </w:rPr>
        <w:t>2</w:t>
      </w:r>
      <w:r w:rsidR="00A979EA" w:rsidRPr="00A979EA">
        <w:rPr>
          <w:rFonts w:ascii="Lato" w:eastAsia="Cambria" w:hAnsi="Lato" w:cs="Arial"/>
          <w:iCs/>
          <w:color w:val="000000" w:themeColor="text1"/>
          <w:szCs w:val="20"/>
        </w:rPr>
        <w:t xml:space="preserve"> </w:t>
      </w:r>
      <w:r w:rsidRPr="00987014">
        <w:rPr>
          <w:rFonts w:ascii="Lato" w:eastAsia="Cambria" w:hAnsi="Lato" w:cs="Arial"/>
          <w:color w:val="000000" w:themeColor="text1"/>
          <w:szCs w:val="20"/>
        </w:rPr>
        <w:t>selectivity, and energy consumption in a single plot, underscoring that energy requirements</w:t>
      </w:r>
      <w:r w:rsidRPr="00987014">
        <w:rPr>
          <w:rFonts w:ascii="Lato" w:eastAsia="Cambria" w:hAnsi="Lato" w:cs="Lato"/>
          <w:color w:val="000000" w:themeColor="text1"/>
          <w:szCs w:val="20"/>
        </w:rPr>
        <w:t>—</w:t>
      </w:r>
      <w:r w:rsidRPr="00987014">
        <w:rPr>
          <w:rFonts w:ascii="Lato" w:eastAsia="Cambria" w:hAnsi="Lato" w:cs="Arial"/>
          <w:color w:val="000000" w:themeColor="text1"/>
          <w:szCs w:val="20"/>
        </w:rPr>
        <w:t>often overlooked in non</w:t>
      </w:r>
      <w:r w:rsidRPr="00987014">
        <w:rPr>
          <w:rFonts w:ascii="Lato" w:eastAsia="Cambria" w:hAnsi="Lato" w:cs="Arial"/>
          <w:color w:val="000000" w:themeColor="text1"/>
          <w:szCs w:val="20"/>
        </w:rPr>
        <w:noBreakHyphen/>
        <w:t>thermal plasma studies</w:t>
      </w:r>
      <w:r w:rsidRPr="00987014">
        <w:rPr>
          <w:rFonts w:ascii="Lato" w:eastAsia="Cambria" w:hAnsi="Lato" w:cs="Lato"/>
          <w:color w:val="000000" w:themeColor="text1"/>
          <w:szCs w:val="20"/>
        </w:rPr>
        <w:t>—</w:t>
      </w:r>
      <w:r w:rsidRPr="00987014">
        <w:rPr>
          <w:rFonts w:ascii="Lato" w:eastAsia="Cambria" w:hAnsi="Lato" w:cs="Arial"/>
          <w:color w:val="000000" w:themeColor="text1"/>
          <w:szCs w:val="20"/>
        </w:rPr>
        <w:t>are as critical as conversion and selectivity for industrial viability.</w:t>
      </w:r>
    </w:p>
    <w:p w14:paraId="2FF2CDB8" w14:textId="30D49C2F" w:rsidR="001679D7" w:rsidRPr="00987014" w:rsidRDefault="001679D7" w:rsidP="00987014">
      <w:pPr>
        <w:rPr>
          <w:rFonts w:ascii="Lato" w:eastAsia="Cambria" w:hAnsi="Lato" w:cs="Arial"/>
          <w:color w:val="000000" w:themeColor="text1"/>
          <w:szCs w:val="20"/>
        </w:rPr>
      </w:pPr>
      <w:r w:rsidRPr="00987014">
        <w:rPr>
          <w:rFonts w:ascii="Lato" w:eastAsia="Cambria" w:hAnsi="Lato" w:cs="Arial"/>
          <w:color w:val="000000" w:themeColor="text1"/>
          <w:szCs w:val="20"/>
        </w:rPr>
        <w:t xml:space="preserve">We believe these figures collectively provide essential insights into the challenges and opportunities of </w:t>
      </w:r>
      <w:r w:rsidR="00A979EA" w:rsidRPr="00A979EA">
        <w:rPr>
          <w:rFonts w:ascii="Lato" w:eastAsia="Cambria" w:hAnsi="Lato" w:cs="Arial"/>
          <w:iCs/>
          <w:color w:val="000000" w:themeColor="text1"/>
          <w:szCs w:val="20"/>
        </w:rPr>
        <w:t>C</w:t>
      </w:r>
      <w:r w:rsidR="00A979EA" w:rsidRPr="00A979EA">
        <w:rPr>
          <w:rFonts w:ascii="Lato" w:eastAsia="Cambria" w:hAnsi="Lato" w:cs="Arial"/>
          <w:iCs/>
          <w:color w:val="000000" w:themeColor="text1"/>
          <w:szCs w:val="20"/>
          <w:vertAlign w:val="subscript"/>
        </w:rPr>
        <w:t>2</w:t>
      </w:r>
      <w:r w:rsidR="00A979EA" w:rsidRPr="00A979EA">
        <w:rPr>
          <w:rFonts w:ascii="Lato" w:eastAsia="Cambria" w:hAnsi="Lato" w:cs="Arial"/>
          <w:iCs/>
          <w:color w:val="000000" w:themeColor="text1"/>
          <w:szCs w:val="20"/>
        </w:rPr>
        <w:t>H</w:t>
      </w:r>
      <w:r w:rsidR="00A979EA" w:rsidRPr="00A979EA">
        <w:rPr>
          <w:rFonts w:ascii="Lato" w:eastAsia="Cambria" w:hAnsi="Lato" w:cs="Arial"/>
          <w:iCs/>
          <w:color w:val="000000" w:themeColor="text1"/>
          <w:szCs w:val="20"/>
          <w:vertAlign w:val="subscript"/>
        </w:rPr>
        <w:t>2</w:t>
      </w:r>
      <w:r w:rsidR="00A979EA" w:rsidRPr="00A979EA">
        <w:rPr>
          <w:rFonts w:ascii="Lato" w:eastAsia="Cambria" w:hAnsi="Lato" w:cs="Arial"/>
          <w:iCs/>
          <w:color w:val="000000" w:themeColor="text1"/>
          <w:szCs w:val="20"/>
        </w:rPr>
        <w:t xml:space="preserve"> </w:t>
      </w:r>
      <w:r w:rsidRPr="00987014">
        <w:rPr>
          <w:rFonts w:ascii="Lato" w:eastAsia="Cambria" w:hAnsi="Lato" w:cs="Arial"/>
          <w:color w:val="000000" w:themeColor="text1"/>
          <w:szCs w:val="20"/>
        </w:rPr>
        <w:t>production technologies and are crucial to the overall narrative.</w:t>
      </w:r>
    </w:p>
    <w:p w14:paraId="545EBB2D" w14:textId="261CC9CD" w:rsidR="000A14ED" w:rsidRPr="00987014" w:rsidRDefault="000A14ED" w:rsidP="00987014">
      <w:pPr>
        <w:rPr>
          <w:rFonts w:ascii="Lato" w:eastAsiaTheme="minorHAnsi" w:hAnsi="Lato" w:cs="Arial"/>
          <w:b/>
          <w:bCs/>
          <w:iCs/>
          <w:color w:val="0000FF"/>
          <w:szCs w:val="20"/>
        </w:rPr>
      </w:pPr>
      <w:r w:rsidRPr="00987014">
        <w:rPr>
          <w:rFonts w:ascii="Lato" w:eastAsiaTheme="minorHAnsi" w:hAnsi="Lato" w:cs="Arial"/>
          <w:iCs/>
          <w:color w:val="0000FF"/>
          <w:szCs w:val="20"/>
        </w:rPr>
        <w:t>2.12. </w:t>
      </w:r>
      <w:r w:rsidR="00171038" w:rsidRPr="00987014">
        <w:rPr>
          <w:rFonts w:ascii="Lato" w:eastAsiaTheme="minorHAnsi" w:hAnsi="Lato" w:cs="Arial"/>
          <w:iCs/>
          <w:color w:val="0000FF"/>
          <w:szCs w:val="20"/>
        </w:rPr>
        <w:t>Figure 6: most chemical engineers would not have interest in those “</w:t>
      </w:r>
      <w:r w:rsidR="00171038" w:rsidRPr="00987014">
        <w:rPr>
          <w:rFonts w:ascii="Lato" w:eastAsiaTheme="minorHAnsi" w:hAnsi="Lato" w:cs="Arial"/>
          <w:bCs/>
          <w:iCs/>
          <w:color w:val="0000FF"/>
          <w:szCs w:val="20"/>
        </w:rPr>
        <w:t>Potential green C</w:t>
      </w:r>
      <w:r w:rsidR="00171038" w:rsidRPr="00987014">
        <w:rPr>
          <w:rFonts w:ascii="Lato" w:eastAsiaTheme="minorHAnsi" w:hAnsi="Lato" w:cs="Arial"/>
          <w:bCs/>
          <w:iCs/>
          <w:color w:val="0000FF"/>
          <w:szCs w:val="20"/>
          <w:vertAlign w:val="subscript"/>
        </w:rPr>
        <w:t>2</w:t>
      </w:r>
      <w:r w:rsidR="00171038" w:rsidRPr="00987014">
        <w:rPr>
          <w:rFonts w:ascii="Lato" w:eastAsiaTheme="minorHAnsi" w:hAnsi="Lato" w:cs="Arial"/>
          <w:bCs/>
          <w:iCs/>
          <w:color w:val="0000FF"/>
          <w:szCs w:val="20"/>
        </w:rPr>
        <w:t>H</w:t>
      </w:r>
      <w:r w:rsidR="00171038" w:rsidRPr="00987014">
        <w:rPr>
          <w:rFonts w:ascii="Lato" w:eastAsiaTheme="minorHAnsi" w:hAnsi="Lato" w:cs="Arial"/>
          <w:bCs/>
          <w:iCs/>
          <w:color w:val="0000FF"/>
          <w:szCs w:val="20"/>
          <w:vertAlign w:val="subscript"/>
        </w:rPr>
        <w:t>2</w:t>
      </w:r>
      <w:r w:rsidR="00171038" w:rsidRPr="00987014">
        <w:rPr>
          <w:rFonts w:ascii="Lato" w:eastAsiaTheme="minorHAnsi" w:hAnsi="Lato" w:cs="Arial"/>
          <w:bCs/>
          <w:iCs/>
          <w:color w:val="0000FF"/>
          <w:szCs w:val="20"/>
        </w:rPr>
        <w:t xml:space="preserve"> synthesis routes.</w:t>
      </w:r>
      <w:r w:rsidR="00171038" w:rsidRPr="00987014">
        <w:rPr>
          <w:rFonts w:ascii="Lato" w:eastAsiaTheme="minorHAnsi" w:hAnsi="Lato" w:cs="Arial"/>
          <w:iCs/>
          <w:color w:val="0000FF"/>
          <w:szCs w:val="20"/>
        </w:rPr>
        <w:t>”</w:t>
      </w:r>
    </w:p>
    <w:p w14:paraId="40131A63" w14:textId="6CAE98CB" w:rsidR="0046003E" w:rsidRPr="00987014" w:rsidRDefault="00760FFD" w:rsidP="00987014">
      <w:pPr>
        <w:rPr>
          <w:rFonts w:ascii="Lato" w:eastAsiaTheme="minorHAnsi" w:hAnsi="Lato" w:cs="Arial"/>
          <w:bCs/>
          <w:iCs/>
          <w:szCs w:val="20"/>
          <w:u w:val="single"/>
        </w:rPr>
      </w:pPr>
      <w:r w:rsidRPr="00987014">
        <w:rPr>
          <w:rFonts w:ascii="Lato" w:eastAsiaTheme="minorHAnsi" w:hAnsi="Lato" w:cs="Arial"/>
          <w:bCs/>
          <w:iCs/>
          <w:szCs w:val="20"/>
        </w:rPr>
        <w:t>In the context of the ambitious targets set by global frameworks such as the Paris Climate Agreement and the United Nations Sustainable Development Goals (SDGs), sustainability is a critical issue for all industries, and particularly for the chemical industry due to its heavy reliance on fossil fuels for feedstock and as an energy vector. This reliance makes the chemical industry one of the most difficult sectors to decarbonize, accounting for approximately 5.6 Gt CO</w:t>
      </w:r>
      <w:r w:rsidRPr="00987014">
        <w:rPr>
          <w:rFonts w:ascii="Lato" w:eastAsiaTheme="minorHAnsi" w:hAnsi="Lato" w:cs="Arial"/>
          <w:bCs/>
          <w:iCs/>
          <w:szCs w:val="20"/>
          <w:vertAlign w:val="subscript"/>
        </w:rPr>
        <w:t>2</w:t>
      </w:r>
      <w:r w:rsidRPr="00987014">
        <w:rPr>
          <w:rFonts w:ascii="Lato" w:eastAsiaTheme="minorHAnsi" w:hAnsi="Lato" w:cs="Arial"/>
          <w:bCs/>
          <w:iCs/>
          <w:szCs w:val="20"/>
        </w:rPr>
        <w:t>e, or 10% of global emissions (</w:t>
      </w:r>
      <w:r w:rsidRPr="00987014">
        <w:rPr>
          <w:rFonts w:ascii="Lato" w:eastAsiaTheme="minorHAnsi" w:hAnsi="Lato" w:cs="Arial"/>
          <w:bCs/>
          <w:i/>
          <w:iCs/>
          <w:szCs w:val="20"/>
        </w:rPr>
        <w:t>Curr. Opin. Chem. Eng.</w:t>
      </w:r>
      <w:r w:rsidR="00AB1C3F" w:rsidRPr="00987014">
        <w:rPr>
          <w:rFonts w:ascii="Lato" w:eastAsiaTheme="minorHAnsi" w:hAnsi="Lato" w:cs="Arial"/>
          <w:bCs/>
          <w:iCs/>
          <w:szCs w:val="20"/>
        </w:rPr>
        <w:t xml:space="preserve"> 2023</w:t>
      </w:r>
      <w:r w:rsidRPr="00987014">
        <w:rPr>
          <w:rFonts w:ascii="Lato" w:eastAsiaTheme="minorHAnsi" w:hAnsi="Lato" w:cs="Arial"/>
          <w:bCs/>
          <w:iCs/>
          <w:szCs w:val="20"/>
        </w:rPr>
        <w:t xml:space="preserve">, </w:t>
      </w:r>
      <w:r w:rsidR="00AB1C3F" w:rsidRPr="00987014">
        <w:rPr>
          <w:rFonts w:ascii="Lato" w:eastAsiaTheme="minorHAnsi" w:hAnsi="Lato" w:cs="Arial"/>
          <w:bCs/>
          <w:iCs/>
          <w:szCs w:val="20"/>
        </w:rPr>
        <w:t xml:space="preserve">39, </w:t>
      </w:r>
      <w:r w:rsidRPr="00987014">
        <w:rPr>
          <w:rFonts w:ascii="Lato" w:eastAsiaTheme="minorHAnsi" w:hAnsi="Lato" w:cs="Arial"/>
          <w:bCs/>
          <w:iCs/>
          <w:szCs w:val="20"/>
        </w:rPr>
        <w:t xml:space="preserve">100881). As a result, the chemical industry is undergoing a major transition to achieve sustainable production by utilizing defossilized feedstocks and energy. Consequently, these potential green </w:t>
      </w:r>
      <w:r w:rsidR="00A979EA" w:rsidRPr="00A979EA">
        <w:rPr>
          <w:rFonts w:ascii="Lato" w:eastAsiaTheme="minorHAnsi" w:hAnsi="Lato" w:cs="Arial"/>
          <w:bCs/>
          <w:iCs/>
          <w:szCs w:val="20"/>
        </w:rPr>
        <w:t>C</w:t>
      </w:r>
      <w:r w:rsidR="00A979EA" w:rsidRPr="00A979EA">
        <w:rPr>
          <w:rFonts w:ascii="Lato" w:eastAsiaTheme="minorHAnsi" w:hAnsi="Lato" w:cs="Arial"/>
          <w:bCs/>
          <w:iCs/>
          <w:szCs w:val="20"/>
          <w:vertAlign w:val="subscript"/>
        </w:rPr>
        <w:t>2</w:t>
      </w:r>
      <w:r w:rsidR="00A979EA" w:rsidRPr="00A979EA">
        <w:rPr>
          <w:rFonts w:ascii="Lato" w:eastAsiaTheme="minorHAnsi" w:hAnsi="Lato" w:cs="Arial"/>
          <w:bCs/>
          <w:iCs/>
          <w:szCs w:val="20"/>
        </w:rPr>
        <w:t>H</w:t>
      </w:r>
      <w:r w:rsidR="00A979EA" w:rsidRPr="00A979EA">
        <w:rPr>
          <w:rFonts w:ascii="Lato" w:eastAsiaTheme="minorHAnsi" w:hAnsi="Lato" w:cs="Arial"/>
          <w:bCs/>
          <w:iCs/>
          <w:szCs w:val="20"/>
          <w:vertAlign w:val="subscript"/>
        </w:rPr>
        <w:t>2</w:t>
      </w:r>
      <w:r w:rsidR="00A979EA" w:rsidRPr="00A979EA">
        <w:rPr>
          <w:rFonts w:ascii="Lato" w:eastAsiaTheme="minorHAnsi" w:hAnsi="Lato" w:cs="Arial"/>
          <w:bCs/>
          <w:iCs/>
          <w:szCs w:val="20"/>
        </w:rPr>
        <w:t xml:space="preserve"> </w:t>
      </w:r>
      <w:r w:rsidRPr="00987014">
        <w:rPr>
          <w:rFonts w:ascii="Lato" w:eastAsiaTheme="minorHAnsi" w:hAnsi="Lato" w:cs="Arial"/>
          <w:bCs/>
          <w:iCs/>
          <w:szCs w:val="20"/>
        </w:rPr>
        <w:t>synthesis routes align with the broader global imperatives mentioned above.</w:t>
      </w:r>
    </w:p>
    <w:p w14:paraId="7CE66C31" w14:textId="1560DD36" w:rsidR="00013347" w:rsidRPr="00987014" w:rsidRDefault="002036B9" w:rsidP="00987014">
      <w:pPr>
        <w:rPr>
          <w:rFonts w:ascii="Lato" w:eastAsiaTheme="minorHAnsi" w:hAnsi="Lato" w:cs="Arial"/>
          <w:iCs/>
          <w:color w:val="0000FF"/>
          <w:szCs w:val="20"/>
        </w:rPr>
      </w:pPr>
      <w:r w:rsidRPr="00987014">
        <w:rPr>
          <w:rFonts w:ascii="Lato" w:eastAsiaTheme="minorHAnsi" w:hAnsi="Lato" w:cs="Arial"/>
          <w:iCs/>
          <w:color w:val="0000FF"/>
          <w:szCs w:val="20"/>
        </w:rPr>
        <w:t>Other</w:t>
      </w:r>
      <w:r w:rsidR="00013347" w:rsidRPr="00987014">
        <w:rPr>
          <w:rFonts w:ascii="Lato" w:eastAsiaTheme="minorHAnsi" w:hAnsi="Lato" w:cs="Arial"/>
          <w:iCs/>
          <w:color w:val="0000FF"/>
          <w:szCs w:val="20"/>
        </w:rPr>
        <w:t xml:space="preserve"> comments:</w:t>
      </w:r>
    </w:p>
    <w:p w14:paraId="2ED197E7" w14:textId="56F8EAD2"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2.</w:t>
      </w:r>
      <w:r w:rsidR="00C766AD" w:rsidRPr="00987014">
        <w:rPr>
          <w:rFonts w:ascii="Lato" w:eastAsiaTheme="minorHAnsi" w:hAnsi="Lato" w:cs="Arial"/>
          <w:iCs/>
          <w:color w:val="0000FF"/>
          <w:szCs w:val="20"/>
        </w:rPr>
        <w:t>13</w:t>
      </w:r>
      <w:r w:rsidRPr="00987014">
        <w:rPr>
          <w:rFonts w:ascii="Lato" w:eastAsiaTheme="minorHAnsi" w:hAnsi="Lato" w:cs="Arial"/>
          <w:iCs/>
          <w:color w:val="0000FF"/>
          <w:szCs w:val="20"/>
        </w:rPr>
        <w:t>.1 </w:t>
      </w:r>
      <w:r w:rsidR="00C766AD" w:rsidRPr="00987014">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987014">
        <w:rPr>
          <w:rFonts w:ascii="Lato" w:eastAsiaTheme="minorHAnsi" w:hAnsi="Lato" w:cs="Arial"/>
          <w:iCs/>
          <w:color w:val="0000FF"/>
          <w:szCs w:val="20"/>
        </w:rPr>
        <w:t xml:space="preserve"> Schobert H. Production of acetylene and acetylene-</w:t>
      </w:r>
      <w:r w:rsidR="002036B9" w:rsidRPr="00987014">
        <w:rPr>
          <w:rFonts w:ascii="Lato" w:eastAsiaTheme="minorHAnsi" w:hAnsi="Lato" w:cs="Arial"/>
          <w:iCs/>
          <w:color w:val="0000FF"/>
          <w:szCs w:val="20"/>
        </w:rPr>
        <w:lastRenderedPageBreak/>
        <w:t>based chemicals from coal[J]. Chemical Reviews, 2013, 114(3):1743-1760.</w:t>
      </w:r>
      <w:r w:rsidR="00C766AD" w:rsidRPr="00987014">
        <w:rPr>
          <w:rFonts w:ascii="Lato" w:eastAsiaTheme="minorHAnsi" w:hAnsi="Lato" w:cs="Arial"/>
          <w:iCs/>
          <w:color w:val="0000FF"/>
          <w:szCs w:val="20"/>
        </w:rPr>
        <w:t>,</w:t>
      </w:r>
      <w:r w:rsidR="002036B9" w:rsidRPr="00987014">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987014">
        <w:rPr>
          <w:rFonts w:ascii="Lato" w:eastAsiaTheme="minorHAnsi" w:hAnsi="Lato" w:cs="Arial"/>
          <w:iCs/>
          <w:color w:val="0000FF"/>
          <w:szCs w:val="20"/>
        </w:rPr>
        <w:t>a decade ago?</w:t>
      </w:r>
    </w:p>
    <w:p w14:paraId="5FDDCDBA" w14:textId="61D59EC2" w:rsidR="005B672E" w:rsidRPr="00987014" w:rsidRDefault="005B672E" w:rsidP="00987014">
      <w:pPr>
        <w:rPr>
          <w:rFonts w:ascii="Lato" w:eastAsia="DengXian" w:hAnsi="Lato" w:cs="Arial"/>
          <w:color w:val="000000" w:themeColor="text1"/>
          <w:szCs w:val="20"/>
          <w:lang w:eastAsia="zh-CN"/>
        </w:rPr>
      </w:pPr>
      <w:r w:rsidRPr="00987014">
        <w:rPr>
          <w:rFonts w:ascii="Lato" w:eastAsia="DengXian" w:hAnsi="Lato" w:cs="Arial"/>
          <w:color w:val="000000" w:themeColor="text1"/>
          <w:szCs w:val="20"/>
          <w:lang w:eastAsia="zh-CN"/>
        </w:rPr>
        <w:t xml:space="preserve">The conventional commercial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 xml:space="preserve">production technologies discussed in Sections 2.2 and 2.3 have seen little to no development over the past decade. </w:t>
      </w:r>
      <w:r w:rsidRPr="00987014">
        <w:rPr>
          <w:rFonts w:ascii="Lato" w:eastAsia="DengXian" w:hAnsi="Lato" w:cs="Arial"/>
          <w:b/>
          <w:bCs/>
          <w:color w:val="000000" w:themeColor="text1"/>
          <w:szCs w:val="20"/>
          <w:lang w:eastAsia="zh-CN"/>
        </w:rPr>
        <w:t xml:space="preserve">We have consolidated these into a new Section 2.2 in a concise manner, </w:t>
      </w:r>
      <w:r w:rsidR="00FD2551" w:rsidRPr="00987014">
        <w:rPr>
          <w:rFonts w:ascii="Lato" w:eastAsia="DengXian" w:hAnsi="Lato" w:cs="Arial"/>
          <w:b/>
          <w:bCs/>
          <w:color w:val="000000" w:themeColor="text1"/>
          <w:szCs w:val="20"/>
          <w:lang w:eastAsia="zh-CN"/>
        </w:rPr>
        <w:t>providing</w:t>
      </w:r>
      <w:r w:rsidRPr="00987014">
        <w:rPr>
          <w:rFonts w:ascii="Lato" w:eastAsia="DengXian" w:hAnsi="Lato" w:cs="Arial"/>
          <w:b/>
          <w:bCs/>
          <w:color w:val="000000" w:themeColor="text1"/>
          <w:szCs w:val="20"/>
          <w:lang w:eastAsia="zh-CN"/>
        </w:rPr>
        <w:t xml:space="preserve"> a brief introduction </w:t>
      </w:r>
      <w:r w:rsidR="00FD2551" w:rsidRPr="00987014">
        <w:rPr>
          <w:rFonts w:ascii="Lato" w:eastAsia="DengXian" w:hAnsi="Lato" w:cs="Arial"/>
          <w:b/>
          <w:bCs/>
          <w:color w:val="000000" w:themeColor="text1"/>
          <w:szCs w:val="20"/>
          <w:lang w:eastAsia="zh-CN"/>
        </w:rPr>
        <w:t>to</w:t>
      </w:r>
      <w:r w:rsidRPr="00987014">
        <w:rPr>
          <w:rFonts w:ascii="Lato" w:eastAsia="DengXian" w:hAnsi="Lato" w:cs="Arial"/>
          <w:b/>
          <w:bCs/>
          <w:color w:val="000000" w:themeColor="text1"/>
          <w:szCs w:val="20"/>
          <w:lang w:eastAsia="zh-CN"/>
        </w:rPr>
        <w:t xml:space="preserve"> these technologies</w:t>
      </w:r>
      <w:r w:rsidRPr="00987014">
        <w:rPr>
          <w:rFonts w:ascii="Lato" w:eastAsia="DengXian" w:hAnsi="Lato" w:cs="Arial"/>
          <w:color w:val="000000" w:themeColor="text1"/>
          <w:szCs w:val="20"/>
          <w:lang w:eastAsia="zh-CN"/>
        </w:rPr>
        <w:t xml:space="preserve">. Our focus is on the future rather than the past, and </w:t>
      </w:r>
      <w:r w:rsidR="00FD2551" w:rsidRPr="00987014">
        <w:rPr>
          <w:rFonts w:ascii="Lato" w:eastAsia="DengXian" w:hAnsi="Lato" w:cs="Arial"/>
          <w:color w:val="000000" w:themeColor="text1"/>
          <w:szCs w:val="20"/>
          <w:lang w:eastAsia="zh-CN"/>
        </w:rPr>
        <w:t>this</w:t>
      </w:r>
      <w:r w:rsidRPr="00987014">
        <w:rPr>
          <w:rFonts w:ascii="Lato" w:eastAsia="DengXian" w:hAnsi="Lato" w:cs="Arial"/>
          <w:color w:val="000000" w:themeColor="text1"/>
          <w:szCs w:val="20"/>
          <w:lang w:eastAsia="zh-CN"/>
        </w:rPr>
        <w:t xml:space="preserve"> concise introduction serves as an important primer for readers, helping them familiarize themselves with the field and understand our motivation for pursuing green </w:t>
      </w:r>
      <w:r w:rsidR="00A979EA" w:rsidRPr="00A979EA">
        <w:rPr>
          <w:rFonts w:ascii="Lato" w:eastAsia="DengXian" w:hAnsi="Lato" w:cs="Arial"/>
          <w:iCs/>
          <w:color w:val="000000" w:themeColor="text1"/>
          <w:szCs w:val="20"/>
          <w:lang w:eastAsia="zh-CN"/>
        </w:rPr>
        <w:t>C</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H</w:t>
      </w:r>
      <w:r w:rsidR="00A979EA" w:rsidRPr="00A979EA">
        <w:rPr>
          <w:rFonts w:ascii="Lato" w:eastAsia="DengXian" w:hAnsi="Lato" w:cs="Arial"/>
          <w:iCs/>
          <w:color w:val="000000" w:themeColor="text1"/>
          <w:szCs w:val="20"/>
          <w:vertAlign w:val="subscript"/>
          <w:lang w:eastAsia="zh-CN"/>
        </w:rPr>
        <w:t>2</w:t>
      </w:r>
      <w:r w:rsidR="00A979EA" w:rsidRPr="00A979EA">
        <w:rPr>
          <w:rFonts w:ascii="Lato" w:eastAsia="DengXian" w:hAnsi="Lato" w:cs="Arial"/>
          <w:iCs/>
          <w:color w:val="000000" w:themeColor="text1"/>
          <w:szCs w:val="20"/>
          <w:lang w:eastAsia="zh-CN"/>
        </w:rPr>
        <w:t xml:space="preserve"> </w:t>
      </w:r>
      <w:r w:rsidRPr="00987014">
        <w:rPr>
          <w:rFonts w:ascii="Lato" w:eastAsia="DengXian" w:hAnsi="Lato" w:cs="Arial"/>
          <w:color w:val="000000" w:themeColor="text1"/>
          <w:szCs w:val="20"/>
          <w:lang w:eastAsia="zh-CN"/>
        </w:rPr>
        <w:t>in the future.</w:t>
      </w:r>
    </w:p>
    <w:p w14:paraId="2AB5E0D9" w14:textId="3A7558B9"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2.</w:t>
      </w:r>
      <w:r w:rsidR="00C766AD" w:rsidRPr="00987014">
        <w:rPr>
          <w:rFonts w:ascii="Lato" w:eastAsiaTheme="minorHAnsi" w:hAnsi="Lato" w:cs="Arial"/>
          <w:iCs/>
          <w:color w:val="0000FF"/>
          <w:szCs w:val="20"/>
        </w:rPr>
        <w:t>13</w:t>
      </w:r>
      <w:r w:rsidRPr="00987014">
        <w:rPr>
          <w:rFonts w:ascii="Lato" w:eastAsiaTheme="minorHAnsi" w:hAnsi="Lato" w:cs="Arial"/>
          <w:iCs/>
          <w:color w:val="0000FF"/>
          <w:szCs w:val="20"/>
        </w:rPr>
        <w:t>.2. </w:t>
      </w:r>
      <w:r w:rsidR="002036B9" w:rsidRPr="00987014">
        <w:rPr>
          <w:rFonts w:ascii="Lato" w:eastAsiaTheme="minorHAnsi" w:hAnsi="Lato" w:cs="Arial"/>
          <w:iCs/>
          <w:color w:val="0000FF"/>
          <w:szCs w:val="20"/>
        </w:rPr>
        <w:t xml:space="preserve">The title of section 2.3 (Direct commercial acetylene production routes) does not seem to be very appropriate, since the title of 2.2 (Indirect acetylene production route via calcium carbide) does not emphasize the word </w:t>
      </w:r>
      <w:r w:rsidR="002036B9" w:rsidRPr="00987014">
        <w:rPr>
          <w:rFonts w:ascii="Lato" w:eastAsiaTheme="minorHAnsi" w:hAnsi="Lato" w:cs="Arial"/>
          <w:i/>
          <w:iCs/>
          <w:color w:val="0000FF"/>
          <w:szCs w:val="20"/>
        </w:rPr>
        <w:t>commercial</w:t>
      </w:r>
      <w:r w:rsidR="002036B9" w:rsidRPr="00987014">
        <w:rPr>
          <w:rFonts w:ascii="Lato" w:eastAsiaTheme="minorHAnsi" w:hAnsi="Lato" w:cs="Arial"/>
          <w:iCs/>
          <w:color w:val="0000FF"/>
          <w:szCs w:val="20"/>
        </w:rPr>
        <w:t>. Therefore, this title may mislead readers unfamiliar with the relevant field into thinking that the calcium carbide method is not a commercial acetylene preparation method.</w:t>
      </w:r>
    </w:p>
    <w:p w14:paraId="238CFE7C" w14:textId="710E3EED" w:rsidR="00EB60E0" w:rsidRPr="00987014" w:rsidRDefault="00EB60E0" w:rsidP="00987014">
      <w:pPr>
        <w:rPr>
          <w:rFonts w:ascii="Lato" w:eastAsia="DengXian" w:hAnsi="Lato" w:cs="Arial"/>
          <w:b/>
          <w:bCs/>
          <w:iCs/>
          <w:color w:val="000000" w:themeColor="text1"/>
          <w:szCs w:val="20"/>
          <w:lang w:eastAsia="zh-CN"/>
        </w:rPr>
      </w:pPr>
      <w:r w:rsidRPr="00987014">
        <w:rPr>
          <w:rFonts w:ascii="Lato" w:eastAsia="DengXian" w:hAnsi="Lato" w:cs="Arial"/>
          <w:b/>
          <w:bCs/>
          <w:iCs/>
          <w:color w:val="000000" w:themeColor="text1"/>
          <w:szCs w:val="20"/>
          <w:lang w:eastAsia="zh-CN"/>
        </w:rPr>
        <w:t>We have significantly shortened Sections</w:t>
      </w:r>
      <w:r w:rsidR="00B27CEE" w:rsidRPr="00987014">
        <w:rPr>
          <w:rFonts w:ascii="Lato" w:eastAsia="DengXian" w:hAnsi="Lato" w:cs="Arial"/>
          <w:b/>
          <w:bCs/>
          <w:iCs/>
          <w:color w:val="000000" w:themeColor="text1"/>
          <w:szCs w:val="20"/>
          <w:lang w:eastAsia="zh-CN"/>
        </w:rPr>
        <w:t> </w:t>
      </w:r>
      <w:r w:rsidRPr="00987014">
        <w:rPr>
          <w:rFonts w:ascii="Lato" w:eastAsia="DengXian" w:hAnsi="Lato" w:cs="Arial"/>
          <w:b/>
          <w:bCs/>
          <w:iCs/>
          <w:color w:val="000000" w:themeColor="text1"/>
          <w:szCs w:val="20"/>
          <w:lang w:eastAsia="zh-CN"/>
        </w:rPr>
        <w:t>2.1, 2.2, and 2.3, and combined Sections</w:t>
      </w:r>
      <w:r w:rsidR="00B27CEE" w:rsidRPr="00987014">
        <w:rPr>
          <w:rFonts w:ascii="Lato" w:eastAsia="DengXian" w:hAnsi="Lato" w:cs="Arial"/>
          <w:b/>
          <w:bCs/>
          <w:iCs/>
          <w:color w:val="000000" w:themeColor="text1"/>
          <w:szCs w:val="20"/>
          <w:lang w:eastAsia="zh-CN"/>
        </w:rPr>
        <w:t> </w:t>
      </w:r>
      <w:r w:rsidRPr="00987014">
        <w:rPr>
          <w:rFonts w:ascii="Lato" w:eastAsia="DengXian" w:hAnsi="Lato" w:cs="Arial"/>
          <w:b/>
          <w:bCs/>
          <w:iCs/>
          <w:color w:val="000000" w:themeColor="text1"/>
          <w:szCs w:val="20"/>
          <w:lang w:eastAsia="zh-CN"/>
        </w:rPr>
        <w:t xml:space="preserve">2.2 and 2.3 into a new section titled “Commercial </w:t>
      </w:r>
      <w:r w:rsidR="00A979EA" w:rsidRPr="00A979EA">
        <w:rPr>
          <w:rFonts w:ascii="Lato" w:eastAsia="DengXian" w:hAnsi="Lato" w:cs="Arial"/>
          <w:b/>
          <w:bCs/>
          <w:iCs/>
          <w:color w:val="000000" w:themeColor="text1"/>
          <w:szCs w:val="20"/>
          <w:lang w:eastAsia="zh-CN"/>
        </w:rPr>
        <w:t>C</w:t>
      </w:r>
      <w:r w:rsidR="00A979EA" w:rsidRPr="00A979EA">
        <w:rPr>
          <w:rFonts w:ascii="Lato" w:eastAsia="DengXian" w:hAnsi="Lato" w:cs="Arial"/>
          <w:b/>
          <w:bCs/>
          <w:iCs/>
          <w:color w:val="000000" w:themeColor="text1"/>
          <w:szCs w:val="20"/>
          <w:vertAlign w:val="subscript"/>
          <w:lang w:eastAsia="zh-CN"/>
        </w:rPr>
        <w:t>2</w:t>
      </w:r>
      <w:r w:rsidR="00A979EA" w:rsidRPr="00A979EA">
        <w:rPr>
          <w:rFonts w:ascii="Lato" w:eastAsia="DengXian" w:hAnsi="Lato" w:cs="Arial"/>
          <w:b/>
          <w:bCs/>
          <w:iCs/>
          <w:color w:val="000000" w:themeColor="text1"/>
          <w:szCs w:val="20"/>
          <w:lang w:eastAsia="zh-CN"/>
        </w:rPr>
        <w:t>H</w:t>
      </w:r>
      <w:r w:rsidR="00A979EA" w:rsidRPr="00A979EA">
        <w:rPr>
          <w:rFonts w:ascii="Lato" w:eastAsia="DengXian" w:hAnsi="Lato" w:cs="Arial"/>
          <w:b/>
          <w:bCs/>
          <w:iCs/>
          <w:color w:val="000000" w:themeColor="text1"/>
          <w:szCs w:val="20"/>
          <w:vertAlign w:val="subscript"/>
          <w:lang w:eastAsia="zh-CN"/>
        </w:rPr>
        <w:t>2</w:t>
      </w:r>
      <w:r w:rsidR="00A979EA" w:rsidRPr="00A979EA">
        <w:rPr>
          <w:rFonts w:ascii="Lato" w:eastAsia="DengXian" w:hAnsi="Lato" w:cs="Arial"/>
          <w:b/>
          <w:bCs/>
          <w:iCs/>
          <w:color w:val="000000" w:themeColor="text1"/>
          <w:szCs w:val="20"/>
          <w:lang w:eastAsia="zh-CN"/>
        </w:rPr>
        <w:t xml:space="preserve"> </w:t>
      </w:r>
      <w:r w:rsidR="00163FCD" w:rsidRPr="00987014">
        <w:rPr>
          <w:rFonts w:ascii="Lato" w:eastAsia="DengXian" w:hAnsi="Lato" w:cs="Arial"/>
          <w:b/>
          <w:bCs/>
          <w:iCs/>
          <w:color w:val="000000" w:themeColor="text1"/>
          <w:szCs w:val="20"/>
          <w:lang w:eastAsia="zh-CN"/>
        </w:rPr>
        <w:t>p</w:t>
      </w:r>
      <w:r w:rsidRPr="00987014">
        <w:rPr>
          <w:rFonts w:ascii="Lato" w:eastAsia="DengXian" w:hAnsi="Lato" w:cs="Arial"/>
          <w:b/>
          <w:bCs/>
          <w:iCs/>
          <w:color w:val="000000" w:themeColor="text1"/>
          <w:szCs w:val="20"/>
          <w:lang w:eastAsia="zh-CN"/>
        </w:rPr>
        <w:t xml:space="preserve">roduction </w:t>
      </w:r>
      <w:r w:rsidR="00163FCD" w:rsidRPr="00987014">
        <w:rPr>
          <w:rFonts w:ascii="Lato" w:eastAsia="DengXian" w:hAnsi="Lato" w:cs="Arial"/>
          <w:b/>
          <w:bCs/>
          <w:iCs/>
          <w:color w:val="000000" w:themeColor="text1"/>
          <w:szCs w:val="20"/>
          <w:lang w:eastAsia="zh-CN"/>
        </w:rPr>
        <w:t>r</w:t>
      </w:r>
      <w:r w:rsidRPr="00987014">
        <w:rPr>
          <w:rFonts w:ascii="Lato" w:eastAsia="DengXian" w:hAnsi="Lato" w:cs="Arial"/>
          <w:b/>
          <w:bCs/>
          <w:iCs/>
          <w:color w:val="000000" w:themeColor="text1"/>
          <w:szCs w:val="20"/>
          <w:lang w:eastAsia="zh-CN"/>
        </w:rPr>
        <w:t>outes.”</w:t>
      </w:r>
    </w:p>
    <w:p w14:paraId="3327246F" w14:textId="2BE5A238" w:rsidR="00013347" w:rsidRPr="00987014" w:rsidRDefault="00013347" w:rsidP="00987014">
      <w:pPr>
        <w:rPr>
          <w:rFonts w:ascii="Lato" w:eastAsia="DengXian" w:hAnsi="Lato" w:cs="Arial"/>
          <w:iCs/>
          <w:color w:val="0000FF"/>
          <w:szCs w:val="20"/>
          <w:lang w:eastAsia="zh-CN"/>
        </w:rPr>
      </w:pPr>
      <w:r w:rsidRPr="00987014">
        <w:rPr>
          <w:rFonts w:ascii="Lato" w:eastAsiaTheme="minorHAnsi" w:hAnsi="Lato" w:cs="Arial"/>
          <w:iCs/>
          <w:color w:val="0000FF"/>
          <w:szCs w:val="20"/>
        </w:rPr>
        <w:t>2.</w:t>
      </w:r>
      <w:r w:rsidR="00C766AD" w:rsidRPr="00987014">
        <w:rPr>
          <w:rFonts w:ascii="Lato" w:eastAsiaTheme="minorHAnsi" w:hAnsi="Lato" w:cs="Arial"/>
          <w:iCs/>
          <w:color w:val="0000FF"/>
          <w:szCs w:val="20"/>
        </w:rPr>
        <w:t>13</w:t>
      </w:r>
      <w:r w:rsidRPr="00987014">
        <w:rPr>
          <w:rFonts w:ascii="Lato" w:eastAsiaTheme="minorHAnsi" w:hAnsi="Lato" w:cs="Arial"/>
          <w:iCs/>
          <w:color w:val="0000FF"/>
          <w:szCs w:val="20"/>
        </w:rPr>
        <w:t>.3. </w:t>
      </w:r>
      <w:r w:rsidR="002036B9" w:rsidRPr="00987014">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987014">
        <w:rPr>
          <w:rFonts w:ascii="Lato" w:eastAsiaTheme="minorHAnsi" w:hAnsi="Lato" w:cs="Arial"/>
          <w:iCs/>
          <w:color w:val="0000FF"/>
          <w:szCs w:val="20"/>
          <w:vertAlign w:val="subscript"/>
        </w:rPr>
        <w:t>4</w:t>
      </w:r>
      <w:r w:rsidR="002036B9" w:rsidRPr="00987014">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987014">
        <w:rPr>
          <w:rFonts w:ascii="Lato" w:eastAsiaTheme="minorHAnsi" w:hAnsi="Lato" w:cs="Arial"/>
          <w:iCs/>
          <w:color w:val="0000FF"/>
          <w:szCs w:val="20"/>
          <w:vertAlign w:val="subscript"/>
        </w:rPr>
        <w:t>4</w:t>
      </w:r>
      <w:r w:rsidR="002036B9" w:rsidRPr="00987014">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18E682DE" w:rsidR="005B1B12" w:rsidRPr="00987014" w:rsidRDefault="005B1B12" w:rsidP="00987014">
      <w:pPr>
        <w:rPr>
          <w:rFonts w:ascii="Lato" w:eastAsia="DengXian" w:hAnsi="Lato" w:cs="Arial"/>
          <w:szCs w:val="20"/>
          <w:lang w:eastAsia="zh-CN"/>
        </w:rPr>
      </w:pPr>
      <w:r w:rsidRPr="00987014">
        <w:rPr>
          <w:rFonts w:ascii="Lato" w:eastAsia="DengXian" w:hAnsi="Lato" w:cs="Arial"/>
          <w:szCs w:val="20"/>
          <w:lang w:eastAsia="zh-CN"/>
        </w:rPr>
        <w:t xml:space="preserve">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w:t>
      </w:r>
      <w:r w:rsidRPr="00987014">
        <w:rPr>
          <w:rFonts w:ascii="Lato" w:eastAsia="DengXian" w:hAnsi="Lato" w:cs="Arial"/>
          <w:b/>
          <w:szCs w:val="20"/>
          <w:lang w:eastAsia="zh-CN"/>
        </w:rPr>
        <w:t>Fig. 5d</w:t>
      </w:r>
      <w:r w:rsidRPr="00987014">
        <w:rPr>
          <w:rFonts w:ascii="Lato" w:eastAsia="DengXian" w:hAnsi="Lato" w:cs="Arial"/>
          <w:szCs w:val="20"/>
          <w:lang w:eastAsia="zh-CN"/>
        </w:rPr>
        <w:t xml:space="preserve">, non-thermal plasma requires a similar or even higher energy input compared to thermal plasma. However, </w:t>
      </w:r>
      <w:r w:rsidR="00A979EA" w:rsidRPr="00A979EA">
        <w:rPr>
          <w:rFonts w:ascii="Lato" w:eastAsia="DengXian" w:hAnsi="Lato" w:cs="Arial"/>
          <w:szCs w:val="20"/>
          <w:lang w:eastAsia="zh-CN"/>
        </w:rPr>
        <w:t>CH</w:t>
      </w:r>
      <w:r w:rsidR="00A979EA" w:rsidRPr="00A979EA">
        <w:rPr>
          <w:rFonts w:ascii="Lato" w:eastAsia="DengXian" w:hAnsi="Lato" w:cs="Arial"/>
          <w:szCs w:val="20"/>
          <w:vertAlign w:val="subscript"/>
          <w:lang w:eastAsia="zh-CN"/>
        </w:rPr>
        <w:t>4</w:t>
      </w:r>
      <w:r w:rsidRPr="00987014">
        <w:rPr>
          <w:rFonts w:ascii="Lato" w:eastAsia="DengXian" w:hAnsi="Lato" w:cs="Arial"/>
          <w:szCs w:val="20"/>
          <w:lang w:eastAsia="zh-CN"/>
        </w:rPr>
        <w:t xml:space="preserve"> conversion and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 xml:space="preserve">selectivity are comparable to those of the thermal plasma process. As an emerging technology capable of enabling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production at low temperatures, we believe its promise should not be dismissed solely due to its current higher energy input compared to the commercial thermal plasma process.</w:t>
      </w:r>
    </w:p>
    <w:p w14:paraId="20DF09E2" w14:textId="03C22488" w:rsidR="005B1B12" w:rsidRPr="00987014" w:rsidRDefault="005B1B12" w:rsidP="00987014">
      <w:pPr>
        <w:rPr>
          <w:rFonts w:ascii="Lato" w:eastAsia="DengXian" w:hAnsi="Lato" w:cs="Arial"/>
          <w:iCs/>
          <w:color w:val="0000FF"/>
          <w:szCs w:val="20"/>
          <w:lang w:eastAsia="zh-CN"/>
        </w:rPr>
      </w:pPr>
      <w:r w:rsidRPr="00987014">
        <w:rPr>
          <w:rFonts w:ascii="Lato" w:eastAsia="DengXian" w:hAnsi="Lato" w:cs="Arial"/>
          <w:szCs w:val="20"/>
          <w:lang w:eastAsia="zh-CN"/>
        </w:rPr>
        <w:t>We have elaborated on our perspectives on non-thermal plasma in the “</w:t>
      </w:r>
      <w:r w:rsidRPr="00987014">
        <w:rPr>
          <w:rFonts w:ascii="Lato" w:eastAsia="DengXian" w:hAnsi="Lato" w:cs="Arial"/>
          <w:i/>
          <w:iCs/>
          <w:szCs w:val="20"/>
          <w:lang w:eastAsia="zh-CN"/>
        </w:rPr>
        <w:t>Perspective and Outlook</w:t>
      </w:r>
      <w:r w:rsidRPr="00987014">
        <w:rPr>
          <w:rFonts w:ascii="Lato" w:eastAsia="DengXian" w:hAnsi="Lato" w:cs="Arial"/>
          <w:iCs/>
          <w:szCs w:val="20"/>
          <w:lang w:eastAsia="zh-CN"/>
        </w:rPr>
        <w:t>”</w:t>
      </w:r>
      <w:r w:rsidRPr="00987014">
        <w:rPr>
          <w:rFonts w:ascii="Lato" w:eastAsia="DengXian" w:hAnsi="Lato" w:cs="Arial"/>
          <w:szCs w:val="20"/>
          <w:lang w:eastAsia="zh-CN"/>
        </w:rPr>
        <w:t xml:space="preserve"> section: Emerging technologies, such as non</w:t>
      </w:r>
      <w:r w:rsidRPr="00987014">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Pr="00987014">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A979EA">
        <w:rPr>
          <w:rFonts w:ascii="Lato" w:eastAsia="DengXian" w:hAnsi="Lato" w:cs="Arial"/>
          <w:iCs/>
          <w:szCs w:val="20"/>
          <w:lang w:eastAsia="zh-CN"/>
        </w:rPr>
        <w:lastRenderedPageBreak/>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production, the catalytic and plasma</w:t>
      </w:r>
      <w:r w:rsidRPr="00987014">
        <w:rPr>
          <w:rFonts w:ascii="Lato" w:eastAsia="DengXian" w:hAnsi="Lato" w:cs="Arial"/>
          <w:szCs w:val="20"/>
          <w:lang w:eastAsia="zh-CN"/>
        </w:rPr>
        <w:noBreakHyphen/>
        <w:t xml:space="preserve">assisted mechanisms are still not well understood. Future research should aim to improve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yield, energy efficiency, and equipment lifespan, with the goal of reducing energy requirements to the theoretical limit of 4.0</w:t>
      </w:r>
      <w:r w:rsidRPr="00987014">
        <w:rPr>
          <w:rFonts w:ascii="Lato" w:eastAsia="DengXian" w:hAnsi="Lato" w:cs="Cambria"/>
          <w:szCs w:val="20"/>
          <w:lang w:eastAsia="zh-CN"/>
        </w:rPr>
        <w:t> </w:t>
      </w:r>
      <w:r w:rsidRPr="00987014">
        <w:rPr>
          <w:rFonts w:ascii="Lato" w:eastAsia="DengXian" w:hAnsi="Lato" w:cs="Arial"/>
          <w:szCs w:val="20"/>
          <w:lang w:eastAsia="zh-CN"/>
        </w:rPr>
        <w:t>kWh</w:t>
      </w:r>
      <w:r w:rsidRPr="00987014">
        <w:rPr>
          <w:rFonts w:ascii="Lato" w:eastAsia="DengXian" w:hAnsi="Lato" w:cs="Cambria"/>
          <w:szCs w:val="20"/>
          <w:lang w:eastAsia="zh-CN"/>
        </w:rPr>
        <w:t> </w:t>
      </w:r>
      <w:r w:rsidRPr="00987014">
        <w:rPr>
          <w:rFonts w:ascii="Lato" w:eastAsia="DengXian" w:hAnsi="Lato" w:cs="Arial"/>
          <w:szCs w:val="20"/>
          <w:lang w:eastAsia="zh-CN"/>
        </w:rPr>
        <w:t>kg</w:t>
      </w:r>
      <w:r w:rsidRPr="00987014">
        <w:rPr>
          <w:rFonts w:ascii="Lato" w:eastAsia="DengXian" w:hAnsi="Lato" w:cs="Arial"/>
          <w:szCs w:val="20"/>
          <w:vertAlign w:val="superscript"/>
          <w:lang w:eastAsia="zh-CN"/>
        </w:rPr>
        <w:t>–1</w:t>
      </w:r>
      <w:r w:rsidRPr="00987014">
        <w:rPr>
          <w:rFonts w:ascii="Lato" w:eastAsia="DengXian" w:hAnsi="Lato" w:cs="Cambria"/>
          <w:szCs w:val="20"/>
          <w:lang w:eastAsia="zh-CN"/>
        </w:rPr>
        <w:t>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Pr="00987014">
        <w:rPr>
          <w:rFonts w:ascii="Lato" w:eastAsia="DengXian" w:hAnsi="Lato" w:cs="Arial"/>
          <w:szCs w:val="20"/>
          <w:lang w:eastAsia="zh-CN"/>
        </w:rPr>
        <w:t xml:space="preserve">. Cold plasma offers advantages by preventing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 xml:space="preserve">decomposition and eliminating costly cooling processes, while warm plasma usually achieves higher </w:t>
      </w:r>
      <w:r w:rsidR="00A979EA" w:rsidRPr="00A979EA">
        <w:rPr>
          <w:rFonts w:ascii="Lato" w:eastAsia="DengXian" w:hAnsi="Lato" w:cs="Arial"/>
          <w:szCs w:val="20"/>
          <w:lang w:eastAsia="zh-CN"/>
        </w:rPr>
        <w:t>CH</w:t>
      </w:r>
      <w:r w:rsidR="00A979EA" w:rsidRPr="00A979EA">
        <w:rPr>
          <w:rFonts w:ascii="Lato" w:eastAsia="DengXian" w:hAnsi="Lato" w:cs="Arial"/>
          <w:szCs w:val="20"/>
          <w:vertAlign w:val="subscript"/>
          <w:lang w:eastAsia="zh-CN"/>
        </w:rPr>
        <w:t>4</w:t>
      </w:r>
      <w:r w:rsidRPr="00987014">
        <w:rPr>
          <w:rFonts w:ascii="Lato" w:eastAsia="DengXian" w:hAnsi="Lato" w:cs="Arial"/>
          <w:szCs w:val="20"/>
          <w:lang w:eastAsia="zh-CN"/>
        </w:rPr>
        <w:t xml:space="preserve"> conversion. The future dominance of either plasma type remains uncertain.</w:t>
      </w:r>
    </w:p>
    <w:p w14:paraId="0EB46848" w14:textId="3866B4DC" w:rsidR="00013347" w:rsidRPr="00987014" w:rsidRDefault="00013347" w:rsidP="00987014">
      <w:pPr>
        <w:rPr>
          <w:rFonts w:ascii="Lato" w:eastAsiaTheme="minorHAnsi" w:hAnsi="Lato" w:cs="Arial"/>
          <w:iCs/>
          <w:color w:val="0000FF"/>
          <w:szCs w:val="20"/>
          <w:lang w:val="en-GB"/>
        </w:rPr>
      </w:pPr>
      <w:r w:rsidRPr="00987014">
        <w:rPr>
          <w:rFonts w:ascii="Lato" w:eastAsiaTheme="minorHAnsi" w:hAnsi="Lato" w:cs="Arial"/>
          <w:iCs/>
          <w:color w:val="0000FF"/>
          <w:szCs w:val="20"/>
        </w:rPr>
        <w:t>2.</w:t>
      </w:r>
      <w:r w:rsidR="00C766AD" w:rsidRPr="00987014">
        <w:rPr>
          <w:rFonts w:ascii="Lato" w:eastAsiaTheme="minorHAnsi" w:hAnsi="Lato" w:cs="Arial"/>
          <w:iCs/>
          <w:color w:val="0000FF"/>
          <w:szCs w:val="20"/>
        </w:rPr>
        <w:t>13</w:t>
      </w:r>
      <w:r w:rsidRPr="00987014">
        <w:rPr>
          <w:rFonts w:ascii="Lato" w:eastAsiaTheme="minorHAnsi" w:hAnsi="Lato" w:cs="Arial"/>
          <w:iCs/>
          <w:color w:val="0000FF"/>
          <w:szCs w:val="20"/>
        </w:rPr>
        <w:t>.</w:t>
      </w:r>
      <w:r w:rsidR="00E55CB4" w:rsidRPr="00987014">
        <w:rPr>
          <w:rFonts w:ascii="Lato" w:eastAsiaTheme="minorHAnsi" w:hAnsi="Lato" w:cs="Arial"/>
          <w:iCs/>
          <w:color w:val="0000FF"/>
          <w:szCs w:val="20"/>
        </w:rPr>
        <w:t>4</w:t>
      </w:r>
      <w:r w:rsidRPr="00987014">
        <w:rPr>
          <w:rFonts w:ascii="Lato" w:eastAsiaTheme="minorHAnsi" w:hAnsi="Lato" w:cs="Arial"/>
          <w:iCs/>
          <w:color w:val="0000FF"/>
          <w:szCs w:val="20"/>
        </w:rPr>
        <w:t>. </w:t>
      </w:r>
      <w:r w:rsidR="002036B9" w:rsidRPr="00987014">
        <w:rPr>
          <w:rFonts w:ascii="Lato" w:eastAsiaTheme="minorHAnsi" w:hAnsi="Lato" w:cs="Arial"/>
          <w:iCs/>
          <w:color w:val="0000FF"/>
          <w:szCs w:val="20"/>
          <w:lang w:val="en-GB"/>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7C89F148" w14:textId="1EA7D4C9" w:rsidR="005B1B12" w:rsidRPr="00987014" w:rsidRDefault="005B1B12" w:rsidP="00987014">
      <w:pPr>
        <w:rPr>
          <w:rFonts w:ascii="Lato" w:eastAsia="DengXian" w:hAnsi="Lato" w:cs="Arial"/>
          <w:b/>
          <w:bCs/>
          <w:szCs w:val="20"/>
          <w:lang w:eastAsia="zh-CN"/>
        </w:rPr>
      </w:pPr>
      <w:r w:rsidRPr="00987014">
        <w:rPr>
          <w:rFonts w:ascii="Lato" w:eastAsia="DengXian" w:hAnsi="Lato" w:cs="Arial"/>
          <w:szCs w:val="20"/>
          <w:lang w:eastAsia="zh-CN"/>
        </w:rPr>
        <w:t xml:space="preserve">In </w:t>
      </w:r>
      <w:r w:rsidRPr="00987014">
        <w:rPr>
          <w:rFonts w:ascii="Lato" w:eastAsia="DengXian" w:hAnsi="Lato" w:cs="Arial"/>
          <w:b/>
          <w:szCs w:val="20"/>
          <w:lang w:eastAsia="zh-CN"/>
        </w:rPr>
        <w:t>Section 2.1</w:t>
      </w:r>
      <w:r w:rsidRPr="00987014">
        <w:rPr>
          <w:rFonts w:ascii="Lato" w:eastAsia="DengXian" w:hAnsi="Lato" w:cs="Arial"/>
          <w:szCs w:val="20"/>
          <w:lang w:eastAsia="zh-CN"/>
        </w:rPr>
        <w:t>, we briefly mentioned that plasma technologies for coal-to-</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 xml:space="preserve">production </w:t>
      </w:r>
      <w:r w:rsidR="007545E8" w:rsidRPr="00987014">
        <w:rPr>
          <w:rFonts w:ascii="Lato" w:eastAsia="DengXian" w:hAnsi="Lato" w:cs="Arial"/>
          <w:szCs w:val="20"/>
          <w:lang w:eastAsia="zh-CN"/>
        </w:rPr>
        <w:t>are still being</w:t>
      </w:r>
      <w:r w:rsidRPr="00987014">
        <w:rPr>
          <w:rFonts w:ascii="Lato" w:eastAsia="DengXian" w:hAnsi="Lato" w:cs="Arial"/>
          <w:szCs w:val="20"/>
          <w:lang w:eastAsia="zh-CN"/>
        </w:rPr>
        <w:t xml:space="preserve"> explored at the pilot scale in China. To better highlight the emerging coal-to-</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 xml:space="preserve">processes utilizing plasma technology, </w:t>
      </w:r>
      <w:r w:rsidRPr="00987014">
        <w:rPr>
          <w:rFonts w:ascii="Lato" w:eastAsia="DengXian" w:hAnsi="Lato" w:cs="Arial"/>
          <w:b/>
          <w:bCs/>
          <w:szCs w:val="20"/>
          <w:lang w:eastAsia="zh-CN"/>
        </w:rPr>
        <w:t xml:space="preserve">we have revised the text as suggested by the </w:t>
      </w:r>
      <w:r w:rsidR="003E53ED" w:rsidRPr="00987014">
        <w:rPr>
          <w:rFonts w:ascii="Lato" w:eastAsia="DengXian" w:hAnsi="Lato" w:cs="Arial"/>
          <w:b/>
          <w:bCs/>
          <w:szCs w:val="20"/>
          <w:lang w:eastAsia="zh-CN"/>
        </w:rPr>
        <w:t>R</w:t>
      </w:r>
      <w:r w:rsidRPr="00987014">
        <w:rPr>
          <w:rFonts w:ascii="Lato" w:eastAsia="DengXian" w:hAnsi="Lato" w:cs="Arial"/>
          <w:b/>
          <w:bCs/>
          <w:szCs w:val="20"/>
          <w:lang w:eastAsia="zh-CN"/>
        </w:rPr>
        <w:t xml:space="preserve">eviewer (page xx, line xx). </w:t>
      </w:r>
      <w:commentRangeStart w:id="8"/>
      <w:r w:rsidRPr="00987014">
        <w:rPr>
          <w:rFonts w:ascii="Lato" w:eastAsia="DengXian" w:hAnsi="Lato" w:cs="Arial"/>
          <w:b/>
          <w:bCs/>
          <w:szCs w:val="20"/>
          <w:lang w:eastAsia="zh-CN"/>
        </w:rPr>
        <w:t>The relevant discussion has been removed from Section 2.1 and replaced with the following description in the new Section 2.3: Coal-to-</w:t>
      </w:r>
      <w:r w:rsidR="00A979EA" w:rsidRPr="00A979EA">
        <w:rPr>
          <w:rFonts w:ascii="Lato" w:eastAsia="DengXian" w:hAnsi="Lato" w:cs="Arial"/>
          <w:b/>
          <w:bCs/>
          <w:iCs/>
          <w:szCs w:val="20"/>
          <w:lang w:eastAsia="zh-CN"/>
        </w:rPr>
        <w:t>C</w:t>
      </w:r>
      <w:r w:rsidR="00A979EA" w:rsidRPr="00A979EA">
        <w:rPr>
          <w:rFonts w:ascii="Lato" w:eastAsia="DengXian" w:hAnsi="Lato" w:cs="Arial"/>
          <w:b/>
          <w:bCs/>
          <w:iCs/>
          <w:szCs w:val="20"/>
          <w:vertAlign w:val="subscript"/>
          <w:lang w:eastAsia="zh-CN"/>
        </w:rPr>
        <w:t>2</w:t>
      </w:r>
      <w:r w:rsidR="00A979EA" w:rsidRPr="00A979EA">
        <w:rPr>
          <w:rFonts w:ascii="Lato" w:eastAsia="DengXian" w:hAnsi="Lato" w:cs="Arial"/>
          <w:b/>
          <w:bCs/>
          <w:iCs/>
          <w:szCs w:val="20"/>
          <w:lang w:eastAsia="zh-CN"/>
        </w:rPr>
        <w:t>H</w:t>
      </w:r>
      <w:r w:rsidR="00A979EA" w:rsidRPr="00A979EA">
        <w:rPr>
          <w:rFonts w:ascii="Lato" w:eastAsia="DengXian" w:hAnsi="Lato" w:cs="Arial"/>
          <w:b/>
          <w:bCs/>
          <w:iCs/>
          <w:szCs w:val="20"/>
          <w:vertAlign w:val="subscript"/>
          <w:lang w:eastAsia="zh-CN"/>
        </w:rPr>
        <w:t>2</w:t>
      </w:r>
      <w:r w:rsidR="00A979EA" w:rsidRPr="00A979EA">
        <w:rPr>
          <w:rFonts w:ascii="Lato" w:eastAsia="DengXian" w:hAnsi="Lato" w:cs="Arial"/>
          <w:b/>
          <w:bCs/>
          <w:iCs/>
          <w:szCs w:val="20"/>
          <w:lang w:eastAsia="zh-CN"/>
        </w:rPr>
        <w:t xml:space="preserve"> </w:t>
      </w:r>
      <w:r w:rsidRPr="00987014">
        <w:rPr>
          <w:rFonts w:ascii="Lato" w:eastAsia="DengXian" w:hAnsi="Lato" w:cs="Arial"/>
          <w:b/>
          <w:bCs/>
          <w:szCs w:val="20"/>
          <w:lang w:eastAsia="zh-CN"/>
        </w:rPr>
        <w:t xml:space="preserve">production via plasma technologies has seen significant development in China </w:t>
      </w:r>
      <w:r w:rsidR="007545E8" w:rsidRPr="00987014">
        <w:rPr>
          <w:rFonts w:ascii="Lato" w:eastAsia="DengXian" w:hAnsi="Lato" w:cs="Arial"/>
          <w:b/>
          <w:bCs/>
          <w:szCs w:val="20"/>
          <w:lang w:eastAsia="zh-CN"/>
        </w:rPr>
        <w:t>during</w:t>
      </w:r>
      <w:r w:rsidRPr="00987014">
        <w:rPr>
          <w:rFonts w:ascii="Lato" w:eastAsia="DengXian" w:hAnsi="Lato" w:cs="Arial"/>
          <w:b/>
          <w:bCs/>
          <w:szCs w:val="20"/>
          <w:lang w:eastAsia="zh-CN"/>
        </w:rPr>
        <w:t xml:space="preserve"> the 21</w:t>
      </w:r>
      <w:r w:rsidRPr="00987014">
        <w:rPr>
          <w:rFonts w:ascii="Lato" w:eastAsia="DengXian" w:hAnsi="Lato" w:cs="Arial"/>
          <w:b/>
          <w:bCs/>
          <w:szCs w:val="20"/>
          <w:vertAlign w:val="superscript"/>
          <w:lang w:eastAsia="zh-CN"/>
        </w:rPr>
        <w:t>st</w:t>
      </w:r>
      <w:r w:rsidRPr="00987014">
        <w:rPr>
          <w:rFonts w:ascii="Lato" w:eastAsia="DengXian" w:hAnsi="Lato" w:cs="Arial"/>
          <w:b/>
          <w:bCs/>
          <w:szCs w:val="20"/>
          <w:lang w:eastAsia="zh-CN"/>
        </w:rPr>
        <w:t xml:space="preserve"> century. Between 2002 </w:t>
      </w:r>
      <w:r w:rsidR="007545E8" w:rsidRPr="00987014">
        <w:rPr>
          <w:rFonts w:ascii="Lato" w:eastAsia="DengXian" w:hAnsi="Lato" w:cs="Arial"/>
          <w:b/>
          <w:bCs/>
          <w:szCs w:val="20"/>
          <w:lang w:eastAsia="zh-CN"/>
        </w:rPr>
        <w:t>and</w:t>
      </w:r>
      <w:r w:rsidRPr="00987014">
        <w:rPr>
          <w:rFonts w:ascii="Lato" w:eastAsia="DengXian" w:hAnsi="Lato" w:cs="Arial"/>
          <w:b/>
          <w:bCs/>
          <w:szCs w:val="20"/>
          <w:lang w:eastAsia="zh-CN"/>
        </w:rPr>
        <w:t xml:space="preserve"> 2016, Xinjiang Tianye Group Co. Ltd. developed 2 MW and 5 MW hydrogen plasma coal-to-</w:t>
      </w:r>
      <w:r w:rsidR="00A979EA" w:rsidRPr="00A979EA">
        <w:rPr>
          <w:rFonts w:ascii="Lato" w:eastAsia="DengXian" w:hAnsi="Lato" w:cs="Arial"/>
          <w:b/>
          <w:bCs/>
          <w:iCs/>
          <w:szCs w:val="20"/>
          <w:lang w:eastAsia="zh-CN"/>
        </w:rPr>
        <w:t>C</w:t>
      </w:r>
      <w:r w:rsidR="00A979EA" w:rsidRPr="00A979EA">
        <w:rPr>
          <w:rFonts w:ascii="Lato" w:eastAsia="DengXian" w:hAnsi="Lato" w:cs="Arial"/>
          <w:b/>
          <w:bCs/>
          <w:iCs/>
          <w:szCs w:val="20"/>
          <w:vertAlign w:val="subscript"/>
          <w:lang w:eastAsia="zh-CN"/>
        </w:rPr>
        <w:t>2</w:t>
      </w:r>
      <w:r w:rsidR="00A979EA" w:rsidRPr="00A979EA">
        <w:rPr>
          <w:rFonts w:ascii="Lato" w:eastAsia="DengXian" w:hAnsi="Lato" w:cs="Arial"/>
          <w:b/>
          <w:bCs/>
          <w:iCs/>
          <w:szCs w:val="20"/>
          <w:lang w:eastAsia="zh-CN"/>
        </w:rPr>
        <w:t>H</w:t>
      </w:r>
      <w:r w:rsidR="00A979EA" w:rsidRPr="00A979EA">
        <w:rPr>
          <w:rFonts w:ascii="Lato" w:eastAsia="DengXian" w:hAnsi="Lato" w:cs="Arial"/>
          <w:b/>
          <w:bCs/>
          <w:iCs/>
          <w:szCs w:val="20"/>
          <w:vertAlign w:val="subscript"/>
          <w:lang w:eastAsia="zh-CN"/>
        </w:rPr>
        <w:t>2</w:t>
      </w:r>
      <w:r w:rsidR="00A979EA" w:rsidRPr="00A979EA">
        <w:rPr>
          <w:rFonts w:ascii="Lato" w:eastAsia="DengXian" w:hAnsi="Lato" w:cs="Arial"/>
          <w:b/>
          <w:bCs/>
          <w:iCs/>
          <w:szCs w:val="20"/>
          <w:lang w:eastAsia="zh-CN"/>
        </w:rPr>
        <w:t xml:space="preserve"> </w:t>
      </w:r>
      <w:r w:rsidRPr="00987014">
        <w:rPr>
          <w:rFonts w:ascii="Lato" w:eastAsia="DengXian" w:hAnsi="Lato" w:cs="Arial"/>
          <w:b/>
          <w:bCs/>
          <w:szCs w:val="20"/>
          <w:lang w:eastAsia="zh-CN"/>
        </w:rPr>
        <w:t>pilot plants.</w:t>
      </w:r>
      <w:r w:rsidRPr="00987014">
        <w:rPr>
          <w:rFonts w:ascii="Lato" w:eastAsia="DengXian" w:hAnsi="Lato" w:cs="Arial"/>
          <w:b/>
          <w:bCs/>
          <w:szCs w:val="20"/>
          <w:vertAlign w:val="superscript"/>
          <w:lang w:eastAsia="zh-CN"/>
        </w:rPr>
        <w:t>[xx]</w:t>
      </w:r>
      <w:r w:rsidRPr="00987014">
        <w:rPr>
          <w:rFonts w:ascii="Lato" w:eastAsia="DengXian" w:hAnsi="Lato" w:cs="Arial"/>
          <w:b/>
          <w:bCs/>
          <w:szCs w:val="20"/>
          <w:lang w:eastAsia="zh-CN"/>
        </w:rPr>
        <w:t xml:space="preserve"> While partially successful, scaling issues led to the discontinuation of the 5 MW system. Since 2014, Zhejiang University and Xinjiang Yuehetai Chemical Technology Co. Ltd. have collaboratively advanced 2 MW and 10 MW hydrogen plasma systems.</w:t>
      </w:r>
      <w:r w:rsidRPr="00987014">
        <w:rPr>
          <w:rFonts w:ascii="Lato" w:eastAsia="DengXian" w:hAnsi="Lato" w:cs="Arial"/>
          <w:b/>
          <w:bCs/>
          <w:szCs w:val="20"/>
          <w:vertAlign w:val="superscript"/>
          <w:lang w:eastAsia="zh-CN"/>
        </w:rPr>
        <w:t>[xx]</w:t>
      </w:r>
      <w:r w:rsidRPr="00987014">
        <w:rPr>
          <w:rFonts w:ascii="Lato" w:eastAsia="DengXian" w:hAnsi="Lato" w:cs="Arial"/>
          <w:b/>
          <w:bCs/>
          <w:szCs w:val="20"/>
          <w:lang w:eastAsia="zh-CN"/>
        </w:rPr>
        <w:t xml:space="preserve"> These efforts </w:t>
      </w:r>
      <w:r w:rsidR="007545E8" w:rsidRPr="00987014">
        <w:rPr>
          <w:rFonts w:ascii="Lato" w:eastAsia="DengXian" w:hAnsi="Lato" w:cs="Arial"/>
          <w:b/>
          <w:bCs/>
          <w:szCs w:val="20"/>
          <w:lang w:eastAsia="zh-CN"/>
        </w:rPr>
        <w:t xml:space="preserve">have </w:t>
      </w:r>
      <w:r w:rsidRPr="00987014">
        <w:rPr>
          <w:rFonts w:ascii="Lato" w:eastAsia="DengXian" w:hAnsi="Lato" w:cs="Arial"/>
          <w:b/>
          <w:bCs/>
          <w:szCs w:val="20"/>
          <w:lang w:eastAsia="zh-CN"/>
        </w:rPr>
        <w:t xml:space="preserve">achieved an annual production capacity of 5 kt, with reported costs over 20% lower than conventional </w:t>
      </w:r>
      <w:r w:rsidR="00A979EA" w:rsidRPr="00A979EA">
        <w:rPr>
          <w:rFonts w:ascii="Lato" w:eastAsia="DengXian" w:hAnsi="Lato" w:cs="Arial"/>
          <w:b/>
          <w:bCs/>
          <w:iCs/>
          <w:szCs w:val="20"/>
          <w:lang w:eastAsia="zh-CN"/>
        </w:rPr>
        <w:t>CaC</w:t>
      </w:r>
      <w:r w:rsidR="00A979EA" w:rsidRPr="00A979EA">
        <w:rPr>
          <w:rFonts w:ascii="Lato" w:eastAsia="DengXian" w:hAnsi="Lato" w:cs="Arial"/>
          <w:b/>
          <w:bCs/>
          <w:iCs/>
          <w:szCs w:val="20"/>
          <w:vertAlign w:val="subscript"/>
          <w:lang w:eastAsia="zh-CN"/>
        </w:rPr>
        <w:t>2</w:t>
      </w:r>
      <w:r w:rsidRPr="00987014">
        <w:rPr>
          <w:rFonts w:ascii="Lato" w:eastAsia="DengXian" w:hAnsi="Lato" w:cs="Arial"/>
          <w:b/>
          <w:bCs/>
          <w:szCs w:val="20"/>
          <w:lang w:eastAsia="zh-CN"/>
        </w:rPr>
        <w:t xml:space="preserve"> routes and a significantly reduced carbon footprint.</w:t>
      </w:r>
    </w:p>
    <w:p w14:paraId="52FA5FC0" w14:textId="77777777" w:rsidR="005B1B12" w:rsidRPr="00987014" w:rsidRDefault="005B1B12" w:rsidP="00987014">
      <w:pPr>
        <w:rPr>
          <w:rFonts w:ascii="Lato" w:eastAsia="DengXian" w:hAnsi="Lato" w:cs="Arial"/>
          <w:szCs w:val="20"/>
          <w:lang w:eastAsia="zh-CN"/>
        </w:rPr>
      </w:pPr>
      <w:r w:rsidRPr="00987014">
        <w:rPr>
          <w:rFonts w:ascii="Lato" w:eastAsia="DengXian" w:hAnsi="Lato" w:cs="Arial"/>
          <w:szCs w:val="20"/>
          <w:lang w:eastAsia="zh-CN"/>
        </w:rPr>
        <w:t xml:space="preserve">[xx] Xia, W., Shi, K., Wang, C., Wang, H., Chen, X. The plasma energy route to industrial carbon neutrality in China. </w:t>
      </w:r>
      <w:r w:rsidRPr="00987014">
        <w:rPr>
          <w:rFonts w:ascii="Lato" w:eastAsia="DengXian" w:hAnsi="Lato" w:cs="Arial"/>
          <w:i/>
          <w:iCs/>
          <w:szCs w:val="20"/>
          <w:lang w:eastAsia="zh-CN"/>
        </w:rPr>
        <w:t xml:space="preserve">Chin. J. </w:t>
      </w:r>
      <w:proofErr w:type="spellStart"/>
      <w:r w:rsidRPr="00987014">
        <w:rPr>
          <w:rFonts w:ascii="Lato" w:eastAsia="DengXian" w:hAnsi="Lato" w:cs="Arial"/>
          <w:i/>
          <w:iCs/>
          <w:szCs w:val="20"/>
          <w:lang w:eastAsia="zh-CN"/>
        </w:rPr>
        <w:t>Theor</w:t>
      </w:r>
      <w:proofErr w:type="spellEnd"/>
      <w:r w:rsidRPr="00987014">
        <w:rPr>
          <w:rFonts w:ascii="Lato" w:eastAsia="DengXian" w:hAnsi="Lato" w:cs="Arial"/>
          <w:i/>
          <w:iCs/>
          <w:szCs w:val="20"/>
          <w:lang w:eastAsia="zh-CN"/>
        </w:rPr>
        <w:t>. Appl. Mech.</w:t>
      </w:r>
      <w:r w:rsidRPr="00987014">
        <w:rPr>
          <w:rFonts w:ascii="Lato" w:eastAsia="DengXian" w:hAnsi="Lato" w:cs="Arial"/>
          <w:szCs w:val="20"/>
          <w:lang w:eastAsia="zh-CN"/>
        </w:rPr>
        <w:t xml:space="preserve"> 55, 2779–2795 (2023).</w:t>
      </w:r>
    </w:p>
    <w:p w14:paraId="6A3827AF" w14:textId="6B979CEA" w:rsidR="005B1B12" w:rsidRPr="00987014" w:rsidRDefault="005B1B12" w:rsidP="00987014">
      <w:pPr>
        <w:rPr>
          <w:rFonts w:ascii="Lato" w:eastAsia="DengXian" w:hAnsi="Lato" w:cs="Arial"/>
          <w:szCs w:val="20"/>
          <w:lang w:eastAsia="zh-CN"/>
        </w:rPr>
      </w:pPr>
      <w:r w:rsidRPr="00987014">
        <w:rPr>
          <w:rFonts w:ascii="Lato" w:eastAsia="DengXian" w:hAnsi="Lato" w:cs="Arial"/>
          <w:szCs w:val="20"/>
          <w:lang w:eastAsia="zh-CN"/>
        </w:rPr>
        <w:t xml:space="preserve">[xx] Guo, X. </w:t>
      </w:r>
      <w:r w:rsidRPr="00987014">
        <w:rPr>
          <w:rFonts w:ascii="Lato" w:eastAsia="DengXian" w:hAnsi="Lato" w:cs="Arial"/>
          <w:i/>
          <w:iCs/>
          <w:szCs w:val="20"/>
          <w:lang w:eastAsia="zh-CN"/>
        </w:rPr>
        <w:t>et al</w:t>
      </w:r>
      <w:r w:rsidRPr="00987014">
        <w:rPr>
          <w:rFonts w:ascii="Lato" w:eastAsia="DengXian" w:hAnsi="Lato" w:cs="Arial"/>
          <w:szCs w:val="20"/>
          <w:lang w:eastAsia="zh-CN"/>
        </w:rPr>
        <w:t>. Analysis and prospect on plasma pyrolysis technology for coal-to-</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szCs w:val="20"/>
          <w:lang w:eastAsia="zh-CN"/>
        </w:rPr>
        <w:t xml:space="preserve">production. </w:t>
      </w:r>
      <w:r w:rsidRPr="00987014">
        <w:rPr>
          <w:rFonts w:ascii="Lato" w:eastAsia="DengXian" w:hAnsi="Lato" w:cs="Arial"/>
          <w:i/>
          <w:iCs/>
          <w:szCs w:val="20"/>
          <w:lang w:eastAsia="zh-CN"/>
        </w:rPr>
        <w:t>Environ. Prot. Chem. Ind.</w:t>
      </w:r>
      <w:r w:rsidRPr="00987014">
        <w:rPr>
          <w:rFonts w:ascii="Lato" w:eastAsia="DengXian" w:hAnsi="Lato" w:cs="Arial"/>
          <w:szCs w:val="20"/>
          <w:lang w:eastAsia="zh-CN"/>
        </w:rPr>
        <w:t xml:space="preserve"> 41, 229–234 (2021).</w:t>
      </w:r>
      <w:commentRangeEnd w:id="8"/>
      <w:r w:rsidR="007545E8" w:rsidRPr="00987014">
        <w:rPr>
          <w:rStyle w:val="CommentReference"/>
          <w:rFonts w:ascii="Lato" w:hAnsi="Lato"/>
          <w:sz w:val="20"/>
          <w:szCs w:val="20"/>
        </w:rPr>
        <w:commentReference w:id="8"/>
      </w:r>
    </w:p>
    <w:p w14:paraId="694A35FD" w14:textId="182BB91F" w:rsidR="00013347" w:rsidRPr="00987014" w:rsidRDefault="00013347" w:rsidP="00987014">
      <w:pPr>
        <w:rPr>
          <w:rFonts w:ascii="Lato" w:eastAsia="DengXian" w:hAnsi="Lato" w:cs="Arial"/>
          <w:iCs/>
          <w:color w:val="0000FF"/>
          <w:szCs w:val="20"/>
          <w:lang w:val="en-GB" w:eastAsia="zh-CN"/>
        </w:rPr>
      </w:pPr>
      <w:r w:rsidRPr="00987014">
        <w:rPr>
          <w:rFonts w:ascii="Lato" w:eastAsiaTheme="minorHAnsi" w:hAnsi="Lato" w:cs="Arial"/>
          <w:iCs/>
          <w:color w:val="0000FF"/>
          <w:szCs w:val="20"/>
        </w:rPr>
        <w:t>2.</w:t>
      </w:r>
      <w:r w:rsidR="00C766AD" w:rsidRPr="00987014">
        <w:rPr>
          <w:rFonts w:ascii="Lato" w:eastAsiaTheme="minorHAnsi" w:hAnsi="Lato" w:cs="Arial"/>
          <w:iCs/>
          <w:color w:val="0000FF"/>
          <w:szCs w:val="20"/>
        </w:rPr>
        <w:t>13</w:t>
      </w:r>
      <w:r w:rsidRPr="00987014">
        <w:rPr>
          <w:rFonts w:ascii="Lato" w:eastAsiaTheme="minorHAnsi" w:hAnsi="Lato" w:cs="Arial"/>
          <w:iCs/>
          <w:color w:val="0000FF"/>
          <w:szCs w:val="20"/>
        </w:rPr>
        <w:t>.</w:t>
      </w:r>
      <w:r w:rsidR="00E55CB4" w:rsidRPr="00987014">
        <w:rPr>
          <w:rFonts w:ascii="Lato" w:eastAsiaTheme="minorHAnsi" w:hAnsi="Lato" w:cs="Arial"/>
          <w:iCs/>
          <w:color w:val="0000FF"/>
          <w:szCs w:val="20"/>
        </w:rPr>
        <w:t>5</w:t>
      </w:r>
      <w:r w:rsidRPr="00987014">
        <w:rPr>
          <w:rFonts w:ascii="Lato" w:eastAsiaTheme="minorHAnsi" w:hAnsi="Lato" w:cs="Arial"/>
          <w:iCs/>
          <w:color w:val="0000FF"/>
          <w:szCs w:val="20"/>
        </w:rPr>
        <w:t>. </w:t>
      </w:r>
      <w:r w:rsidR="002036B9" w:rsidRPr="00987014">
        <w:rPr>
          <w:rFonts w:ascii="Lato" w:eastAsiaTheme="minorHAnsi" w:hAnsi="Lato" w:cs="Arial"/>
          <w:iCs/>
          <w:color w:val="0000FF"/>
          <w:szCs w:val="20"/>
          <w:lang w:val="en-GB"/>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987014">
        <w:rPr>
          <w:rFonts w:ascii="Lato" w:eastAsiaTheme="minorHAnsi" w:hAnsi="Lato" w:cs="Arial"/>
          <w:bCs/>
          <w:iCs/>
          <w:color w:val="0000FF"/>
          <w:szCs w:val="20"/>
          <w:lang w:val="en-GB"/>
        </w:rPr>
        <w:t>revival</w:t>
      </w:r>
      <w:r w:rsidR="002036B9" w:rsidRPr="00987014">
        <w:rPr>
          <w:rFonts w:ascii="Lato" w:eastAsiaTheme="minorHAnsi" w:hAnsi="Lato" w:cs="Arial"/>
          <w:b/>
          <w:bCs/>
          <w:iCs/>
          <w:color w:val="0000FF"/>
          <w:szCs w:val="20"/>
          <w:lang w:val="en-GB"/>
        </w:rPr>
        <w:t xml:space="preserve"> </w:t>
      </w:r>
      <w:r w:rsidR="002036B9" w:rsidRPr="00987014">
        <w:rPr>
          <w:rFonts w:ascii="Lato" w:eastAsiaTheme="minorHAnsi" w:hAnsi="Lato" w:cs="Arial"/>
          <w:iCs/>
          <w:color w:val="0000FF"/>
          <w:szCs w:val="20"/>
          <w:lang w:val="en-GB"/>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6636012E" w:rsidR="000E2960" w:rsidRPr="00987014" w:rsidRDefault="003E53ED" w:rsidP="00987014">
      <w:pPr>
        <w:rPr>
          <w:rFonts w:ascii="Lato" w:eastAsia="DengXian" w:hAnsi="Lato" w:cs="Arial"/>
          <w:bCs/>
          <w:szCs w:val="20"/>
          <w:lang w:eastAsia="zh-CN"/>
        </w:rPr>
      </w:pPr>
      <w:r w:rsidRPr="00987014">
        <w:rPr>
          <w:rFonts w:ascii="Lato" w:eastAsia="DengXian" w:hAnsi="Lato" w:cs="Arial"/>
          <w:bCs/>
          <w:szCs w:val="20"/>
          <w:lang w:eastAsia="zh-CN"/>
        </w:rPr>
        <w:t xml:space="preserve">As the Reviewer noted, China holds 45% of the global PVC market, where the ATV pathway dominates. The primary challenge associated with the ATV route is its high carbon footprint. Currently, nearly 20% of PVC in China is produced via the EBP route. If </w:t>
      </w:r>
      <w:r w:rsidR="00A979EA" w:rsidRPr="00A979EA">
        <w:rPr>
          <w:rFonts w:ascii="Lato" w:eastAsia="DengXian" w:hAnsi="Lato" w:cs="Arial"/>
          <w:bCs/>
          <w:iCs/>
          <w:szCs w:val="20"/>
          <w:lang w:eastAsia="zh-CN"/>
        </w:rPr>
        <w:t>C</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H</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 xml:space="preserve"> </w:t>
      </w:r>
      <w:r w:rsidRPr="00987014">
        <w:rPr>
          <w:rFonts w:ascii="Lato" w:eastAsia="DengXian" w:hAnsi="Lato" w:cs="Arial"/>
          <w:bCs/>
          <w:szCs w:val="20"/>
          <w:lang w:eastAsia="zh-CN"/>
        </w:rPr>
        <w:t>production technologies shift from fossil</w:t>
      </w:r>
      <w:r w:rsidRPr="00987014">
        <w:rPr>
          <w:rFonts w:ascii="Lato" w:eastAsia="DengXian" w:hAnsi="Lato" w:cs="Arial"/>
          <w:bCs/>
          <w:szCs w:val="20"/>
          <w:lang w:eastAsia="zh-CN"/>
        </w:rPr>
        <w:noBreakHyphen/>
        <w:t xml:space="preserve">based to </w:t>
      </w:r>
      <w:r w:rsidRPr="00987014">
        <w:rPr>
          <w:rFonts w:ascii="Lato" w:eastAsia="DengXian" w:hAnsi="Lato" w:cs="Arial"/>
          <w:bCs/>
          <w:szCs w:val="20"/>
          <w:lang w:eastAsia="zh-CN"/>
        </w:rPr>
        <w:lastRenderedPageBreak/>
        <w:t>green alternatives, the EBP route may be partially replaced by the more cost</w:t>
      </w:r>
      <w:r w:rsidRPr="00987014">
        <w:rPr>
          <w:rFonts w:ascii="Lato" w:eastAsia="DengXian" w:hAnsi="Lato" w:cs="Arial"/>
          <w:bCs/>
          <w:szCs w:val="20"/>
          <w:lang w:eastAsia="zh-CN"/>
        </w:rPr>
        <w:noBreakHyphen/>
        <w:t>effective ATV route. More importantly, the ATV route could see a resurgence outside of China.</w:t>
      </w:r>
    </w:p>
    <w:p w14:paraId="4A070A44" w14:textId="387189BE" w:rsidR="003E53ED" w:rsidRPr="00987014" w:rsidRDefault="003E53ED" w:rsidP="00987014">
      <w:pPr>
        <w:rPr>
          <w:rFonts w:ascii="Lato" w:eastAsia="DengXian" w:hAnsi="Lato" w:cs="Arial"/>
          <w:bCs/>
          <w:szCs w:val="20"/>
          <w:lang w:eastAsia="zh-CN"/>
        </w:rPr>
      </w:pPr>
      <w:r w:rsidRPr="00987014">
        <w:rPr>
          <w:rFonts w:ascii="Lato" w:eastAsia="DengXian" w:hAnsi="Lato" w:cs="Arial"/>
          <w:bCs/>
          <w:szCs w:val="20"/>
          <w:lang w:eastAsia="zh-CN"/>
        </w:rPr>
        <w:t xml:space="preserve">Additionally, </w:t>
      </w:r>
      <w:r w:rsidRPr="00987014">
        <w:rPr>
          <w:rFonts w:ascii="Lato" w:eastAsia="DengXian" w:hAnsi="Lato" w:cs="Arial"/>
          <w:b/>
          <w:bCs/>
          <w:szCs w:val="20"/>
          <w:lang w:eastAsia="zh-CN"/>
        </w:rPr>
        <w:t xml:space="preserve">we have incorporated discussion of recent studies into Section 3, highlighting emerging </w:t>
      </w:r>
      <w:r w:rsidR="00A979EA" w:rsidRPr="00A979EA">
        <w:rPr>
          <w:rFonts w:ascii="Lato" w:eastAsia="DengXian" w:hAnsi="Lato" w:cs="Arial"/>
          <w:b/>
          <w:bCs/>
          <w:iCs/>
          <w:szCs w:val="20"/>
          <w:lang w:eastAsia="zh-CN"/>
        </w:rPr>
        <w:t>C</w:t>
      </w:r>
      <w:r w:rsidR="00A979EA" w:rsidRPr="00A979EA">
        <w:rPr>
          <w:rFonts w:ascii="Lato" w:eastAsia="DengXian" w:hAnsi="Lato" w:cs="Arial"/>
          <w:b/>
          <w:bCs/>
          <w:iCs/>
          <w:szCs w:val="20"/>
          <w:vertAlign w:val="subscript"/>
          <w:lang w:eastAsia="zh-CN"/>
        </w:rPr>
        <w:t>2</w:t>
      </w:r>
      <w:r w:rsidR="00A979EA" w:rsidRPr="00A979EA">
        <w:rPr>
          <w:rFonts w:ascii="Lato" w:eastAsia="DengXian" w:hAnsi="Lato" w:cs="Arial"/>
          <w:b/>
          <w:bCs/>
          <w:iCs/>
          <w:szCs w:val="20"/>
          <w:lang w:eastAsia="zh-CN"/>
        </w:rPr>
        <w:t>H</w:t>
      </w:r>
      <w:r w:rsidR="00A979EA" w:rsidRPr="00A979EA">
        <w:rPr>
          <w:rFonts w:ascii="Lato" w:eastAsia="DengXian" w:hAnsi="Lato" w:cs="Arial"/>
          <w:b/>
          <w:bCs/>
          <w:iCs/>
          <w:szCs w:val="20"/>
          <w:vertAlign w:val="subscript"/>
          <w:lang w:eastAsia="zh-CN"/>
        </w:rPr>
        <w:t>2</w:t>
      </w:r>
      <w:r w:rsidR="00A979EA" w:rsidRPr="00A979EA">
        <w:rPr>
          <w:rFonts w:ascii="Lato" w:eastAsia="DengXian" w:hAnsi="Lato" w:cs="Arial"/>
          <w:b/>
          <w:bCs/>
          <w:iCs/>
          <w:szCs w:val="20"/>
          <w:lang w:eastAsia="zh-CN"/>
        </w:rPr>
        <w:t xml:space="preserve"> </w:t>
      </w:r>
      <w:r w:rsidRPr="00987014">
        <w:rPr>
          <w:rFonts w:ascii="Lato" w:eastAsia="DengXian" w:hAnsi="Lato" w:cs="Arial"/>
          <w:b/>
          <w:bCs/>
          <w:szCs w:val="20"/>
          <w:lang w:eastAsia="zh-CN"/>
        </w:rPr>
        <w:t>applications (see details in comment 2.8).</w:t>
      </w:r>
      <w:r w:rsidRPr="00987014">
        <w:rPr>
          <w:rFonts w:ascii="Lato" w:eastAsia="DengXian" w:hAnsi="Lato" w:cs="Arial"/>
          <w:bCs/>
          <w:szCs w:val="20"/>
          <w:lang w:eastAsia="zh-CN"/>
        </w:rPr>
        <w:t xml:space="preserve"> These advancements further reinforce the potential for </w:t>
      </w:r>
      <w:r w:rsidR="00A979EA" w:rsidRPr="00A979EA">
        <w:rPr>
          <w:rFonts w:ascii="Lato" w:eastAsia="DengXian" w:hAnsi="Lato" w:cs="Arial"/>
          <w:bCs/>
          <w:iCs/>
          <w:szCs w:val="20"/>
          <w:lang w:eastAsia="zh-CN"/>
        </w:rPr>
        <w:t>C</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H</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 xml:space="preserve"> </w:t>
      </w:r>
      <w:r w:rsidRPr="00987014">
        <w:rPr>
          <w:rFonts w:ascii="Lato" w:eastAsia="DengXian" w:hAnsi="Lato" w:cs="Arial"/>
          <w:bCs/>
          <w:szCs w:val="20"/>
          <w:lang w:eastAsia="zh-CN"/>
        </w:rPr>
        <w:t>to return as a key chemical building block.</w:t>
      </w:r>
    </w:p>
    <w:p w14:paraId="023A4E03" w14:textId="3CF0D8AA" w:rsidR="003E53ED" w:rsidRPr="00987014" w:rsidRDefault="003E53ED" w:rsidP="00987014">
      <w:pPr>
        <w:rPr>
          <w:rFonts w:ascii="Lato" w:eastAsia="DengXian" w:hAnsi="Lato" w:cs="Arial"/>
          <w:bCs/>
          <w:szCs w:val="20"/>
          <w:lang w:eastAsia="zh-CN"/>
        </w:rPr>
      </w:pPr>
      <w:r w:rsidRPr="00987014">
        <w:rPr>
          <w:rFonts w:ascii="Lato" w:eastAsia="DengXian" w:hAnsi="Lato" w:cs="Arial"/>
          <w:b/>
          <w:bCs/>
          <w:szCs w:val="20"/>
          <w:lang w:eastAsia="zh-CN"/>
        </w:rPr>
        <w:t>Fig. 6a</w:t>
      </w:r>
      <w:r w:rsidRPr="00987014">
        <w:rPr>
          <w:rFonts w:ascii="Lato" w:eastAsia="DengXian" w:hAnsi="Lato" w:cs="Arial"/>
          <w:bCs/>
          <w:szCs w:val="20"/>
          <w:lang w:eastAsia="zh-CN"/>
        </w:rPr>
        <w:t xml:space="preserve"> and </w:t>
      </w:r>
      <w:r w:rsidRPr="00987014">
        <w:rPr>
          <w:rFonts w:ascii="Lato" w:eastAsia="DengXian" w:hAnsi="Lato" w:cs="Arial"/>
          <w:b/>
          <w:bCs/>
          <w:szCs w:val="20"/>
          <w:lang w:eastAsia="zh-CN"/>
        </w:rPr>
        <w:t>6b</w:t>
      </w:r>
      <w:r w:rsidRPr="00987014">
        <w:rPr>
          <w:rFonts w:ascii="Lato" w:eastAsia="DengXian" w:hAnsi="Lato" w:cs="Arial"/>
          <w:bCs/>
          <w:szCs w:val="20"/>
          <w:lang w:eastAsia="zh-CN"/>
        </w:rPr>
        <w:t xml:space="preserve"> present the production costs and climate change impacts of the four methods, respectively. By separating the production cost data and the climate change impact data into two distinct figures, we ensure clarity and make the information easier to follow. Therefore, we believe combining them into a single figure is unnecessary.</w:t>
      </w:r>
    </w:p>
    <w:p w14:paraId="44506342" w14:textId="609AD4DB" w:rsidR="004639EE" w:rsidRPr="00987014" w:rsidRDefault="004639EE" w:rsidP="00987014">
      <w:pPr>
        <w:rPr>
          <w:rFonts w:ascii="Lato" w:eastAsia="DengXian" w:hAnsi="Lato" w:cs="Arial"/>
          <w:color w:val="0000FF"/>
          <w:szCs w:val="20"/>
          <w:lang w:eastAsia="zh-CN"/>
        </w:rPr>
      </w:pPr>
      <w:r w:rsidRPr="00987014">
        <w:rPr>
          <w:rFonts w:ascii="Lato" w:eastAsiaTheme="minorHAnsi" w:hAnsi="Lato" w:cs="Arial"/>
          <w:iCs/>
          <w:color w:val="0000FF"/>
          <w:szCs w:val="20"/>
        </w:rPr>
        <w:t>2.1</w:t>
      </w:r>
      <w:r w:rsidRPr="00987014">
        <w:rPr>
          <w:rFonts w:ascii="Lato" w:eastAsia="DengXian" w:hAnsi="Lato" w:cs="Arial"/>
          <w:iCs/>
          <w:color w:val="0000FF"/>
          <w:szCs w:val="20"/>
          <w:lang w:eastAsia="zh-CN"/>
        </w:rPr>
        <w:t>4</w:t>
      </w:r>
      <w:r w:rsidRPr="00987014">
        <w:rPr>
          <w:rFonts w:ascii="Lato" w:eastAsiaTheme="minorHAnsi" w:hAnsi="Lato" w:cs="Arial"/>
          <w:iCs/>
          <w:color w:val="0000FF"/>
          <w:szCs w:val="20"/>
        </w:rPr>
        <w:t>.</w:t>
      </w:r>
      <w:r w:rsidRPr="00987014">
        <w:rPr>
          <w:rFonts w:ascii="Lato" w:eastAsia="DengXian" w:hAnsi="Lato" w:cs="Arial"/>
          <w:color w:val="0000FF"/>
          <w:szCs w:val="20"/>
          <w:lang w:eastAsia="zh-CN"/>
        </w:rPr>
        <w:t>1. 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10C4A6A5" w:rsidR="001D43E7" w:rsidRPr="00987014" w:rsidRDefault="001D43E7" w:rsidP="00987014">
      <w:pPr>
        <w:rPr>
          <w:rFonts w:ascii="Lato" w:eastAsia="DengXian" w:hAnsi="Lato" w:cs="Arial"/>
          <w:b/>
          <w:szCs w:val="20"/>
          <w:lang w:eastAsia="zh-CN"/>
        </w:rPr>
      </w:pPr>
      <w:r w:rsidRPr="00987014">
        <w:rPr>
          <w:rFonts w:ascii="Lato" w:eastAsia="DengXian" w:hAnsi="Lato" w:cs="Arial"/>
          <w:b/>
          <w:szCs w:val="20"/>
          <w:lang w:eastAsia="zh-CN"/>
        </w:rPr>
        <w:t>We have shortened Sections</w:t>
      </w:r>
      <w:r w:rsidR="001D25B0" w:rsidRPr="00987014">
        <w:rPr>
          <w:rFonts w:ascii="Lato" w:eastAsia="DengXian" w:hAnsi="Lato" w:cs="Arial"/>
          <w:b/>
          <w:szCs w:val="20"/>
          <w:lang w:eastAsia="zh-CN"/>
        </w:rPr>
        <w:t> </w:t>
      </w:r>
      <w:r w:rsidRPr="00987014">
        <w:rPr>
          <w:rFonts w:ascii="Lato" w:eastAsia="DengXian" w:hAnsi="Lato" w:cs="Arial"/>
          <w:b/>
          <w:szCs w:val="20"/>
          <w:lang w:eastAsia="zh-CN"/>
        </w:rPr>
        <w:t>2.1</w:t>
      </w:r>
      <w:r w:rsidR="00BC4942" w:rsidRPr="00987014">
        <w:rPr>
          <w:rFonts w:ascii="Lato" w:eastAsia="DengXian" w:hAnsi="Lato" w:cs="Arial"/>
          <w:b/>
          <w:szCs w:val="20"/>
          <w:lang w:eastAsia="zh-CN"/>
        </w:rPr>
        <w:t>–</w:t>
      </w:r>
      <w:r w:rsidRPr="00987014">
        <w:rPr>
          <w:rFonts w:ascii="Lato" w:eastAsia="DengXian" w:hAnsi="Lato" w:cs="Arial"/>
          <w:b/>
          <w:szCs w:val="20"/>
          <w:lang w:eastAsia="zh-CN"/>
        </w:rPr>
        <w:t xml:space="preserve">2.3 and reduced the discussion on the substitution of </w:t>
      </w:r>
      <w:r w:rsidR="00A979EA" w:rsidRPr="00A979EA">
        <w:rPr>
          <w:rFonts w:ascii="Lato" w:eastAsia="DengXian" w:hAnsi="Lato" w:cs="Arial"/>
          <w:b/>
          <w:iCs/>
          <w:szCs w:val="20"/>
          <w:lang w:eastAsia="zh-CN"/>
        </w:rPr>
        <w:t>C</w:t>
      </w:r>
      <w:r w:rsidR="00A979EA" w:rsidRPr="00A979EA">
        <w:rPr>
          <w:rFonts w:ascii="Lato" w:eastAsia="DengXian" w:hAnsi="Lato" w:cs="Arial"/>
          <w:b/>
          <w:iCs/>
          <w:szCs w:val="20"/>
          <w:vertAlign w:val="subscript"/>
          <w:lang w:eastAsia="zh-CN"/>
        </w:rPr>
        <w:t>2</w:t>
      </w:r>
      <w:r w:rsidR="00A979EA" w:rsidRPr="00A979EA">
        <w:rPr>
          <w:rFonts w:ascii="Lato" w:eastAsia="DengXian" w:hAnsi="Lato" w:cs="Arial"/>
          <w:b/>
          <w:iCs/>
          <w:szCs w:val="20"/>
          <w:lang w:eastAsia="zh-CN"/>
        </w:rPr>
        <w:t>H</w:t>
      </w:r>
      <w:r w:rsidR="00A979EA" w:rsidRPr="00A979EA">
        <w:rPr>
          <w:rFonts w:ascii="Lato" w:eastAsia="DengXian" w:hAnsi="Lato" w:cs="Arial"/>
          <w:b/>
          <w:iCs/>
          <w:szCs w:val="20"/>
          <w:vertAlign w:val="subscript"/>
          <w:lang w:eastAsia="zh-CN"/>
        </w:rPr>
        <w:t>2</w:t>
      </w:r>
      <w:r w:rsidR="00A979EA" w:rsidRPr="00A979EA">
        <w:rPr>
          <w:rFonts w:ascii="Lato" w:eastAsia="DengXian" w:hAnsi="Lato" w:cs="Arial"/>
          <w:b/>
          <w:iCs/>
          <w:szCs w:val="20"/>
          <w:lang w:eastAsia="zh-CN"/>
        </w:rPr>
        <w:t xml:space="preserve"> </w:t>
      </w:r>
      <w:r w:rsidRPr="00987014">
        <w:rPr>
          <w:rFonts w:ascii="Lato" w:eastAsia="DengXian" w:hAnsi="Lato" w:cs="Arial"/>
          <w:b/>
          <w:szCs w:val="20"/>
          <w:lang w:eastAsia="zh-CN"/>
        </w:rPr>
        <w:t xml:space="preserve">applications, as suggested. </w:t>
      </w:r>
      <w:r w:rsidRPr="00987014">
        <w:rPr>
          <w:rFonts w:ascii="Lato" w:eastAsia="DengXian" w:hAnsi="Lato" w:cs="Arial"/>
          <w:bCs/>
          <w:szCs w:val="20"/>
          <w:lang w:eastAsia="zh-CN"/>
        </w:rPr>
        <w:t xml:space="preserve">In </w:t>
      </w:r>
      <w:r w:rsidRPr="00987014">
        <w:rPr>
          <w:rFonts w:ascii="Lato" w:eastAsia="DengXian" w:hAnsi="Lato" w:cs="Arial"/>
          <w:b/>
          <w:bCs/>
          <w:szCs w:val="20"/>
          <w:lang w:eastAsia="zh-CN"/>
        </w:rPr>
        <w:t>Section</w:t>
      </w:r>
      <w:r w:rsidR="00BC4942" w:rsidRPr="00987014">
        <w:rPr>
          <w:rFonts w:ascii="Lato" w:eastAsia="DengXian" w:hAnsi="Lato" w:cs="Arial"/>
          <w:b/>
          <w:bCs/>
          <w:szCs w:val="20"/>
          <w:lang w:eastAsia="zh-CN"/>
        </w:rPr>
        <w:t> </w:t>
      </w:r>
      <w:r w:rsidRPr="00987014">
        <w:rPr>
          <w:rFonts w:ascii="Lato" w:eastAsia="DengXian" w:hAnsi="Lato" w:cs="Arial"/>
          <w:b/>
          <w:bCs/>
          <w:szCs w:val="20"/>
          <w:lang w:eastAsia="zh-CN"/>
        </w:rPr>
        <w:t>2.1</w:t>
      </w:r>
      <w:r w:rsidRPr="00987014">
        <w:rPr>
          <w:rFonts w:ascii="Lato" w:eastAsia="DengXian" w:hAnsi="Lato" w:cs="Arial"/>
          <w:bCs/>
          <w:szCs w:val="20"/>
          <w:lang w:eastAsia="zh-CN"/>
        </w:rPr>
        <w:t xml:space="preserve">, our primary goal is to provide a comprehensive analysis of </w:t>
      </w:r>
      <w:r w:rsidR="00A979EA" w:rsidRPr="00A979EA">
        <w:rPr>
          <w:rFonts w:ascii="Lato" w:eastAsia="DengXian" w:hAnsi="Lato" w:cs="Arial"/>
          <w:bCs/>
          <w:iCs/>
          <w:szCs w:val="20"/>
          <w:lang w:eastAsia="zh-CN"/>
        </w:rPr>
        <w:t>C</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H</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 xml:space="preserve"> </w:t>
      </w:r>
      <w:r w:rsidRPr="00987014">
        <w:rPr>
          <w:rFonts w:ascii="Lato" w:eastAsia="DengXian" w:hAnsi="Lato" w:cs="Arial"/>
          <w:bCs/>
          <w:szCs w:val="20"/>
          <w:lang w:eastAsia="zh-CN"/>
        </w:rPr>
        <w:t xml:space="preserve">production and applications, both past and present. By comparing </w:t>
      </w:r>
      <w:r w:rsidR="00A979EA" w:rsidRPr="00A979EA">
        <w:rPr>
          <w:rFonts w:ascii="Lato" w:eastAsia="DengXian" w:hAnsi="Lato" w:cs="Arial"/>
          <w:bCs/>
          <w:iCs/>
          <w:szCs w:val="20"/>
          <w:lang w:eastAsia="zh-CN"/>
        </w:rPr>
        <w:t>C</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H</w:t>
      </w:r>
      <w:r w:rsidR="00A979EA" w:rsidRPr="00A979EA">
        <w:rPr>
          <w:rFonts w:ascii="Lato" w:eastAsia="DengXian" w:hAnsi="Lato" w:cs="Arial"/>
          <w:bCs/>
          <w:iCs/>
          <w:szCs w:val="20"/>
          <w:vertAlign w:val="subscript"/>
          <w:lang w:eastAsia="zh-CN"/>
        </w:rPr>
        <w:t>2</w:t>
      </w:r>
      <w:r w:rsidRPr="00987014">
        <w:rPr>
          <w:rFonts w:ascii="Lato" w:eastAsia="DengXian" w:hAnsi="Lato" w:cs="Arial"/>
          <w:bCs/>
          <w:szCs w:val="20"/>
          <w:lang w:eastAsia="zh-CN"/>
        </w:rPr>
        <w:t xml:space="preserve">’s historical and current uses, we identify which applications have been replaced over time. This analysis also highlights why certain applications, such as the production of VCM, butanediol, acetylene black, and vinyl acetylene, remain irreplaceable, emphasizing </w:t>
      </w:r>
      <w:r w:rsidR="00A979EA" w:rsidRPr="00A979EA">
        <w:rPr>
          <w:rFonts w:ascii="Lato" w:eastAsia="DengXian" w:hAnsi="Lato" w:cs="Arial"/>
          <w:bCs/>
          <w:iCs/>
          <w:szCs w:val="20"/>
          <w:lang w:eastAsia="zh-CN"/>
        </w:rPr>
        <w:t>C</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H</w:t>
      </w:r>
      <w:r w:rsidR="00A979EA" w:rsidRPr="00A979EA">
        <w:rPr>
          <w:rFonts w:ascii="Lato" w:eastAsia="DengXian" w:hAnsi="Lato" w:cs="Arial"/>
          <w:bCs/>
          <w:iCs/>
          <w:szCs w:val="20"/>
          <w:vertAlign w:val="subscript"/>
          <w:lang w:eastAsia="zh-CN"/>
        </w:rPr>
        <w:t>2</w:t>
      </w:r>
      <w:r w:rsidR="00CF34B2" w:rsidRPr="00987014">
        <w:rPr>
          <w:rFonts w:ascii="Lato" w:eastAsia="DengXian" w:hAnsi="Lato" w:cs="Arial"/>
          <w:bCs/>
          <w:szCs w:val="20"/>
          <w:lang w:eastAsia="zh-CN"/>
        </w:rPr>
        <w:t xml:space="preserve">’s </w:t>
      </w:r>
      <w:r w:rsidRPr="00987014">
        <w:rPr>
          <w:rFonts w:ascii="Lato" w:eastAsia="DengXian" w:hAnsi="Lato" w:cs="Arial"/>
          <w:bCs/>
          <w:szCs w:val="20"/>
          <w:lang w:eastAsia="zh-CN"/>
        </w:rPr>
        <w:t xml:space="preserve">unique advantages. </w:t>
      </w:r>
      <w:r w:rsidRPr="00987014">
        <w:rPr>
          <w:rFonts w:ascii="Lato" w:eastAsia="DengXian" w:hAnsi="Lato" w:cs="Arial"/>
          <w:b/>
          <w:szCs w:val="20"/>
          <w:lang w:eastAsia="zh-CN"/>
        </w:rPr>
        <w:t xml:space="preserve">Following the discussion </w:t>
      </w:r>
      <w:r w:rsidR="00C304E1" w:rsidRPr="00987014">
        <w:rPr>
          <w:rFonts w:ascii="Lato" w:eastAsia="DengXian" w:hAnsi="Lato" w:cs="Arial"/>
          <w:b/>
          <w:szCs w:val="20"/>
          <w:lang w:eastAsia="zh-CN"/>
        </w:rPr>
        <w:t>of</w:t>
      </w:r>
      <w:r w:rsidRPr="00987014">
        <w:rPr>
          <w:rFonts w:ascii="Lato" w:eastAsia="DengXian" w:hAnsi="Lato" w:cs="Arial"/>
          <w:b/>
          <w:szCs w:val="20"/>
          <w:lang w:eastAsia="zh-CN"/>
        </w:rPr>
        <w:t xml:space="preserve"> substitution in Section</w:t>
      </w:r>
      <w:r w:rsidR="001D25B0" w:rsidRPr="00987014">
        <w:rPr>
          <w:rFonts w:ascii="Lato" w:eastAsia="DengXian" w:hAnsi="Lato" w:cs="Arial"/>
          <w:b/>
          <w:szCs w:val="20"/>
          <w:lang w:eastAsia="zh-CN"/>
        </w:rPr>
        <w:t> </w:t>
      </w:r>
      <w:r w:rsidRPr="00987014">
        <w:rPr>
          <w:rFonts w:ascii="Lato" w:eastAsia="DengXian" w:hAnsi="Lato" w:cs="Arial"/>
          <w:b/>
          <w:szCs w:val="20"/>
          <w:lang w:eastAsia="zh-CN"/>
        </w:rPr>
        <w:t xml:space="preserve">2.1, we have included the main advantages of using </w:t>
      </w:r>
      <w:r w:rsidR="00A979EA" w:rsidRPr="00A979EA">
        <w:rPr>
          <w:rFonts w:ascii="Lato" w:eastAsia="DengXian" w:hAnsi="Lato" w:cs="Arial"/>
          <w:b/>
          <w:iCs/>
          <w:szCs w:val="20"/>
          <w:lang w:eastAsia="zh-CN"/>
        </w:rPr>
        <w:t>C</w:t>
      </w:r>
      <w:r w:rsidR="00A979EA" w:rsidRPr="00A979EA">
        <w:rPr>
          <w:rFonts w:ascii="Lato" w:eastAsia="DengXian" w:hAnsi="Lato" w:cs="Arial"/>
          <w:b/>
          <w:iCs/>
          <w:szCs w:val="20"/>
          <w:vertAlign w:val="subscript"/>
          <w:lang w:eastAsia="zh-CN"/>
        </w:rPr>
        <w:t>2</w:t>
      </w:r>
      <w:r w:rsidR="00A979EA" w:rsidRPr="00A979EA">
        <w:rPr>
          <w:rFonts w:ascii="Lato" w:eastAsia="DengXian" w:hAnsi="Lato" w:cs="Arial"/>
          <w:b/>
          <w:iCs/>
          <w:szCs w:val="20"/>
          <w:lang w:eastAsia="zh-CN"/>
        </w:rPr>
        <w:t>H</w:t>
      </w:r>
      <w:r w:rsidR="00A979EA" w:rsidRPr="00A979EA">
        <w:rPr>
          <w:rFonts w:ascii="Lato" w:eastAsia="DengXian" w:hAnsi="Lato" w:cs="Arial"/>
          <w:b/>
          <w:iCs/>
          <w:szCs w:val="20"/>
          <w:vertAlign w:val="subscript"/>
          <w:lang w:eastAsia="zh-CN"/>
        </w:rPr>
        <w:t>2</w:t>
      </w:r>
      <w:r w:rsidR="00A979EA" w:rsidRPr="00A979EA">
        <w:rPr>
          <w:rFonts w:ascii="Lato" w:eastAsia="DengXian" w:hAnsi="Lato" w:cs="Arial"/>
          <w:b/>
          <w:iCs/>
          <w:szCs w:val="20"/>
          <w:lang w:eastAsia="zh-CN"/>
        </w:rPr>
        <w:t xml:space="preserve"> </w:t>
      </w:r>
      <w:r w:rsidRPr="00987014">
        <w:rPr>
          <w:rFonts w:ascii="Lato" w:eastAsia="DengXian" w:hAnsi="Lato" w:cs="Arial"/>
          <w:b/>
          <w:szCs w:val="20"/>
          <w:lang w:eastAsia="zh-CN"/>
        </w:rPr>
        <w:t>as a building block</w:t>
      </w:r>
      <w:r w:rsidR="00700D15" w:rsidRPr="00987014">
        <w:rPr>
          <w:rFonts w:ascii="Lato" w:eastAsia="DengXian" w:hAnsi="Lato" w:cs="Arial"/>
          <w:b/>
          <w:szCs w:val="20"/>
          <w:lang w:eastAsia="zh-CN"/>
        </w:rPr>
        <w:t xml:space="preserve"> (page xx, line xx)</w:t>
      </w:r>
      <w:r w:rsidRPr="00987014">
        <w:rPr>
          <w:rFonts w:ascii="Lato" w:eastAsia="DengXian" w:hAnsi="Lato" w:cs="Arial"/>
          <w:b/>
          <w:szCs w:val="20"/>
          <w:lang w:eastAsia="zh-CN"/>
        </w:rPr>
        <w:t>. These advantages stem from its unique C≡C triple bond, which typically enables more streamlined downstream synthesis.</w:t>
      </w:r>
      <w:r w:rsidRPr="00987014">
        <w:rPr>
          <w:rFonts w:ascii="Lato" w:eastAsia="DengXian" w:hAnsi="Lato" w:cs="Arial"/>
          <w:bCs/>
          <w:szCs w:val="20"/>
          <w:lang w:eastAsia="zh-CN"/>
        </w:rPr>
        <w:t xml:space="preserve"> The primary challenge associated with </w:t>
      </w:r>
      <w:r w:rsidR="00A979EA" w:rsidRPr="00A979EA">
        <w:rPr>
          <w:rFonts w:ascii="Lato" w:eastAsia="DengXian" w:hAnsi="Lato" w:cs="Arial"/>
          <w:bCs/>
          <w:iCs/>
          <w:szCs w:val="20"/>
          <w:lang w:eastAsia="zh-CN"/>
        </w:rPr>
        <w:t>C</w:t>
      </w:r>
      <w:r w:rsidR="00A979EA" w:rsidRPr="00A979EA">
        <w:rPr>
          <w:rFonts w:ascii="Lato" w:eastAsia="DengXian" w:hAnsi="Lato" w:cs="Arial"/>
          <w:bCs/>
          <w:iCs/>
          <w:szCs w:val="20"/>
          <w:vertAlign w:val="subscript"/>
          <w:lang w:eastAsia="zh-CN"/>
        </w:rPr>
        <w:t>2</w:t>
      </w:r>
      <w:r w:rsidR="00A979EA" w:rsidRPr="00A979EA">
        <w:rPr>
          <w:rFonts w:ascii="Lato" w:eastAsia="DengXian" w:hAnsi="Lato" w:cs="Arial"/>
          <w:bCs/>
          <w:iCs/>
          <w:szCs w:val="20"/>
          <w:lang w:eastAsia="zh-CN"/>
        </w:rPr>
        <w:t>H</w:t>
      </w:r>
      <w:r w:rsidR="00A979EA" w:rsidRPr="00A979EA">
        <w:rPr>
          <w:rFonts w:ascii="Lato" w:eastAsia="DengXian" w:hAnsi="Lato" w:cs="Arial"/>
          <w:bCs/>
          <w:iCs/>
          <w:szCs w:val="20"/>
          <w:vertAlign w:val="subscript"/>
          <w:lang w:eastAsia="zh-CN"/>
        </w:rPr>
        <w:t>2</w:t>
      </w:r>
      <w:r w:rsidR="00516882" w:rsidRPr="00987014">
        <w:rPr>
          <w:rFonts w:ascii="Lato" w:eastAsia="DengXian" w:hAnsi="Lato" w:cs="Arial"/>
          <w:bCs/>
          <w:szCs w:val="20"/>
          <w:lang w:eastAsia="zh-CN"/>
        </w:rPr>
        <w:noBreakHyphen/>
      </w:r>
      <w:r w:rsidRPr="00987014">
        <w:rPr>
          <w:rFonts w:ascii="Lato" w:eastAsia="DengXian" w:hAnsi="Lato" w:cs="Arial"/>
          <w:bCs/>
          <w:szCs w:val="20"/>
          <w:lang w:eastAsia="zh-CN"/>
        </w:rPr>
        <w:t xml:space="preserve">based routes is their high carbon footprint, a concern mentioned throughout the </w:t>
      </w:r>
      <w:r w:rsidR="00BC4942" w:rsidRPr="00987014">
        <w:rPr>
          <w:rFonts w:ascii="Lato" w:eastAsia="DengXian" w:hAnsi="Lato" w:cs="Arial"/>
          <w:bCs/>
          <w:szCs w:val="20"/>
          <w:lang w:eastAsia="zh-CN"/>
        </w:rPr>
        <w:t>perspective</w:t>
      </w:r>
      <w:r w:rsidRPr="00987014">
        <w:rPr>
          <w:rFonts w:ascii="Lato" w:eastAsia="DengXian" w:hAnsi="Lato" w:cs="Arial"/>
          <w:bCs/>
          <w:szCs w:val="20"/>
          <w:lang w:eastAsia="zh-CN"/>
        </w:rPr>
        <w:t>.</w:t>
      </w:r>
    </w:p>
    <w:p w14:paraId="456A4AD1" w14:textId="77777777" w:rsidR="001D43E7" w:rsidRPr="00987014" w:rsidRDefault="004639EE" w:rsidP="00987014">
      <w:pPr>
        <w:rPr>
          <w:rFonts w:ascii="Lato" w:eastAsia="DengXian" w:hAnsi="Lato" w:cs="Arial"/>
          <w:b/>
          <w:szCs w:val="20"/>
          <w:lang w:eastAsia="zh-CN"/>
        </w:rPr>
      </w:pPr>
      <w:r w:rsidRPr="00987014">
        <w:rPr>
          <w:rFonts w:ascii="Lato" w:eastAsiaTheme="minorHAnsi" w:hAnsi="Lato" w:cs="Arial"/>
          <w:iCs/>
          <w:color w:val="0000FF"/>
          <w:szCs w:val="20"/>
        </w:rPr>
        <w:t>2.1</w:t>
      </w:r>
      <w:r w:rsidRPr="00987014">
        <w:rPr>
          <w:rFonts w:ascii="Lato" w:eastAsia="DengXian" w:hAnsi="Lato" w:cs="Arial"/>
          <w:iCs/>
          <w:color w:val="0000FF"/>
          <w:szCs w:val="20"/>
          <w:lang w:eastAsia="zh-CN"/>
        </w:rPr>
        <w:t>4</w:t>
      </w:r>
      <w:r w:rsidRPr="00987014">
        <w:rPr>
          <w:rFonts w:ascii="Lato" w:eastAsiaTheme="minorHAnsi" w:hAnsi="Lato" w:cs="Arial"/>
          <w:iCs/>
          <w:color w:val="0000FF"/>
          <w:szCs w:val="20"/>
        </w:rPr>
        <w:t>.</w:t>
      </w:r>
      <w:r w:rsidRPr="00987014">
        <w:rPr>
          <w:rFonts w:ascii="Lato" w:eastAsia="DengXian" w:hAnsi="Lato" w:cs="Arial"/>
          <w:iCs/>
          <w:color w:val="0000FF"/>
          <w:szCs w:val="20"/>
          <w:lang w:eastAsia="zh-CN"/>
        </w:rPr>
        <w:t>2</w:t>
      </w:r>
      <w:r w:rsidRPr="00987014">
        <w:rPr>
          <w:rFonts w:ascii="Lato" w:eastAsiaTheme="minorHAnsi" w:hAnsi="Lato" w:cs="Arial"/>
          <w:iCs/>
          <w:color w:val="0000FF"/>
          <w:szCs w:val="20"/>
        </w:rPr>
        <w:t>. </w:t>
      </w:r>
      <w:r w:rsidRPr="00987014">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987014">
        <w:rPr>
          <w:rFonts w:ascii="Lato" w:eastAsia="DengXian" w:hAnsi="Lato" w:cs="Arial"/>
          <w:color w:val="0000FF"/>
          <w:szCs w:val="20"/>
          <w:vertAlign w:val="subscript"/>
          <w:lang w:eastAsia="zh-CN"/>
        </w:rPr>
        <w:t>4</w:t>
      </w:r>
      <w:r w:rsidRPr="00987014">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6C29A997" w:rsidR="001D43E7" w:rsidRPr="00987014" w:rsidRDefault="003D22A6" w:rsidP="00987014">
      <w:pPr>
        <w:rPr>
          <w:rFonts w:ascii="Lato" w:eastAsia="DengXian" w:hAnsi="Lato" w:cs="Arial"/>
          <w:b/>
          <w:szCs w:val="20"/>
          <w:lang w:eastAsia="zh-CN"/>
        </w:rPr>
      </w:pPr>
      <w:r w:rsidRPr="00987014">
        <w:rPr>
          <w:rFonts w:ascii="Lato" w:eastAsia="DengXian" w:hAnsi="Lato" w:cs="Arial"/>
          <w:b/>
          <w:szCs w:val="20"/>
          <w:lang w:eastAsia="zh-CN"/>
        </w:rPr>
        <w:t xml:space="preserve">We have divided Section 2.4 into two subsections: (1) Emerging </w:t>
      </w:r>
      <w:r w:rsidR="00A979EA" w:rsidRPr="00A979EA">
        <w:rPr>
          <w:rFonts w:ascii="Lato" w:eastAsia="DengXian" w:hAnsi="Lato" w:cs="Arial"/>
          <w:b/>
          <w:iCs/>
          <w:szCs w:val="20"/>
          <w:lang w:eastAsia="zh-CN"/>
        </w:rPr>
        <w:t>C</w:t>
      </w:r>
      <w:r w:rsidR="00A979EA" w:rsidRPr="00A979EA">
        <w:rPr>
          <w:rFonts w:ascii="Lato" w:eastAsia="DengXian" w:hAnsi="Lato" w:cs="Arial"/>
          <w:b/>
          <w:iCs/>
          <w:szCs w:val="20"/>
          <w:vertAlign w:val="subscript"/>
          <w:lang w:eastAsia="zh-CN"/>
        </w:rPr>
        <w:t>2</w:t>
      </w:r>
      <w:r w:rsidR="00A979EA" w:rsidRPr="00A979EA">
        <w:rPr>
          <w:rFonts w:ascii="Lato" w:eastAsia="DengXian" w:hAnsi="Lato" w:cs="Arial"/>
          <w:b/>
          <w:iCs/>
          <w:szCs w:val="20"/>
          <w:lang w:eastAsia="zh-CN"/>
        </w:rPr>
        <w:t>H</w:t>
      </w:r>
      <w:r w:rsidR="00A979EA" w:rsidRPr="00A979EA">
        <w:rPr>
          <w:rFonts w:ascii="Lato" w:eastAsia="DengXian" w:hAnsi="Lato" w:cs="Arial"/>
          <w:b/>
          <w:iCs/>
          <w:szCs w:val="20"/>
          <w:vertAlign w:val="subscript"/>
          <w:lang w:eastAsia="zh-CN"/>
        </w:rPr>
        <w:t>2</w:t>
      </w:r>
      <w:r w:rsidRPr="00987014">
        <w:rPr>
          <w:rFonts w:ascii="Lato" w:eastAsia="DengXian" w:hAnsi="Lato" w:cs="Arial"/>
          <w:b/>
          <w:szCs w:val="20"/>
          <w:lang w:eastAsia="zh-CN"/>
        </w:rPr>
        <w:t xml:space="preserve"> synthesis routes </w:t>
      </w:r>
      <w:r w:rsidR="00531A87" w:rsidRPr="00987014">
        <w:rPr>
          <w:rFonts w:ascii="Lato" w:eastAsia="DengXian" w:hAnsi="Lato" w:cs="Arial"/>
          <w:b/>
          <w:szCs w:val="20"/>
          <w:lang w:eastAsia="zh-CN"/>
        </w:rPr>
        <w:t>via</w:t>
      </w:r>
      <w:r w:rsidRPr="00987014">
        <w:rPr>
          <w:rFonts w:ascii="Lato" w:eastAsia="DengXian" w:hAnsi="Lato" w:cs="Arial"/>
          <w:b/>
          <w:szCs w:val="20"/>
          <w:lang w:eastAsia="zh-CN"/>
        </w:rPr>
        <w:t xml:space="preserve"> the plasma process, and (2) </w:t>
      </w:r>
      <w:r w:rsidR="00531A87" w:rsidRPr="00987014">
        <w:rPr>
          <w:rFonts w:ascii="Lato" w:eastAsia="DengXian" w:hAnsi="Lato" w:cs="Arial"/>
          <w:b/>
          <w:szCs w:val="20"/>
          <w:lang w:eastAsia="zh-CN"/>
        </w:rPr>
        <w:t>A</w:t>
      </w:r>
      <w:r w:rsidRPr="00987014">
        <w:rPr>
          <w:rFonts w:ascii="Lato" w:eastAsia="DengXian" w:hAnsi="Lato" w:cs="Arial"/>
          <w:b/>
          <w:szCs w:val="20"/>
          <w:lang w:eastAsia="zh-CN"/>
        </w:rPr>
        <w:t>dvancements in catalyst design for the thermal pyrolysis process.</w:t>
      </w:r>
    </w:p>
    <w:p w14:paraId="2DEDF65E" w14:textId="77777777" w:rsidR="001D43E7" w:rsidRPr="00987014" w:rsidRDefault="004639EE" w:rsidP="00987014">
      <w:pPr>
        <w:rPr>
          <w:rFonts w:ascii="Lato" w:eastAsia="DengXian" w:hAnsi="Lato" w:cs="Arial"/>
          <w:b/>
          <w:szCs w:val="20"/>
          <w:lang w:eastAsia="zh-CN"/>
        </w:rPr>
      </w:pPr>
      <w:r w:rsidRPr="00987014">
        <w:rPr>
          <w:rFonts w:ascii="Lato" w:eastAsia="DengXian" w:hAnsi="Lato" w:cs="Arial"/>
          <w:color w:val="0000FF"/>
          <w:szCs w:val="20"/>
          <w:lang w:eastAsia="zh-CN"/>
        </w:rPr>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0113737A" w14:textId="77777777" w:rsidR="005F04E8" w:rsidRDefault="00B40808" w:rsidP="00987014">
      <w:pPr>
        <w:rPr>
          <w:rFonts w:ascii="Lato" w:eastAsia="DengXian" w:hAnsi="Lato" w:cs="Arial"/>
          <w:b/>
          <w:iCs/>
          <w:szCs w:val="20"/>
          <w:lang w:eastAsia="zh-CN"/>
        </w:rPr>
      </w:pPr>
      <w:r w:rsidRPr="00987014">
        <w:rPr>
          <w:rFonts w:ascii="Lato" w:eastAsia="DengXian" w:hAnsi="Lato" w:cs="Arial"/>
          <w:iCs/>
          <w:szCs w:val="20"/>
          <w:lang w:eastAsia="zh-CN"/>
        </w:rPr>
        <w:t xml:space="preserve">We agree that safety is a critical consideration in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iCs/>
          <w:szCs w:val="20"/>
          <w:lang w:eastAsia="zh-CN"/>
        </w:rPr>
        <w:t>synthesis due to its high flammability, explosive nature, and susceptibility to decomposition under specific conditions.</w:t>
      </w:r>
      <w:r w:rsidR="00C5281B" w:rsidRPr="00987014">
        <w:rPr>
          <w:rFonts w:ascii="Lato" w:eastAsia="DengXian" w:hAnsi="Lato" w:cs="Arial"/>
          <w:iCs/>
          <w:szCs w:val="20"/>
          <w:lang w:eastAsia="zh-CN"/>
        </w:rPr>
        <w:t xml:space="preserve"> Each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00C5281B" w:rsidRPr="00987014">
        <w:rPr>
          <w:rFonts w:ascii="Lato" w:eastAsia="DengXian" w:hAnsi="Lato" w:cs="Arial"/>
          <w:iCs/>
          <w:szCs w:val="20"/>
          <w:lang w:eastAsia="zh-CN"/>
        </w:rPr>
        <w:t xml:space="preserve">production process has </w:t>
      </w:r>
      <w:r w:rsidR="00C5281B" w:rsidRPr="00987014">
        <w:rPr>
          <w:rFonts w:ascii="Lato" w:eastAsia="DengXian" w:hAnsi="Lato" w:cs="Arial"/>
          <w:iCs/>
          <w:szCs w:val="20"/>
          <w:lang w:eastAsia="zh-CN"/>
        </w:rPr>
        <w:lastRenderedPageBreak/>
        <w:t xml:space="preserve">unique safety challenges. </w:t>
      </w:r>
      <w:r w:rsidRPr="00987014">
        <w:rPr>
          <w:rFonts w:ascii="Lato" w:eastAsia="DengXian" w:hAnsi="Lato" w:cs="Arial"/>
          <w:iCs/>
          <w:szCs w:val="20"/>
          <w:lang w:eastAsia="zh-CN"/>
        </w:rPr>
        <w:t xml:space="preserve">For instance, in the </w:t>
      </w:r>
      <w:r w:rsidR="00A979EA" w:rsidRPr="00A979EA">
        <w:rPr>
          <w:rFonts w:ascii="Lato" w:eastAsia="DengXian" w:hAnsi="Lato" w:cs="Arial"/>
          <w:iCs/>
          <w:szCs w:val="20"/>
          <w:lang w:eastAsia="zh-CN"/>
        </w:rPr>
        <w:t>CaC</w:t>
      </w:r>
      <w:r w:rsidR="00A979EA" w:rsidRPr="00A979EA">
        <w:rPr>
          <w:rFonts w:ascii="Lato" w:eastAsia="DengXian" w:hAnsi="Lato" w:cs="Arial"/>
          <w:iCs/>
          <w:szCs w:val="20"/>
          <w:vertAlign w:val="subscript"/>
          <w:lang w:eastAsia="zh-CN"/>
        </w:rPr>
        <w:t>2</w:t>
      </w:r>
      <w:r w:rsidRPr="00987014">
        <w:rPr>
          <w:rFonts w:ascii="Lato" w:eastAsia="DengXian" w:hAnsi="Lato" w:cs="Arial"/>
          <w:iCs/>
          <w:szCs w:val="20"/>
          <w:lang w:eastAsia="zh-CN"/>
        </w:rPr>
        <w:t xml:space="preserve"> process, </w:t>
      </w:r>
      <w:r w:rsidR="00A979EA" w:rsidRPr="00A979EA">
        <w:rPr>
          <w:rFonts w:ascii="Lato" w:eastAsia="DengXian" w:hAnsi="Lato" w:cs="Arial"/>
          <w:iCs/>
          <w:szCs w:val="20"/>
          <w:lang w:eastAsia="zh-CN"/>
        </w:rPr>
        <w:t>CaC</w:t>
      </w:r>
      <w:r w:rsidR="00A979EA" w:rsidRPr="00A979EA">
        <w:rPr>
          <w:rFonts w:ascii="Lato" w:eastAsia="DengXian" w:hAnsi="Lato" w:cs="Arial"/>
          <w:iCs/>
          <w:szCs w:val="20"/>
          <w:vertAlign w:val="subscript"/>
          <w:lang w:eastAsia="zh-CN"/>
        </w:rPr>
        <w:t>2</w:t>
      </w:r>
      <w:r w:rsidRPr="00987014">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temperature is not carefully monitored and controlled. Finally, plasma</w:t>
      </w:r>
      <w:r w:rsidRPr="00987014">
        <w:rPr>
          <w:rFonts w:ascii="Lato" w:eastAsia="DengXian" w:hAnsi="Lato" w:cs="Arial"/>
          <w:iCs/>
          <w:szCs w:val="20"/>
          <w:lang w:eastAsia="zh-CN"/>
        </w:rPr>
        <w:noBreakHyphen/>
        <w:t xml:space="preserve">based processes for producing </w:t>
      </w:r>
      <w:r w:rsidR="00A979EA" w:rsidRPr="00A979EA">
        <w:rPr>
          <w:rFonts w:ascii="Lato" w:eastAsia="DengXian" w:hAnsi="Lato" w:cs="Arial"/>
          <w:iCs/>
          <w:szCs w:val="20"/>
          <w:lang w:eastAsia="zh-CN"/>
        </w:rPr>
        <w:t>C</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H</w:t>
      </w:r>
      <w:r w:rsidR="00A979EA" w:rsidRPr="00A979EA">
        <w:rPr>
          <w:rFonts w:ascii="Lato" w:eastAsia="DengXian" w:hAnsi="Lato" w:cs="Arial"/>
          <w:iCs/>
          <w:szCs w:val="20"/>
          <w:vertAlign w:val="subscript"/>
          <w:lang w:eastAsia="zh-CN"/>
        </w:rPr>
        <w:t>2</w:t>
      </w:r>
      <w:r w:rsidR="00A979EA" w:rsidRPr="00A979EA">
        <w:rPr>
          <w:rFonts w:ascii="Lato" w:eastAsia="DengXian" w:hAnsi="Lato" w:cs="Arial"/>
          <w:iCs/>
          <w:szCs w:val="20"/>
          <w:lang w:eastAsia="zh-CN"/>
        </w:rPr>
        <w:t xml:space="preserve"> </w:t>
      </w:r>
      <w:r w:rsidRPr="00987014">
        <w:rPr>
          <w:rFonts w:ascii="Lato" w:eastAsia="DengXian" w:hAnsi="Lato" w:cs="Arial"/>
          <w:iCs/>
          <w:szCs w:val="20"/>
          <w:lang w:eastAsia="zh-CN"/>
        </w:rPr>
        <w:t>require high</w:t>
      </w:r>
      <w:r w:rsidRPr="00987014">
        <w:rPr>
          <w:rFonts w:ascii="Lato" w:eastAsia="DengXian" w:hAnsi="Lato" w:cs="Arial"/>
          <w:iCs/>
          <w:szCs w:val="20"/>
          <w:lang w:eastAsia="zh-CN"/>
        </w:rPr>
        <w:noBreakHyphen/>
        <w:t xml:space="preserve">voltage electrical systems, which pose risks such as shock and electrical arcing. </w:t>
      </w:r>
      <w:r w:rsidRPr="00987014">
        <w:rPr>
          <w:rFonts w:ascii="Lato" w:eastAsia="DengXian" w:hAnsi="Lato" w:cs="Arial"/>
          <w:b/>
          <w:iCs/>
          <w:szCs w:val="20"/>
          <w:lang w:eastAsia="zh-CN"/>
        </w:rPr>
        <w:t>Accordingly, a summary of the risks and challenges associated with each process is provided in Section Sxx of the Supplementary Information.</w:t>
      </w:r>
    </w:p>
    <w:p w14:paraId="21909ABD" w14:textId="5BEBD33B" w:rsidR="00E005D4" w:rsidRPr="00987014" w:rsidRDefault="00B40808" w:rsidP="00987014">
      <w:pPr>
        <w:rPr>
          <w:rFonts w:ascii="Lato" w:eastAsia="DengXian" w:hAnsi="Lato" w:cs="Arial"/>
          <w:b/>
          <w:szCs w:val="20"/>
          <w:lang w:eastAsia="zh-CN"/>
        </w:rPr>
      </w:pPr>
      <w:r w:rsidRPr="00987014">
        <w:rPr>
          <w:rFonts w:ascii="Lato" w:eastAsia="DengXian" w:hAnsi="Lato" w:cs="Arial"/>
          <w:iCs/>
          <w:szCs w:val="20"/>
          <w:lang w:eastAsia="zh-CN"/>
        </w:rPr>
        <w:br w:type="page"/>
      </w:r>
    </w:p>
    <w:p w14:paraId="029AAE1F" w14:textId="6DB372F3" w:rsidR="00013347" w:rsidRPr="00987014" w:rsidRDefault="00013347" w:rsidP="00987014">
      <w:pPr>
        <w:rPr>
          <w:rFonts w:ascii="Lato" w:eastAsia="Cambria" w:hAnsi="Lato" w:cs="Arial"/>
          <w:b/>
          <w:szCs w:val="20"/>
        </w:rPr>
      </w:pPr>
      <w:r w:rsidRPr="00987014">
        <w:rPr>
          <w:rFonts w:ascii="Lato" w:eastAsia="Cambria" w:hAnsi="Lato" w:cs="Arial"/>
          <w:b/>
          <w:szCs w:val="20"/>
        </w:rPr>
        <w:lastRenderedPageBreak/>
        <w:t>Reviewer #3</w:t>
      </w:r>
    </w:p>
    <w:p w14:paraId="41B3C605" w14:textId="28C08D34" w:rsidR="00E005D4" w:rsidRPr="00987014" w:rsidRDefault="00E005D4" w:rsidP="00987014">
      <w:pPr>
        <w:rPr>
          <w:rFonts w:ascii="Lato" w:eastAsia="Cambria" w:hAnsi="Lato" w:cs="Arial"/>
          <w:iCs/>
          <w:color w:val="0000FF"/>
          <w:szCs w:val="20"/>
        </w:rPr>
      </w:pPr>
      <w:r w:rsidRPr="00987014">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8F786FA" w:rsidR="00AC498E" w:rsidRPr="00987014" w:rsidRDefault="00A96464" w:rsidP="00987014">
      <w:pPr>
        <w:rPr>
          <w:rFonts w:ascii="Lato" w:eastAsia="DengXian" w:hAnsi="Lato" w:cs="Arial"/>
          <w:szCs w:val="20"/>
        </w:rPr>
      </w:pPr>
      <w:r w:rsidRPr="00987014">
        <w:rPr>
          <w:rFonts w:ascii="Lato" w:eastAsia="Times New Roman" w:hAnsi="Lato" w:cs="Arial"/>
          <w:color w:val="000000" w:themeColor="text1"/>
          <w:szCs w:val="20"/>
        </w:rPr>
        <w:t xml:space="preserve">Thank you for your positive and thoughtful feedback. We appreciate your recognition of our extensive analysis of acetylene </w:t>
      </w:r>
      <w:r w:rsidR="00A979EA">
        <w:rPr>
          <w:rFonts w:ascii="Lato" w:eastAsia="Times New Roman" w:hAnsi="Lato" w:cs="Arial"/>
          <w:color w:val="000000" w:themeColor="text1"/>
          <w:szCs w:val="20"/>
        </w:rPr>
        <w:t>(</w:t>
      </w:r>
      <w:r w:rsidR="00A979EA">
        <w:rPr>
          <w:rFonts w:ascii="Lato" w:eastAsia="DengXian" w:hAnsi="Lato" w:cs="Arial"/>
          <w:iCs/>
          <w:color w:val="000000" w:themeColor="text1"/>
          <w:szCs w:val="20"/>
          <w:lang w:eastAsia="zh-CN"/>
        </w:rPr>
        <w:t>C</w:t>
      </w:r>
      <w:r w:rsidR="00A979EA" w:rsidRPr="00D019C2">
        <w:rPr>
          <w:rFonts w:ascii="Lato" w:eastAsia="DengXian" w:hAnsi="Lato" w:cs="Arial"/>
          <w:iCs/>
          <w:color w:val="000000" w:themeColor="text1"/>
          <w:szCs w:val="20"/>
          <w:vertAlign w:val="subscript"/>
          <w:lang w:eastAsia="zh-CN"/>
        </w:rPr>
        <w:t>2</w:t>
      </w:r>
      <w:r w:rsidR="00A979EA">
        <w:rPr>
          <w:rFonts w:ascii="Lato" w:eastAsia="DengXian" w:hAnsi="Lato" w:cs="Arial"/>
          <w:iCs/>
          <w:color w:val="000000" w:themeColor="text1"/>
          <w:szCs w:val="20"/>
          <w:lang w:eastAsia="zh-CN"/>
        </w:rPr>
        <w:t>H</w:t>
      </w:r>
      <w:r w:rsidR="00A979EA" w:rsidRPr="00D019C2">
        <w:rPr>
          <w:rFonts w:ascii="Lato" w:eastAsia="DengXian" w:hAnsi="Lato" w:cs="Arial"/>
          <w:iCs/>
          <w:color w:val="000000" w:themeColor="text1"/>
          <w:szCs w:val="20"/>
          <w:vertAlign w:val="subscript"/>
          <w:lang w:eastAsia="zh-CN"/>
        </w:rPr>
        <w:t>2</w:t>
      </w:r>
      <w:r w:rsidR="00A979EA">
        <w:rPr>
          <w:rFonts w:ascii="Lato" w:eastAsia="DengXian" w:hAnsi="Lato" w:cs="Arial"/>
          <w:iCs/>
          <w:color w:val="000000" w:themeColor="text1"/>
          <w:szCs w:val="20"/>
          <w:lang w:eastAsia="zh-CN"/>
        </w:rPr>
        <w:t xml:space="preserve">) </w:t>
      </w:r>
      <w:r w:rsidRPr="00987014">
        <w:rPr>
          <w:rFonts w:ascii="Lato" w:eastAsia="Times New Roman" w:hAnsi="Lato" w:cs="Arial"/>
          <w:color w:val="000000" w:themeColor="text1"/>
          <w:szCs w:val="20"/>
        </w:rPr>
        <w:t xml:space="preserve">production technologies, which effectively highlights the untapped potential of </w:t>
      </w:r>
      <w:r w:rsidR="00A979EA" w:rsidRPr="00A979EA">
        <w:rPr>
          <w:rFonts w:ascii="Lato" w:eastAsia="Times New Roman" w:hAnsi="Lato" w:cs="Arial"/>
          <w:iCs/>
          <w:color w:val="000000" w:themeColor="text1"/>
          <w:szCs w:val="20"/>
        </w:rPr>
        <w:t>C</w:t>
      </w:r>
      <w:r w:rsidR="00A979EA" w:rsidRPr="00A979EA">
        <w:rPr>
          <w:rFonts w:ascii="Lato" w:eastAsia="Times New Roman" w:hAnsi="Lato" w:cs="Arial"/>
          <w:iCs/>
          <w:color w:val="000000" w:themeColor="text1"/>
          <w:szCs w:val="20"/>
          <w:vertAlign w:val="subscript"/>
        </w:rPr>
        <w:t>2</w:t>
      </w:r>
      <w:r w:rsidR="00A979EA" w:rsidRPr="00A979EA">
        <w:rPr>
          <w:rFonts w:ascii="Lato" w:eastAsia="Times New Roman" w:hAnsi="Lato" w:cs="Arial"/>
          <w:iCs/>
          <w:color w:val="000000" w:themeColor="text1"/>
          <w:szCs w:val="20"/>
        </w:rPr>
        <w:t>H</w:t>
      </w:r>
      <w:r w:rsidR="00A979EA" w:rsidRPr="00A979EA">
        <w:rPr>
          <w:rFonts w:ascii="Lato" w:eastAsia="Times New Roman" w:hAnsi="Lato" w:cs="Arial"/>
          <w:iCs/>
          <w:color w:val="000000" w:themeColor="text1"/>
          <w:szCs w:val="20"/>
          <w:vertAlign w:val="subscript"/>
        </w:rPr>
        <w:t>2</w:t>
      </w:r>
      <w:r w:rsidRPr="00987014">
        <w:rPr>
          <w:rFonts w:ascii="Lato" w:eastAsia="Times New Roman" w:hAnsi="Lato" w:cs="Arial"/>
          <w:color w:val="000000" w:themeColor="text1"/>
          <w:szCs w:val="20"/>
        </w:rPr>
        <w:t xml:space="preserve">. We are also pleased that the review is considered valuable in clarifying </w:t>
      </w:r>
      <w:r w:rsidR="00A979EA" w:rsidRPr="00A979EA">
        <w:rPr>
          <w:rFonts w:ascii="Lato" w:eastAsia="Times New Roman" w:hAnsi="Lato" w:cs="Arial"/>
          <w:iCs/>
          <w:color w:val="000000" w:themeColor="text1"/>
          <w:szCs w:val="20"/>
        </w:rPr>
        <w:t>C</w:t>
      </w:r>
      <w:r w:rsidR="00A979EA" w:rsidRPr="00A979EA">
        <w:rPr>
          <w:rFonts w:ascii="Lato" w:eastAsia="Times New Roman" w:hAnsi="Lato" w:cs="Arial"/>
          <w:iCs/>
          <w:color w:val="000000" w:themeColor="text1"/>
          <w:szCs w:val="20"/>
          <w:vertAlign w:val="subscript"/>
        </w:rPr>
        <w:t>2</w:t>
      </w:r>
      <w:r w:rsidR="00A979EA" w:rsidRPr="00A979EA">
        <w:rPr>
          <w:rFonts w:ascii="Lato" w:eastAsia="Times New Roman" w:hAnsi="Lato" w:cs="Arial"/>
          <w:iCs/>
          <w:color w:val="000000" w:themeColor="text1"/>
          <w:szCs w:val="20"/>
        </w:rPr>
        <w:t>H</w:t>
      </w:r>
      <w:r w:rsidR="00A979EA" w:rsidRPr="00A979EA">
        <w:rPr>
          <w:rFonts w:ascii="Lato" w:eastAsia="Times New Roman" w:hAnsi="Lato" w:cs="Arial"/>
          <w:iCs/>
          <w:color w:val="000000" w:themeColor="text1"/>
          <w:szCs w:val="20"/>
          <w:vertAlign w:val="subscript"/>
        </w:rPr>
        <w:t>2</w:t>
      </w:r>
      <w:r w:rsidRPr="00987014">
        <w:rPr>
          <w:rFonts w:ascii="Lato" w:eastAsia="Times New Roman" w:hAnsi="Lato" w:cs="Arial"/>
          <w:color w:val="000000" w:themeColor="text1"/>
          <w:szCs w:val="20"/>
        </w:rPr>
        <w:t>’s evolving trends and advancing related research.</w:t>
      </w:r>
    </w:p>
    <w:p w14:paraId="73090246" w14:textId="65C76B77" w:rsidR="00013347" w:rsidRPr="00987014" w:rsidRDefault="00013347" w:rsidP="00987014">
      <w:pPr>
        <w:rPr>
          <w:rFonts w:ascii="Lato" w:eastAsia="Cambria" w:hAnsi="Lato" w:cs="Arial"/>
          <w:iCs/>
          <w:color w:val="0000FF"/>
          <w:szCs w:val="20"/>
        </w:rPr>
      </w:pPr>
      <w:r w:rsidRPr="00987014">
        <w:rPr>
          <w:rFonts w:ascii="Lato" w:eastAsia="Cambria" w:hAnsi="Lato" w:cs="Arial"/>
          <w:iCs/>
          <w:color w:val="0000FF"/>
          <w:szCs w:val="20"/>
        </w:rPr>
        <w:t>3.1. </w:t>
      </w:r>
      <w:r w:rsidR="00E005D4" w:rsidRPr="00987014">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987014">
        <w:rPr>
          <w:rFonts w:ascii="Lato" w:eastAsia="Cambria" w:hAnsi="Lato" w:cs="Arial"/>
          <w:iCs/>
          <w:color w:val="0000FF"/>
          <w:szCs w:val="20"/>
        </w:rPr>
        <w:t>.</w:t>
      </w:r>
    </w:p>
    <w:p w14:paraId="3BA92D11" w14:textId="090C2EC5" w:rsidR="00013347" w:rsidRPr="00987014" w:rsidRDefault="00A96464" w:rsidP="00987014">
      <w:pPr>
        <w:rPr>
          <w:rFonts w:ascii="Lato" w:eastAsia="Cambria" w:hAnsi="Lato" w:cs="Arial"/>
          <w:color w:val="000000" w:themeColor="text1"/>
          <w:szCs w:val="20"/>
          <w:lang w:eastAsia="x-none"/>
        </w:rPr>
      </w:pPr>
      <w:r w:rsidRPr="00987014">
        <w:rPr>
          <w:rFonts w:ascii="Lato" w:eastAsia="Cambria" w:hAnsi="Lato" w:cs="Arial"/>
          <w:color w:val="000000" w:themeColor="text1"/>
          <w:szCs w:val="20"/>
          <w:lang w:eastAsia="x-none"/>
        </w:rPr>
        <w:t xml:space="preserve">We thank the </w:t>
      </w:r>
      <w:r w:rsidR="00A00908" w:rsidRPr="00987014">
        <w:rPr>
          <w:rFonts w:ascii="Lato" w:eastAsia="Cambria" w:hAnsi="Lato" w:cs="Arial"/>
          <w:color w:val="000000" w:themeColor="text1"/>
          <w:szCs w:val="20"/>
          <w:lang w:eastAsia="x-none"/>
        </w:rPr>
        <w:t>R</w:t>
      </w:r>
      <w:r w:rsidRPr="00987014">
        <w:rPr>
          <w:rFonts w:ascii="Lato" w:eastAsia="Cambria" w:hAnsi="Lato" w:cs="Arial"/>
          <w:color w:val="000000" w:themeColor="text1"/>
          <w:szCs w:val="20"/>
          <w:lang w:eastAsia="x-none"/>
        </w:rPr>
        <w:t>eviewer for their thoughtful suggestion. In Section 3, our environmental and economic analysis demonstrates that production of vinyl chloride monomer (VCM) could shift from ethylene</w:t>
      </w:r>
      <w:r w:rsidR="00A979EA">
        <w:rPr>
          <w:rFonts w:ascii="Lato" w:eastAsia="Cambria" w:hAnsi="Lato" w:cs="Arial"/>
          <w:color w:val="000000" w:themeColor="text1"/>
          <w:szCs w:val="20"/>
          <w:lang w:eastAsia="x-none"/>
        </w:rPr>
        <w:t xml:space="preserve"> (</w:t>
      </w:r>
      <w:bookmarkStart w:id="9" w:name="_Hlk183529743"/>
      <w:r w:rsidR="00A979EA" w:rsidRPr="00A979EA">
        <w:rPr>
          <w:rFonts w:ascii="Lato" w:eastAsiaTheme="minorHAnsi" w:hAnsi="Lato" w:cs="Arial"/>
          <w:bCs/>
          <w:iCs/>
          <w:color w:val="000000" w:themeColor="text1"/>
          <w:szCs w:val="20"/>
        </w:rPr>
        <w:t>C</w:t>
      </w:r>
      <w:r w:rsidR="00A979EA" w:rsidRPr="00A979EA">
        <w:rPr>
          <w:rFonts w:ascii="Lato" w:eastAsiaTheme="minorHAnsi" w:hAnsi="Lato" w:cs="Arial"/>
          <w:bCs/>
          <w:iCs/>
          <w:color w:val="000000" w:themeColor="text1"/>
          <w:szCs w:val="20"/>
          <w:vertAlign w:val="subscript"/>
        </w:rPr>
        <w:t>2</w:t>
      </w:r>
      <w:r w:rsidR="00A979EA" w:rsidRPr="00A979EA">
        <w:rPr>
          <w:rFonts w:ascii="Lato" w:eastAsiaTheme="minorHAnsi" w:hAnsi="Lato" w:cs="Arial"/>
          <w:bCs/>
          <w:iCs/>
          <w:color w:val="000000" w:themeColor="text1"/>
          <w:szCs w:val="20"/>
        </w:rPr>
        <w:t>H</w:t>
      </w:r>
      <w:r w:rsidR="00A979EA" w:rsidRPr="00A979EA">
        <w:rPr>
          <w:rFonts w:ascii="Lato" w:eastAsiaTheme="minorHAnsi" w:hAnsi="Lato" w:cs="Arial"/>
          <w:bCs/>
          <w:iCs/>
          <w:color w:val="000000" w:themeColor="text1"/>
          <w:szCs w:val="20"/>
          <w:vertAlign w:val="subscript"/>
        </w:rPr>
        <w:t>4</w:t>
      </w:r>
      <w:bookmarkEnd w:id="9"/>
      <w:r w:rsidR="00A979EA" w:rsidRPr="00A979EA">
        <w:rPr>
          <w:rFonts w:ascii="Lato" w:eastAsiaTheme="minorHAnsi" w:hAnsi="Lato" w:cs="Arial"/>
          <w:bCs/>
          <w:iCs/>
          <w:color w:val="000000" w:themeColor="text1"/>
          <w:szCs w:val="20"/>
        </w:rPr>
        <w:t>)</w:t>
      </w:r>
      <w:r w:rsidRPr="00987014">
        <w:rPr>
          <w:rFonts w:ascii="Lato" w:eastAsia="Cambria" w:hAnsi="Lato" w:cs="Arial"/>
          <w:color w:val="000000" w:themeColor="text1"/>
          <w:szCs w:val="20"/>
          <w:lang w:eastAsia="x-none"/>
        </w:rPr>
        <w:t xml:space="preserve"> route to the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 xml:space="preserve"> </w:t>
      </w:r>
      <w:r w:rsidRPr="00987014">
        <w:rPr>
          <w:rFonts w:ascii="Lato" w:eastAsia="Cambria" w:hAnsi="Lato" w:cs="Arial"/>
          <w:color w:val="000000" w:themeColor="text1"/>
          <w:szCs w:val="20"/>
          <w:lang w:eastAsia="x-none"/>
        </w:rPr>
        <w:t>route if the biochar</w:t>
      </w:r>
      <w:r w:rsidRPr="00987014">
        <w:rPr>
          <w:rFonts w:ascii="Lato" w:eastAsia="Cambria" w:hAnsi="Lato" w:cs="Arial"/>
          <w:color w:val="000000" w:themeColor="text1"/>
          <w:szCs w:val="20"/>
          <w:lang w:eastAsia="x-none"/>
        </w:rPr>
        <w:noBreakHyphen/>
        <w:t xml:space="preserve">based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 xml:space="preserve"> </w:t>
      </w:r>
      <w:r w:rsidRPr="00987014">
        <w:rPr>
          <w:rFonts w:ascii="Lato" w:eastAsia="Cambria" w:hAnsi="Lato" w:cs="Arial"/>
          <w:color w:val="000000" w:themeColor="text1"/>
          <w:szCs w:val="20"/>
          <w:lang w:eastAsia="x-none"/>
        </w:rPr>
        <w:t xml:space="preserve">process is industrialized. This shift would increase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 xml:space="preserve"> </w:t>
      </w:r>
      <w:r w:rsidRPr="00987014">
        <w:rPr>
          <w:rFonts w:ascii="Lato" w:eastAsia="Cambria" w:hAnsi="Lato" w:cs="Arial"/>
          <w:color w:val="000000" w:themeColor="text1"/>
          <w:szCs w:val="20"/>
          <w:lang w:eastAsia="x-none"/>
        </w:rPr>
        <w:t xml:space="preserve">utilization in VCM production, underscoring its expanding role in the chemical industry. As suggested, emphasizing emerging technologies for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 xml:space="preserve"> </w:t>
      </w:r>
      <w:r w:rsidRPr="00987014">
        <w:rPr>
          <w:rFonts w:ascii="Lato" w:eastAsia="Cambria" w:hAnsi="Lato" w:cs="Arial"/>
          <w:color w:val="000000" w:themeColor="text1"/>
          <w:szCs w:val="20"/>
          <w:lang w:eastAsia="x-none"/>
        </w:rPr>
        <w:t xml:space="preserve">applications through electrocatalysis and photocatalysis further highlights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Pr="00987014">
        <w:rPr>
          <w:rFonts w:ascii="Lato" w:eastAsia="Cambria" w:hAnsi="Lato" w:cs="Arial"/>
          <w:color w:val="000000" w:themeColor="text1"/>
          <w:szCs w:val="20"/>
          <w:lang w:eastAsia="x-none"/>
        </w:rPr>
        <w:t>’s potential as a key building block for the future chemical industry.</w:t>
      </w:r>
    </w:p>
    <w:p w14:paraId="4ECECC71" w14:textId="7C3D28F8" w:rsidR="00A96464" w:rsidRPr="00987014" w:rsidRDefault="00A96464" w:rsidP="00987014">
      <w:pPr>
        <w:rPr>
          <w:rFonts w:ascii="Lato" w:eastAsia="Cambria" w:hAnsi="Lato" w:cs="Arial"/>
          <w:b/>
          <w:color w:val="000000" w:themeColor="text1"/>
          <w:szCs w:val="20"/>
          <w:lang w:eastAsia="x-none"/>
        </w:rPr>
      </w:pPr>
      <w:r w:rsidRPr="00987014">
        <w:rPr>
          <w:rFonts w:ascii="Lato" w:eastAsia="Cambria" w:hAnsi="Lato" w:cs="Arial"/>
          <w:b/>
          <w:color w:val="000000" w:themeColor="text1"/>
          <w:szCs w:val="20"/>
          <w:lang w:eastAsia="x-none"/>
        </w:rPr>
        <w:t xml:space="preserve">To address this, we have incorporated discussions in Section 3 </w:t>
      </w:r>
      <w:r w:rsidR="00594C37" w:rsidRPr="00987014">
        <w:rPr>
          <w:rFonts w:ascii="Lato" w:eastAsia="DengXian" w:hAnsi="Lato" w:cs="Arial"/>
          <w:b/>
          <w:iCs/>
          <w:color w:val="000000" w:themeColor="text1"/>
          <w:szCs w:val="20"/>
          <w:lang w:eastAsia="zh-CN"/>
        </w:rPr>
        <w:t xml:space="preserve">(page xx, line xx) </w:t>
      </w:r>
      <w:r w:rsidRPr="00987014">
        <w:rPr>
          <w:rFonts w:ascii="Lato" w:eastAsia="Cambria" w:hAnsi="Lato" w:cs="Arial"/>
          <w:b/>
          <w:color w:val="000000" w:themeColor="text1"/>
          <w:szCs w:val="20"/>
          <w:lang w:eastAsia="x-none"/>
        </w:rPr>
        <w:t xml:space="preserve">on recent studies that highlight emerging </w:t>
      </w:r>
      <w:r w:rsidR="00A979EA" w:rsidRPr="00A979EA">
        <w:rPr>
          <w:rFonts w:ascii="Lato" w:eastAsia="Cambria" w:hAnsi="Lato" w:cs="Arial"/>
          <w:b/>
          <w:iCs/>
          <w:color w:val="000000" w:themeColor="text1"/>
          <w:szCs w:val="20"/>
          <w:lang w:eastAsia="x-none"/>
        </w:rPr>
        <w:t>C</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H</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 xml:space="preserve"> </w:t>
      </w:r>
      <w:r w:rsidRPr="00987014">
        <w:rPr>
          <w:rFonts w:ascii="Lato" w:eastAsia="Cambria" w:hAnsi="Lato" w:cs="Arial"/>
          <w:b/>
          <w:color w:val="000000" w:themeColor="text1"/>
          <w:szCs w:val="20"/>
          <w:lang w:eastAsia="x-none"/>
        </w:rPr>
        <w:t xml:space="preserve">applications: (1) the conversion of </w:t>
      </w:r>
      <w:r w:rsidR="00A979EA" w:rsidRPr="00A979EA">
        <w:rPr>
          <w:rFonts w:ascii="Lato" w:eastAsia="Cambria" w:hAnsi="Lato" w:cs="Arial"/>
          <w:b/>
          <w:iCs/>
          <w:color w:val="000000" w:themeColor="text1"/>
          <w:szCs w:val="20"/>
          <w:lang w:eastAsia="x-none"/>
        </w:rPr>
        <w:t>C</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H</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 xml:space="preserve"> </w:t>
      </w:r>
      <w:r w:rsidRPr="00987014">
        <w:rPr>
          <w:rFonts w:ascii="Lato" w:eastAsia="Cambria" w:hAnsi="Lato" w:cs="Arial"/>
          <w:b/>
          <w:color w:val="000000" w:themeColor="text1"/>
          <w:szCs w:val="20"/>
          <w:lang w:eastAsia="x-none"/>
        </w:rPr>
        <w:t>to butadiene (</w:t>
      </w:r>
      <w:r w:rsidR="00E57CD0" w:rsidRPr="00987014">
        <w:rPr>
          <w:rFonts w:ascii="Lato" w:eastAsia="Cambria" w:hAnsi="Lato" w:cs="Arial"/>
          <w:b/>
          <w:bCs/>
          <w:i/>
          <w:iCs/>
          <w:color w:val="000000" w:themeColor="text1"/>
          <w:szCs w:val="20"/>
          <w:lang w:eastAsia="x-none"/>
        </w:rPr>
        <w:t>Nat. Catal</w:t>
      </w:r>
      <w:r w:rsidR="00E57CD0" w:rsidRPr="00987014">
        <w:rPr>
          <w:rFonts w:ascii="Lato" w:eastAsia="Cambria" w:hAnsi="Lato" w:cs="Arial"/>
          <w:b/>
          <w:bCs/>
          <w:color w:val="000000" w:themeColor="text1"/>
          <w:szCs w:val="20"/>
          <w:lang w:eastAsia="x-none"/>
        </w:rPr>
        <w:t>. 2024, doi.org/10.1038/s41929-024-01250-0</w:t>
      </w:r>
      <w:r w:rsidRPr="00987014">
        <w:rPr>
          <w:rFonts w:ascii="Lato" w:eastAsia="Cambria" w:hAnsi="Lato" w:cs="Arial"/>
          <w:b/>
          <w:color w:val="000000" w:themeColor="text1"/>
          <w:szCs w:val="20"/>
          <w:lang w:eastAsia="x-none"/>
        </w:rPr>
        <w:t xml:space="preserve">) or </w:t>
      </w:r>
      <w:r w:rsidR="00A979EA" w:rsidRPr="00A979EA">
        <w:rPr>
          <w:rFonts w:ascii="Lato" w:eastAsia="Cambria" w:hAnsi="Lato" w:cs="Arial"/>
          <w:b/>
          <w:bCs/>
          <w:iCs/>
          <w:color w:val="000000" w:themeColor="text1"/>
          <w:szCs w:val="20"/>
          <w:lang w:eastAsia="x-none"/>
        </w:rPr>
        <w:t>C</w:t>
      </w:r>
      <w:r w:rsidR="00A979EA" w:rsidRPr="00A979EA">
        <w:rPr>
          <w:rFonts w:ascii="Lato" w:eastAsia="Cambria" w:hAnsi="Lato" w:cs="Arial"/>
          <w:b/>
          <w:bCs/>
          <w:iCs/>
          <w:color w:val="000000" w:themeColor="text1"/>
          <w:szCs w:val="20"/>
          <w:vertAlign w:val="subscript"/>
          <w:lang w:eastAsia="x-none"/>
        </w:rPr>
        <w:t>2</w:t>
      </w:r>
      <w:r w:rsidR="00A979EA" w:rsidRPr="00A979EA">
        <w:rPr>
          <w:rFonts w:ascii="Lato" w:eastAsia="Cambria" w:hAnsi="Lato" w:cs="Arial"/>
          <w:b/>
          <w:bCs/>
          <w:iCs/>
          <w:color w:val="000000" w:themeColor="text1"/>
          <w:szCs w:val="20"/>
          <w:lang w:eastAsia="x-none"/>
        </w:rPr>
        <w:t>H</w:t>
      </w:r>
      <w:r w:rsidR="00A979EA" w:rsidRPr="00A979EA">
        <w:rPr>
          <w:rFonts w:ascii="Lato" w:eastAsia="Cambria" w:hAnsi="Lato" w:cs="Arial"/>
          <w:b/>
          <w:bCs/>
          <w:iCs/>
          <w:color w:val="000000" w:themeColor="text1"/>
          <w:szCs w:val="20"/>
          <w:vertAlign w:val="subscript"/>
          <w:lang w:eastAsia="x-none"/>
        </w:rPr>
        <w:t>4</w:t>
      </w:r>
      <w:r w:rsidR="00A979EA" w:rsidRPr="00A979EA">
        <w:rPr>
          <w:rFonts w:ascii="Lato" w:eastAsia="Cambria" w:hAnsi="Lato" w:cs="Arial"/>
          <w:b/>
          <w:color w:val="000000" w:themeColor="text1"/>
          <w:szCs w:val="20"/>
          <w:lang w:eastAsia="x-none"/>
        </w:rPr>
        <w:t xml:space="preserve"> </w:t>
      </w:r>
      <w:r w:rsidRPr="00987014">
        <w:rPr>
          <w:rFonts w:ascii="Lato" w:eastAsia="Cambria" w:hAnsi="Lato" w:cs="Arial"/>
          <w:b/>
          <w:color w:val="000000" w:themeColor="text1"/>
          <w:szCs w:val="20"/>
          <w:lang w:eastAsia="x-none"/>
        </w:rPr>
        <w:t>(</w:t>
      </w:r>
      <w:r w:rsidR="00E57CD0" w:rsidRPr="00987014">
        <w:rPr>
          <w:rFonts w:ascii="Lato" w:eastAsia="Cambria" w:hAnsi="Lato" w:cs="Arial"/>
          <w:b/>
          <w:bCs/>
          <w:i/>
          <w:iCs/>
          <w:color w:val="000000" w:themeColor="text1"/>
          <w:szCs w:val="20"/>
          <w:lang w:eastAsia="x-none"/>
        </w:rPr>
        <w:t>Nat. Sustain</w:t>
      </w:r>
      <w:r w:rsidR="00E57CD0" w:rsidRPr="00987014">
        <w:rPr>
          <w:rFonts w:ascii="Lato" w:eastAsia="Cambria" w:hAnsi="Lato" w:cs="Arial"/>
          <w:b/>
          <w:bCs/>
          <w:color w:val="000000" w:themeColor="text1"/>
          <w:szCs w:val="20"/>
          <w:lang w:eastAsia="x-none"/>
        </w:rPr>
        <w:t xml:space="preserve">. 2023, 6, 827; </w:t>
      </w:r>
      <w:r w:rsidR="00E57CD0" w:rsidRPr="00987014">
        <w:rPr>
          <w:rFonts w:ascii="Lato" w:eastAsia="Cambria" w:hAnsi="Lato" w:cs="Arial"/>
          <w:b/>
          <w:bCs/>
          <w:i/>
          <w:iCs/>
          <w:color w:val="000000" w:themeColor="text1"/>
          <w:szCs w:val="20"/>
          <w:lang w:eastAsia="x-none"/>
        </w:rPr>
        <w:t>Nat. Catal</w:t>
      </w:r>
      <w:r w:rsidR="00E57CD0" w:rsidRPr="00987014">
        <w:rPr>
          <w:rFonts w:ascii="Lato" w:eastAsia="Cambria" w:hAnsi="Lato" w:cs="Arial"/>
          <w:b/>
          <w:bCs/>
          <w:color w:val="000000" w:themeColor="text1"/>
          <w:szCs w:val="20"/>
          <w:lang w:eastAsia="x-none"/>
        </w:rPr>
        <w:t>. 2021, 4, 565</w:t>
      </w:r>
      <w:r w:rsidRPr="00987014">
        <w:rPr>
          <w:rFonts w:ascii="Lato" w:eastAsia="Cambria" w:hAnsi="Lato" w:cs="Arial"/>
          <w:b/>
          <w:color w:val="000000" w:themeColor="text1"/>
          <w:szCs w:val="20"/>
          <w:lang w:eastAsia="x-none"/>
        </w:rPr>
        <w:t>)</w:t>
      </w:r>
      <w:r w:rsidR="00E57CD0" w:rsidRPr="00987014">
        <w:rPr>
          <w:rFonts w:ascii="Lato" w:eastAsia="Cambria" w:hAnsi="Lato" w:cs="Arial"/>
          <w:b/>
          <w:color w:val="000000" w:themeColor="text1"/>
          <w:szCs w:val="20"/>
          <w:lang w:eastAsia="x-none"/>
        </w:rPr>
        <w:t xml:space="preserve"> via electrocatalysis; (2) </w:t>
      </w:r>
      <w:r w:rsidR="00A979EA" w:rsidRPr="00A979EA">
        <w:rPr>
          <w:rFonts w:ascii="Lato" w:eastAsia="Cambria" w:hAnsi="Lato" w:cs="Arial"/>
          <w:b/>
          <w:iCs/>
          <w:color w:val="000000" w:themeColor="text1"/>
          <w:szCs w:val="20"/>
          <w:lang w:eastAsia="x-none"/>
        </w:rPr>
        <w:t>C</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H</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 xml:space="preserve"> </w:t>
      </w:r>
      <w:r w:rsidR="00E57CD0" w:rsidRPr="00987014">
        <w:rPr>
          <w:rFonts w:ascii="Lato" w:eastAsia="Cambria" w:hAnsi="Lato" w:cs="Arial"/>
          <w:b/>
          <w:color w:val="000000" w:themeColor="text1"/>
          <w:szCs w:val="20"/>
          <w:lang w:eastAsia="x-none"/>
        </w:rPr>
        <w:t>hydrochlorination to VCM via photocatalysis (</w:t>
      </w:r>
      <w:r w:rsidR="00E57CD0" w:rsidRPr="00987014">
        <w:rPr>
          <w:rFonts w:ascii="Lato" w:eastAsia="Cambria" w:hAnsi="Lato" w:cs="Arial"/>
          <w:b/>
          <w:bCs/>
          <w:i/>
          <w:iCs/>
          <w:color w:val="000000" w:themeColor="text1"/>
          <w:szCs w:val="20"/>
          <w:lang w:eastAsia="x-none"/>
        </w:rPr>
        <w:t>J. Am. Chem. Soc.</w:t>
      </w:r>
      <w:r w:rsidR="00E57CD0" w:rsidRPr="00987014">
        <w:rPr>
          <w:rFonts w:ascii="Lato" w:eastAsia="Cambria" w:hAnsi="Lato" w:cs="Arial"/>
          <w:b/>
          <w:bCs/>
          <w:color w:val="000000" w:themeColor="text1"/>
          <w:szCs w:val="20"/>
          <w:lang w:eastAsia="x-none"/>
        </w:rPr>
        <w:t xml:space="preserve"> 2024, 146, 29441</w:t>
      </w:r>
      <w:r w:rsidR="00E57CD0" w:rsidRPr="00987014">
        <w:rPr>
          <w:rFonts w:ascii="Lato" w:eastAsia="Cambria" w:hAnsi="Lato" w:cs="Arial"/>
          <w:b/>
          <w:color w:val="000000" w:themeColor="text1"/>
          <w:szCs w:val="20"/>
          <w:lang w:eastAsia="x-none"/>
        </w:rPr>
        <w:t xml:space="preserve">); and (3) the coupling of </w:t>
      </w:r>
      <w:r w:rsidR="00A979EA" w:rsidRPr="00A979EA">
        <w:rPr>
          <w:rFonts w:ascii="Lato" w:eastAsia="Cambria" w:hAnsi="Lato" w:cs="Arial"/>
          <w:b/>
          <w:iCs/>
          <w:color w:val="000000" w:themeColor="text1"/>
          <w:szCs w:val="20"/>
          <w:lang w:eastAsia="x-none"/>
        </w:rPr>
        <w:t>C</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H</w:t>
      </w:r>
      <w:r w:rsidR="00A979EA" w:rsidRPr="00A979EA">
        <w:rPr>
          <w:rFonts w:ascii="Lato" w:eastAsia="Cambria" w:hAnsi="Lato" w:cs="Arial"/>
          <w:b/>
          <w:iCs/>
          <w:color w:val="000000" w:themeColor="text1"/>
          <w:szCs w:val="20"/>
          <w:vertAlign w:val="subscript"/>
          <w:lang w:eastAsia="x-none"/>
        </w:rPr>
        <w:t>2</w:t>
      </w:r>
      <w:r w:rsidR="00A979EA" w:rsidRPr="00A979EA">
        <w:rPr>
          <w:rFonts w:ascii="Lato" w:eastAsia="Cambria" w:hAnsi="Lato" w:cs="Arial"/>
          <w:b/>
          <w:iCs/>
          <w:color w:val="000000" w:themeColor="text1"/>
          <w:szCs w:val="20"/>
          <w:lang w:eastAsia="x-none"/>
        </w:rPr>
        <w:t xml:space="preserve"> </w:t>
      </w:r>
      <w:r w:rsidR="00E57CD0" w:rsidRPr="00987014">
        <w:rPr>
          <w:rFonts w:ascii="Lato" w:eastAsia="Cambria" w:hAnsi="Lato" w:cs="Arial"/>
          <w:b/>
          <w:color w:val="000000" w:themeColor="text1"/>
          <w:szCs w:val="20"/>
          <w:lang w:eastAsia="x-none"/>
        </w:rPr>
        <w:t>with CO into ester or acid products via thermocatalysis (</w:t>
      </w:r>
      <w:r w:rsidR="00E57CD0" w:rsidRPr="00987014">
        <w:rPr>
          <w:rFonts w:ascii="Lato" w:eastAsia="Cambria" w:hAnsi="Lato" w:cs="Arial"/>
          <w:b/>
          <w:bCs/>
          <w:i/>
          <w:iCs/>
          <w:color w:val="000000" w:themeColor="text1"/>
          <w:szCs w:val="20"/>
          <w:lang w:eastAsia="x-none"/>
        </w:rPr>
        <w:t>Molecules</w:t>
      </w:r>
      <w:r w:rsidR="00E57CD0" w:rsidRPr="00987014">
        <w:rPr>
          <w:rFonts w:ascii="Lato" w:eastAsia="Cambria" w:hAnsi="Lato" w:cs="Arial"/>
          <w:b/>
          <w:bCs/>
          <w:color w:val="000000" w:themeColor="text1"/>
          <w:szCs w:val="20"/>
          <w:lang w:eastAsia="x-none"/>
        </w:rPr>
        <w:t xml:space="preserve"> 2024, 29, 1987; </w:t>
      </w:r>
      <w:r w:rsidR="00E57CD0" w:rsidRPr="00987014">
        <w:rPr>
          <w:rFonts w:ascii="Lato" w:eastAsia="Cambria" w:hAnsi="Lato" w:cs="Arial"/>
          <w:b/>
          <w:bCs/>
          <w:i/>
          <w:iCs/>
          <w:color w:val="000000" w:themeColor="text1"/>
          <w:szCs w:val="20"/>
          <w:lang w:eastAsia="x-none"/>
        </w:rPr>
        <w:t>Angew. Chem. Int. Ed.</w:t>
      </w:r>
      <w:r w:rsidR="00E57CD0" w:rsidRPr="00987014">
        <w:rPr>
          <w:rFonts w:ascii="Lato" w:eastAsia="Cambria" w:hAnsi="Lato" w:cs="Arial"/>
          <w:b/>
          <w:bCs/>
          <w:color w:val="000000" w:themeColor="text1"/>
          <w:szCs w:val="20"/>
          <w:lang w:eastAsia="x-none"/>
        </w:rPr>
        <w:t xml:space="preserve"> 2023, 52, e202307570</w:t>
      </w:r>
      <w:r w:rsidR="00E57CD0" w:rsidRPr="00987014">
        <w:rPr>
          <w:rFonts w:ascii="Lato" w:eastAsia="Cambria" w:hAnsi="Lato" w:cs="Arial"/>
          <w:b/>
          <w:color w:val="000000" w:themeColor="text1"/>
          <w:szCs w:val="20"/>
          <w:lang w:eastAsia="x-none"/>
        </w:rPr>
        <w:t>).</w:t>
      </w:r>
    </w:p>
    <w:p w14:paraId="0ADF423B" w14:textId="578C856E" w:rsidR="00013347" w:rsidRPr="00987014" w:rsidRDefault="00013347" w:rsidP="00987014">
      <w:pPr>
        <w:rPr>
          <w:rFonts w:ascii="Lato" w:eastAsiaTheme="minorHAnsi" w:hAnsi="Lato" w:cs="Arial"/>
          <w:iCs/>
          <w:color w:val="0000FF"/>
          <w:szCs w:val="20"/>
        </w:rPr>
      </w:pPr>
      <w:r w:rsidRPr="00987014">
        <w:rPr>
          <w:rFonts w:ascii="Lato" w:eastAsiaTheme="minorHAnsi" w:hAnsi="Lato" w:cs="Arial"/>
          <w:iCs/>
          <w:color w:val="0000FF"/>
          <w:szCs w:val="20"/>
        </w:rPr>
        <w:t>3</w:t>
      </w:r>
      <w:r w:rsidRPr="00987014">
        <w:rPr>
          <w:rFonts w:ascii="Lato" w:eastAsia="Cambria" w:hAnsi="Lato" w:cs="Arial"/>
          <w:iCs/>
          <w:color w:val="0000FF"/>
          <w:szCs w:val="20"/>
        </w:rPr>
        <w:t>.2. </w:t>
      </w:r>
      <w:r w:rsidR="00E005D4" w:rsidRPr="00987014">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987014">
        <w:rPr>
          <w:rFonts w:ascii="Lato" w:eastAsiaTheme="minorHAnsi" w:hAnsi="Lato" w:cs="Arial"/>
          <w:iCs/>
          <w:color w:val="0000FF"/>
          <w:szCs w:val="20"/>
        </w:rPr>
        <w:t xml:space="preserve"> about the current challenging problems in different catalysts and thus give some guidance for future research.</w:t>
      </w:r>
    </w:p>
    <w:p w14:paraId="19F21501" w14:textId="2EE92DF2" w:rsidR="00532F67" w:rsidRPr="00987014" w:rsidRDefault="00297FB9" w:rsidP="00987014">
      <w:pPr>
        <w:rPr>
          <w:rFonts w:ascii="Lato" w:eastAsia="Times New Roman" w:hAnsi="Lato" w:cs="Arial"/>
          <w:b/>
          <w:iCs/>
          <w:color w:val="000000" w:themeColor="text1"/>
          <w:szCs w:val="20"/>
          <w:lang w:eastAsia="x-none"/>
        </w:rPr>
      </w:pPr>
      <w:r w:rsidRPr="00987014">
        <w:rPr>
          <w:rFonts w:ascii="Lato" w:eastAsia="Times New Roman" w:hAnsi="Lato" w:cs="Arial"/>
          <w:iCs/>
          <w:color w:val="000000" w:themeColor="text1"/>
          <w:szCs w:val="20"/>
          <w:lang w:eastAsia="x-none"/>
        </w:rPr>
        <w:t xml:space="preserve">Although catalysts have been widely reported to enhance </w:t>
      </w:r>
      <w:r w:rsidR="00A979EA" w:rsidRPr="00A979EA">
        <w:rPr>
          <w:rFonts w:ascii="Lato" w:eastAsia="Times New Roman" w:hAnsi="Lato" w:cs="Arial"/>
          <w:iCs/>
          <w:color w:val="000000" w:themeColor="text1"/>
          <w:szCs w:val="20"/>
          <w:lang w:eastAsia="x-none"/>
        </w:rPr>
        <w:t>C</w:t>
      </w:r>
      <w:r w:rsidR="00A979EA" w:rsidRPr="00A979EA">
        <w:rPr>
          <w:rFonts w:ascii="Lato" w:eastAsia="Times New Roman" w:hAnsi="Lato" w:cs="Arial"/>
          <w:iCs/>
          <w:color w:val="000000" w:themeColor="text1"/>
          <w:szCs w:val="20"/>
          <w:vertAlign w:val="subscript"/>
          <w:lang w:eastAsia="x-none"/>
        </w:rPr>
        <w:t>2</w:t>
      </w:r>
      <w:r w:rsidR="00A979EA" w:rsidRPr="00A979EA">
        <w:rPr>
          <w:rFonts w:ascii="Lato" w:eastAsia="Times New Roman" w:hAnsi="Lato" w:cs="Arial"/>
          <w:iCs/>
          <w:color w:val="000000" w:themeColor="text1"/>
          <w:szCs w:val="20"/>
          <w:lang w:eastAsia="x-none"/>
        </w:rPr>
        <w:t>H</w:t>
      </w:r>
      <w:r w:rsidR="00A979EA" w:rsidRPr="00A979EA">
        <w:rPr>
          <w:rFonts w:ascii="Lato" w:eastAsia="Times New Roman" w:hAnsi="Lato" w:cs="Arial"/>
          <w:iCs/>
          <w:color w:val="000000" w:themeColor="text1"/>
          <w:szCs w:val="20"/>
          <w:vertAlign w:val="subscript"/>
          <w:lang w:eastAsia="x-none"/>
        </w:rPr>
        <w:t>2</w:t>
      </w:r>
      <w:r w:rsidR="00A979EA" w:rsidRPr="00A979EA">
        <w:rPr>
          <w:rFonts w:ascii="Lato" w:eastAsia="Times New Roman" w:hAnsi="Lato" w:cs="Arial"/>
          <w:iCs/>
          <w:color w:val="000000" w:themeColor="text1"/>
          <w:szCs w:val="20"/>
          <w:lang w:eastAsia="x-none"/>
        </w:rPr>
        <w:t xml:space="preserve"> </w:t>
      </w:r>
      <w:r w:rsidRPr="00987014">
        <w:rPr>
          <w:rFonts w:ascii="Lato" w:eastAsia="Times New Roman" w:hAnsi="Lato" w:cs="Arial"/>
          <w:iCs/>
          <w:color w:val="000000" w:themeColor="text1"/>
          <w:szCs w:val="20"/>
          <w:lang w:eastAsia="x-none"/>
        </w:rPr>
        <w:t>production in both non</w:t>
      </w:r>
      <w:r w:rsidRPr="00987014">
        <w:rPr>
          <w:rFonts w:ascii="Lato" w:eastAsia="Times New Roman" w:hAnsi="Lato" w:cs="Arial"/>
          <w:iCs/>
          <w:color w:val="000000" w:themeColor="text1"/>
          <w:szCs w:val="20"/>
          <w:lang w:eastAsia="x-none"/>
        </w:rPr>
        <w:noBreakHyphen/>
        <w:t>thermal plasma and thermal pyrolysis processes, the reasons these methods have never been industrialized remain unclear.</w:t>
      </w:r>
    </w:p>
    <w:p w14:paraId="1576E053" w14:textId="03A65428" w:rsidR="00297FB9" w:rsidRPr="00987014" w:rsidRDefault="00304ACD" w:rsidP="00987014">
      <w:pPr>
        <w:rPr>
          <w:rFonts w:ascii="Lato" w:eastAsia="Cambria" w:hAnsi="Lato" w:cs="Arial"/>
          <w:color w:val="000000" w:themeColor="text1"/>
          <w:szCs w:val="20"/>
          <w:lang w:eastAsia="x-none"/>
        </w:rPr>
      </w:pPr>
      <w:r w:rsidRPr="00987014">
        <w:rPr>
          <w:rFonts w:ascii="Lato" w:eastAsia="Cambria" w:hAnsi="Lato" w:cs="Arial"/>
          <w:color w:val="000000" w:themeColor="text1"/>
          <w:szCs w:val="20"/>
          <w:lang w:eastAsia="x-none"/>
        </w:rPr>
        <w:t>In the c</w:t>
      </w:r>
      <w:r w:rsidR="00297FB9" w:rsidRPr="00987014">
        <w:rPr>
          <w:rFonts w:ascii="Lato" w:eastAsia="Cambria" w:hAnsi="Lato" w:cs="Arial"/>
          <w:color w:val="000000" w:themeColor="text1"/>
          <w:szCs w:val="20"/>
          <w:lang w:eastAsia="x-none"/>
        </w:rPr>
        <w:t>atalytic non</w:t>
      </w:r>
      <w:r w:rsidR="00297FB9" w:rsidRPr="00987014">
        <w:rPr>
          <w:rFonts w:ascii="Lato" w:eastAsia="Cambria" w:hAnsi="Lato" w:cs="Arial"/>
          <w:color w:val="000000" w:themeColor="text1"/>
          <w:szCs w:val="20"/>
          <w:lang w:eastAsia="x-none"/>
        </w:rPr>
        <w:noBreakHyphen/>
        <w:t>thermal plasma process</w:t>
      </w:r>
      <w:r w:rsidRPr="00987014">
        <w:rPr>
          <w:rFonts w:ascii="Lato" w:eastAsia="Cambria" w:hAnsi="Lato" w:cs="Arial"/>
          <w:color w:val="000000" w:themeColor="text1"/>
          <w:szCs w:val="20"/>
          <w:lang w:eastAsia="x-none"/>
        </w:rPr>
        <w:t>, w</w:t>
      </w:r>
      <w:r w:rsidR="00297FB9" w:rsidRPr="00987014">
        <w:rPr>
          <w:rFonts w:ascii="Lato" w:eastAsia="Cambria" w:hAnsi="Lato" w:cs="Arial"/>
          <w:color w:val="000000" w:themeColor="text1"/>
          <w:szCs w:val="20"/>
          <w:lang w:eastAsia="x-none"/>
        </w:rPr>
        <w:t xml:space="preserve">hile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 xml:space="preserve"> </w:t>
      </w:r>
      <w:r w:rsidRPr="00987014">
        <w:rPr>
          <w:rFonts w:ascii="Lato" w:eastAsia="Cambria" w:hAnsi="Lato" w:cs="Arial"/>
          <w:color w:val="000000" w:themeColor="text1"/>
          <w:szCs w:val="20"/>
          <w:lang w:eastAsia="x-none"/>
        </w:rPr>
        <w:t xml:space="preserve">selectivity </w:t>
      </w:r>
      <w:r w:rsidR="00297FB9" w:rsidRPr="00987014">
        <w:rPr>
          <w:rFonts w:ascii="Lato" w:eastAsia="Cambria" w:hAnsi="Lato" w:cs="Arial"/>
          <w:color w:val="000000" w:themeColor="text1"/>
          <w:szCs w:val="20"/>
          <w:lang w:eastAsia="x-none"/>
        </w:rPr>
        <w:t xml:space="preserve">has already reached a high level comparable to that of commercial thermal plasma processes, the addition of catalysts does not appear to reduce energy requirements. In fact, it often leads to energy consumption that is similar to or even </w:t>
      </w:r>
      <w:r w:rsidR="00297FB9" w:rsidRPr="00987014">
        <w:rPr>
          <w:rFonts w:ascii="Lato" w:eastAsia="Cambria" w:hAnsi="Lato" w:cs="Arial"/>
          <w:color w:val="000000" w:themeColor="text1"/>
          <w:szCs w:val="20"/>
          <w:lang w:eastAsia="x-none"/>
        </w:rPr>
        <w:lastRenderedPageBreak/>
        <w:t xml:space="preserve">higher than that of thermal plasma processes. Moreover, the design of catalytic plasma reactors capable of sustaining durable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 xml:space="preserve"> </w:t>
      </w:r>
      <w:r w:rsidR="00297FB9" w:rsidRPr="00987014">
        <w:rPr>
          <w:rFonts w:ascii="Lato" w:eastAsia="Cambria" w:hAnsi="Lato" w:cs="Arial"/>
          <w:color w:val="000000" w:themeColor="text1"/>
          <w:szCs w:val="20"/>
          <w:lang w:eastAsia="x-none"/>
        </w:rPr>
        <w:t>production remains complex and insufficiently explored.</w:t>
      </w:r>
    </w:p>
    <w:p w14:paraId="44ABE26A" w14:textId="20DC2842" w:rsidR="00297FB9" w:rsidRPr="00987014" w:rsidRDefault="00304ACD" w:rsidP="00987014">
      <w:pPr>
        <w:rPr>
          <w:rFonts w:ascii="Lato" w:eastAsia="Cambria" w:hAnsi="Lato" w:cs="Arial"/>
          <w:color w:val="000000" w:themeColor="text1"/>
          <w:szCs w:val="20"/>
          <w:lang w:eastAsia="x-none"/>
        </w:rPr>
      </w:pPr>
      <w:r w:rsidRPr="00987014">
        <w:rPr>
          <w:rFonts w:ascii="Lato" w:eastAsia="Cambria" w:hAnsi="Lato" w:cs="Arial"/>
          <w:color w:val="000000" w:themeColor="text1"/>
          <w:szCs w:val="20"/>
          <w:lang w:eastAsia="x-none"/>
        </w:rPr>
        <w:t>On the other hand, in c</w:t>
      </w:r>
      <w:r w:rsidR="00297FB9" w:rsidRPr="00987014">
        <w:rPr>
          <w:rFonts w:ascii="Lato" w:eastAsia="Cambria" w:hAnsi="Lato" w:cs="Arial"/>
          <w:color w:val="000000" w:themeColor="text1"/>
          <w:szCs w:val="20"/>
          <w:lang w:eastAsia="x-none"/>
        </w:rPr>
        <w:t>atalytic thermal pyrolysis</w:t>
      </w:r>
      <w:r w:rsidRPr="00987014">
        <w:rPr>
          <w:rFonts w:ascii="Lato" w:eastAsia="Cambria" w:hAnsi="Lato" w:cs="Arial"/>
          <w:color w:val="000000" w:themeColor="text1"/>
          <w:szCs w:val="20"/>
          <w:lang w:eastAsia="x-none"/>
        </w:rPr>
        <w:t xml:space="preserve">, </w:t>
      </w:r>
      <w:r w:rsidR="00A979EA" w:rsidRPr="00A979EA">
        <w:rPr>
          <w:rFonts w:ascii="Lato" w:eastAsia="Cambria" w:hAnsi="Lato" w:cs="Arial"/>
          <w:iCs/>
          <w:color w:val="000000" w:themeColor="text1"/>
          <w:szCs w:val="20"/>
          <w:lang w:eastAsia="x-none"/>
        </w:rPr>
        <w:t>C</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H</w:t>
      </w:r>
      <w:r w:rsidR="00A979EA" w:rsidRPr="00A979EA">
        <w:rPr>
          <w:rFonts w:ascii="Lato" w:eastAsia="Cambria" w:hAnsi="Lato" w:cs="Arial"/>
          <w:iCs/>
          <w:color w:val="000000" w:themeColor="text1"/>
          <w:szCs w:val="20"/>
          <w:vertAlign w:val="subscript"/>
          <w:lang w:eastAsia="x-none"/>
        </w:rPr>
        <w:t>2</w:t>
      </w:r>
      <w:r w:rsidR="00A979EA" w:rsidRPr="00A979EA">
        <w:rPr>
          <w:rFonts w:ascii="Lato" w:eastAsia="Cambria" w:hAnsi="Lato" w:cs="Arial"/>
          <w:iCs/>
          <w:color w:val="000000" w:themeColor="text1"/>
          <w:szCs w:val="20"/>
          <w:lang w:eastAsia="x-none"/>
        </w:rPr>
        <w:t xml:space="preserve"> </w:t>
      </w:r>
      <w:r w:rsidRPr="00987014">
        <w:rPr>
          <w:rFonts w:ascii="Lato" w:eastAsia="Cambria" w:hAnsi="Lato" w:cs="Arial"/>
          <w:color w:val="000000" w:themeColor="text1"/>
          <w:szCs w:val="20"/>
          <w:lang w:eastAsia="x-none"/>
        </w:rPr>
        <w:t>selectivity</w:t>
      </w:r>
      <w:r w:rsidR="00297FB9" w:rsidRPr="00987014">
        <w:rPr>
          <w:rFonts w:ascii="Lato" w:eastAsia="Cambria" w:hAnsi="Lato" w:cs="Arial"/>
          <w:color w:val="000000" w:themeColor="text1"/>
          <w:szCs w:val="20"/>
          <w:lang w:eastAsia="x-none"/>
        </w:rPr>
        <w:t xml:space="preserve"> is limited to approximately 35% due to the competitive formation of other hydrocarbons and the thermodynamically favorable formation of coke. Consequently, catalytic thermal pyrolysis remains far from industrial viability, with overcoming coke formation being a critical challenge for future research.</w:t>
      </w:r>
    </w:p>
    <w:p w14:paraId="4ECC3F82" w14:textId="472138F5" w:rsidR="00304ACD" w:rsidRPr="00987014" w:rsidRDefault="00304ACD" w:rsidP="00987014">
      <w:pPr>
        <w:rPr>
          <w:rFonts w:ascii="Lato" w:eastAsia="Cambria" w:hAnsi="Lato" w:cs="Arial"/>
          <w:color w:val="000000" w:themeColor="text1"/>
          <w:szCs w:val="20"/>
          <w:lang w:eastAsia="x-none"/>
        </w:rPr>
      </w:pPr>
      <w:r w:rsidRPr="00987014">
        <w:rPr>
          <w:rFonts w:ascii="Lato" w:eastAsia="Times New Roman" w:hAnsi="Lato" w:cs="Arial"/>
          <w:iCs/>
          <w:color w:val="000000" w:themeColor="text1"/>
          <w:szCs w:val="20"/>
          <w:lang w:eastAsia="x-none"/>
        </w:rPr>
        <w:t xml:space="preserve">To guide future research on catalytic </w:t>
      </w:r>
      <w:r w:rsidR="00A979EA" w:rsidRPr="00A979EA">
        <w:rPr>
          <w:rFonts w:ascii="Lato" w:eastAsia="Times New Roman" w:hAnsi="Lato" w:cs="Arial"/>
          <w:iCs/>
          <w:color w:val="000000" w:themeColor="text1"/>
          <w:szCs w:val="20"/>
          <w:lang w:eastAsia="x-none"/>
        </w:rPr>
        <w:t>C</w:t>
      </w:r>
      <w:r w:rsidR="00A979EA" w:rsidRPr="00A979EA">
        <w:rPr>
          <w:rFonts w:ascii="Lato" w:eastAsia="Times New Roman" w:hAnsi="Lato" w:cs="Arial"/>
          <w:iCs/>
          <w:color w:val="000000" w:themeColor="text1"/>
          <w:szCs w:val="20"/>
          <w:vertAlign w:val="subscript"/>
          <w:lang w:eastAsia="x-none"/>
        </w:rPr>
        <w:t>2</w:t>
      </w:r>
      <w:r w:rsidR="00A979EA" w:rsidRPr="00A979EA">
        <w:rPr>
          <w:rFonts w:ascii="Lato" w:eastAsia="Times New Roman" w:hAnsi="Lato" w:cs="Arial"/>
          <w:iCs/>
          <w:color w:val="000000" w:themeColor="text1"/>
          <w:szCs w:val="20"/>
          <w:lang w:eastAsia="x-none"/>
        </w:rPr>
        <w:t>H</w:t>
      </w:r>
      <w:r w:rsidR="00A979EA" w:rsidRPr="00A979EA">
        <w:rPr>
          <w:rFonts w:ascii="Lato" w:eastAsia="Times New Roman" w:hAnsi="Lato" w:cs="Arial"/>
          <w:iCs/>
          <w:color w:val="000000" w:themeColor="text1"/>
          <w:szCs w:val="20"/>
          <w:vertAlign w:val="subscript"/>
          <w:lang w:eastAsia="x-none"/>
        </w:rPr>
        <w:t>2</w:t>
      </w:r>
      <w:r w:rsidR="00A979EA" w:rsidRPr="00A979EA">
        <w:rPr>
          <w:rFonts w:ascii="Lato" w:eastAsia="Times New Roman" w:hAnsi="Lato" w:cs="Arial"/>
          <w:iCs/>
          <w:color w:val="000000" w:themeColor="text1"/>
          <w:szCs w:val="20"/>
          <w:lang w:eastAsia="x-none"/>
        </w:rPr>
        <w:t xml:space="preserve"> </w:t>
      </w:r>
      <w:r w:rsidRPr="00987014">
        <w:rPr>
          <w:rFonts w:ascii="Lato" w:eastAsia="Times New Roman" w:hAnsi="Lato" w:cs="Arial"/>
          <w:iCs/>
          <w:color w:val="000000" w:themeColor="text1"/>
          <w:szCs w:val="20"/>
          <w:lang w:eastAsia="x-none"/>
        </w:rPr>
        <w:t xml:space="preserve">production, </w:t>
      </w:r>
      <w:r w:rsidRPr="00987014">
        <w:rPr>
          <w:rFonts w:ascii="Lato" w:eastAsia="Times New Roman" w:hAnsi="Lato" w:cs="Arial"/>
          <w:b/>
          <w:iCs/>
          <w:color w:val="000000" w:themeColor="text1"/>
          <w:szCs w:val="20"/>
          <w:lang w:eastAsia="x-none"/>
        </w:rPr>
        <w:t xml:space="preserve">we have summarized the key challenges associated with catalysis in these two technologies in Section 2.4 </w:t>
      </w:r>
      <w:r w:rsidRPr="00987014">
        <w:rPr>
          <w:rFonts w:ascii="Lato" w:eastAsia="DengXian" w:hAnsi="Lato" w:cs="Arial"/>
          <w:b/>
          <w:iCs/>
          <w:color w:val="000000" w:themeColor="text1"/>
          <w:szCs w:val="20"/>
          <w:lang w:eastAsia="zh-CN"/>
        </w:rPr>
        <w:t>(page xx, line xx)</w:t>
      </w:r>
      <w:r w:rsidRPr="00987014">
        <w:rPr>
          <w:rFonts w:ascii="Lato" w:eastAsia="Times New Roman" w:hAnsi="Lato" w:cs="Arial"/>
          <w:b/>
          <w:iCs/>
          <w:color w:val="000000" w:themeColor="text1"/>
          <w:szCs w:val="20"/>
          <w:lang w:eastAsia="x-none"/>
        </w:rPr>
        <w:t>.</w:t>
      </w:r>
    </w:p>
    <w:sectPr w:rsidR="00304ACD" w:rsidRPr="00987014" w:rsidSect="00003B7F">
      <w:footerReference w:type="default" r:id="rId11"/>
      <w:footerReference w:type="firs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 w:author="Nabera  Abhinandan" w:date="2024-11-26T15:11:00Z" w:initials="NA">
    <w:p w14:paraId="093769EA" w14:textId="5D75D6CE" w:rsidR="007545E8" w:rsidRPr="007545E8" w:rsidRDefault="007545E8">
      <w:pPr>
        <w:pStyle w:val="CommentText"/>
        <w:rPr>
          <w:rFonts w:ascii="Lato" w:hAnsi="Lato"/>
        </w:rPr>
      </w:pPr>
      <w:r>
        <w:rPr>
          <w:rStyle w:val="CommentReference"/>
        </w:rPr>
        <w:annotationRef/>
      </w:r>
      <w:r w:rsidRPr="007545E8">
        <w:rPr>
          <w:rFonts w:ascii="Lato" w:hAnsi="Lato"/>
        </w:rPr>
        <w:t>Do we need to add the changes to the manuscript here? Because we do not do these for any other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93769E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3769EA" w16cid:durableId="2AF063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55C6D5" w14:textId="77777777" w:rsidR="0090420D" w:rsidRDefault="0090420D">
      <w:pPr>
        <w:spacing w:after="0" w:line="240" w:lineRule="auto"/>
      </w:pPr>
      <w:r>
        <w:separator/>
      </w:r>
    </w:p>
  </w:endnote>
  <w:endnote w:type="continuationSeparator" w:id="0">
    <w:p w14:paraId="6A406980" w14:textId="77777777" w:rsidR="0090420D" w:rsidRDefault="0090420D">
      <w:pPr>
        <w:spacing w:after="0" w:line="240" w:lineRule="auto"/>
      </w:pPr>
      <w:r>
        <w:continuationSeparator/>
      </w:r>
    </w:p>
  </w:endnote>
  <w:endnote w:type="continuationNotice" w:id="1">
    <w:p w14:paraId="0D6DB5F2" w14:textId="77777777" w:rsidR="0090420D" w:rsidRDefault="009042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C1E3D4" w14:textId="77777777" w:rsidR="0090420D" w:rsidRDefault="0090420D">
      <w:pPr>
        <w:spacing w:after="0" w:line="240" w:lineRule="auto"/>
      </w:pPr>
      <w:r>
        <w:separator/>
      </w:r>
    </w:p>
  </w:footnote>
  <w:footnote w:type="continuationSeparator" w:id="0">
    <w:p w14:paraId="2BE038CB" w14:textId="77777777" w:rsidR="0090420D" w:rsidRDefault="0090420D">
      <w:pPr>
        <w:spacing w:after="0" w:line="240" w:lineRule="auto"/>
      </w:pPr>
      <w:r>
        <w:continuationSeparator/>
      </w:r>
    </w:p>
  </w:footnote>
  <w:footnote w:type="continuationNotice" w:id="1">
    <w:p w14:paraId="2AE4D083" w14:textId="77777777" w:rsidR="0090420D" w:rsidRDefault="0090420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0"/>
  </w:num>
  <w:num w:numId="15">
    <w:abstractNumId w:val="5"/>
  </w:num>
  <w:num w:numId="16">
    <w:abstractNumId w:val="19"/>
  </w:num>
  <w:num w:numId="17">
    <w:abstractNumId w:val="3"/>
  </w:num>
  <w:num w:numId="18">
    <w:abstractNumId w:val="21"/>
  </w:num>
  <w:num w:numId="19">
    <w:abstractNumId w:val="10"/>
  </w:num>
  <w:num w:numId="20">
    <w:abstractNumId w:val="1"/>
  </w:num>
  <w:num w:numId="21">
    <w:abstractNumId w:val="6"/>
  </w:num>
  <w:num w:numId="22">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abera  Abhinandan">
    <w15:presenceInfo w15:providerId="AD" w15:userId="S-1-5-21-2025429265-764733703-1417001333-5312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gFAAnA1ok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3C4"/>
    <w:rsid w:val="00027E3B"/>
    <w:rsid w:val="00027FB4"/>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60A5"/>
    <w:rsid w:val="000464C2"/>
    <w:rsid w:val="00046552"/>
    <w:rsid w:val="00046BAE"/>
    <w:rsid w:val="0004702E"/>
    <w:rsid w:val="00047613"/>
    <w:rsid w:val="00047D7C"/>
    <w:rsid w:val="00050530"/>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5B7"/>
    <w:rsid w:val="00054CC9"/>
    <w:rsid w:val="00054E40"/>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6015F"/>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E7"/>
    <w:rsid w:val="000A5F13"/>
    <w:rsid w:val="000A673F"/>
    <w:rsid w:val="000A6836"/>
    <w:rsid w:val="000A6948"/>
    <w:rsid w:val="000A70FF"/>
    <w:rsid w:val="000A7332"/>
    <w:rsid w:val="000A798F"/>
    <w:rsid w:val="000B020C"/>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D0002"/>
    <w:rsid w:val="000D0021"/>
    <w:rsid w:val="000D028C"/>
    <w:rsid w:val="000D03D6"/>
    <w:rsid w:val="000D0405"/>
    <w:rsid w:val="000D07CD"/>
    <w:rsid w:val="000D0DD2"/>
    <w:rsid w:val="000D140A"/>
    <w:rsid w:val="000D164B"/>
    <w:rsid w:val="000D1D4D"/>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75D9"/>
    <w:rsid w:val="000D7BC6"/>
    <w:rsid w:val="000E0072"/>
    <w:rsid w:val="000E02F5"/>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C49"/>
    <w:rsid w:val="00120F76"/>
    <w:rsid w:val="00121849"/>
    <w:rsid w:val="001218B9"/>
    <w:rsid w:val="001219D1"/>
    <w:rsid w:val="00121EE0"/>
    <w:rsid w:val="00122A59"/>
    <w:rsid w:val="00122C75"/>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61F1"/>
    <w:rsid w:val="00166492"/>
    <w:rsid w:val="001668EA"/>
    <w:rsid w:val="001670E3"/>
    <w:rsid w:val="00167366"/>
    <w:rsid w:val="00167463"/>
    <w:rsid w:val="001679D7"/>
    <w:rsid w:val="001679EE"/>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AB5"/>
    <w:rsid w:val="00172C2A"/>
    <w:rsid w:val="00172C9C"/>
    <w:rsid w:val="00172CEF"/>
    <w:rsid w:val="00173354"/>
    <w:rsid w:val="0017341F"/>
    <w:rsid w:val="001734BE"/>
    <w:rsid w:val="00173638"/>
    <w:rsid w:val="00173857"/>
    <w:rsid w:val="00173C4A"/>
    <w:rsid w:val="00174325"/>
    <w:rsid w:val="0017437E"/>
    <w:rsid w:val="001743AC"/>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8B1"/>
    <w:rsid w:val="00197B80"/>
    <w:rsid w:val="001A0659"/>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D8D"/>
    <w:rsid w:val="001A3DF4"/>
    <w:rsid w:val="001A4391"/>
    <w:rsid w:val="001A457C"/>
    <w:rsid w:val="001A467F"/>
    <w:rsid w:val="001A4C25"/>
    <w:rsid w:val="001A528F"/>
    <w:rsid w:val="001A53DE"/>
    <w:rsid w:val="001A5473"/>
    <w:rsid w:val="001A5EB2"/>
    <w:rsid w:val="001A5F0F"/>
    <w:rsid w:val="001A61F8"/>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F04"/>
    <w:rsid w:val="001B2FE3"/>
    <w:rsid w:val="001B34C0"/>
    <w:rsid w:val="001B3919"/>
    <w:rsid w:val="001B4145"/>
    <w:rsid w:val="001B43CB"/>
    <w:rsid w:val="001B4E0C"/>
    <w:rsid w:val="001B4FA1"/>
    <w:rsid w:val="001B50CE"/>
    <w:rsid w:val="001B5824"/>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733E"/>
    <w:rsid w:val="001C7579"/>
    <w:rsid w:val="001C7690"/>
    <w:rsid w:val="001C773D"/>
    <w:rsid w:val="001C7976"/>
    <w:rsid w:val="001C7E9E"/>
    <w:rsid w:val="001D0AB8"/>
    <w:rsid w:val="001D0B81"/>
    <w:rsid w:val="001D1199"/>
    <w:rsid w:val="001D13C3"/>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160"/>
    <w:rsid w:val="001E13C3"/>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213"/>
    <w:rsid w:val="001F7CC8"/>
    <w:rsid w:val="001F7D18"/>
    <w:rsid w:val="001F7F8A"/>
    <w:rsid w:val="0020017A"/>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CC"/>
    <w:rsid w:val="00221A2F"/>
    <w:rsid w:val="00221C6A"/>
    <w:rsid w:val="002223A7"/>
    <w:rsid w:val="00222748"/>
    <w:rsid w:val="0022292A"/>
    <w:rsid w:val="00222B37"/>
    <w:rsid w:val="00222DC8"/>
    <w:rsid w:val="0022351F"/>
    <w:rsid w:val="00223BE8"/>
    <w:rsid w:val="002242DA"/>
    <w:rsid w:val="002249FA"/>
    <w:rsid w:val="00224AD2"/>
    <w:rsid w:val="002251BE"/>
    <w:rsid w:val="002253CD"/>
    <w:rsid w:val="002259A9"/>
    <w:rsid w:val="00225C27"/>
    <w:rsid w:val="002265D2"/>
    <w:rsid w:val="00226CCB"/>
    <w:rsid w:val="002270A8"/>
    <w:rsid w:val="002302BD"/>
    <w:rsid w:val="0023051B"/>
    <w:rsid w:val="00230EB4"/>
    <w:rsid w:val="00231D40"/>
    <w:rsid w:val="00231FA2"/>
    <w:rsid w:val="0023211E"/>
    <w:rsid w:val="00232201"/>
    <w:rsid w:val="00232BA0"/>
    <w:rsid w:val="00232C98"/>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32E"/>
    <w:rsid w:val="00292503"/>
    <w:rsid w:val="00292AB5"/>
    <w:rsid w:val="00292AD3"/>
    <w:rsid w:val="00293044"/>
    <w:rsid w:val="0029352E"/>
    <w:rsid w:val="00294009"/>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169C"/>
    <w:rsid w:val="002F1BDB"/>
    <w:rsid w:val="002F1F10"/>
    <w:rsid w:val="002F20A4"/>
    <w:rsid w:val="002F20A8"/>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D9D"/>
    <w:rsid w:val="00303697"/>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A77"/>
    <w:rsid w:val="00314CF7"/>
    <w:rsid w:val="00314E43"/>
    <w:rsid w:val="0031527F"/>
    <w:rsid w:val="00315B56"/>
    <w:rsid w:val="0031621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DBC"/>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7A3"/>
    <w:rsid w:val="003448FC"/>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49B"/>
    <w:rsid w:val="00384610"/>
    <w:rsid w:val="00384B14"/>
    <w:rsid w:val="00384CFD"/>
    <w:rsid w:val="00384D4E"/>
    <w:rsid w:val="003860B6"/>
    <w:rsid w:val="00386367"/>
    <w:rsid w:val="00386401"/>
    <w:rsid w:val="0038663B"/>
    <w:rsid w:val="00386AAB"/>
    <w:rsid w:val="00386D8C"/>
    <w:rsid w:val="00386DE3"/>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C76"/>
    <w:rsid w:val="003A6F1A"/>
    <w:rsid w:val="003A6FF2"/>
    <w:rsid w:val="003A778F"/>
    <w:rsid w:val="003A7B5B"/>
    <w:rsid w:val="003A7B8B"/>
    <w:rsid w:val="003B0651"/>
    <w:rsid w:val="003B07AD"/>
    <w:rsid w:val="003B0F6E"/>
    <w:rsid w:val="003B120D"/>
    <w:rsid w:val="003B171A"/>
    <w:rsid w:val="003B1A51"/>
    <w:rsid w:val="003B1A71"/>
    <w:rsid w:val="003B1DA2"/>
    <w:rsid w:val="003B1F29"/>
    <w:rsid w:val="003B21F3"/>
    <w:rsid w:val="003B2595"/>
    <w:rsid w:val="003B25FA"/>
    <w:rsid w:val="003B267B"/>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88C"/>
    <w:rsid w:val="003E78FE"/>
    <w:rsid w:val="003E79B4"/>
    <w:rsid w:val="003E7CE9"/>
    <w:rsid w:val="003E7EFD"/>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E45"/>
    <w:rsid w:val="0040042C"/>
    <w:rsid w:val="004008EE"/>
    <w:rsid w:val="00400E3C"/>
    <w:rsid w:val="004012FF"/>
    <w:rsid w:val="0040234F"/>
    <w:rsid w:val="00402507"/>
    <w:rsid w:val="00402530"/>
    <w:rsid w:val="00402C89"/>
    <w:rsid w:val="00402D8F"/>
    <w:rsid w:val="00402DD4"/>
    <w:rsid w:val="00402FAE"/>
    <w:rsid w:val="00403057"/>
    <w:rsid w:val="004032D5"/>
    <w:rsid w:val="004037B9"/>
    <w:rsid w:val="00403CEA"/>
    <w:rsid w:val="00403DE9"/>
    <w:rsid w:val="00404313"/>
    <w:rsid w:val="00404535"/>
    <w:rsid w:val="0040485C"/>
    <w:rsid w:val="004048DE"/>
    <w:rsid w:val="004052EB"/>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5C1"/>
    <w:rsid w:val="00463035"/>
    <w:rsid w:val="00463110"/>
    <w:rsid w:val="0046317F"/>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6F4"/>
    <w:rsid w:val="004679AC"/>
    <w:rsid w:val="00467E09"/>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EA5"/>
    <w:rsid w:val="00474377"/>
    <w:rsid w:val="004754CB"/>
    <w:rsid w:val="00475F6D"/>
    <w:rsid w:val="004768BF"/>
    <w:rsid w:val="004769DB"/>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206D"/>
    <w:rsid w:val="004922C8"/>
    <w:rsid w:val="00492378"/>
    <w:rsid w:val="00493C05"/>
    <w:rsid w:val="00493DED"/>
    <w:rsid w:val="00493FB6"/>
    <w:rsid w:val="00494251"/>
    <w:rsid w:val="00494375"/>
    <w:rsid w:val="004944E9"/>
    <w:rsid w:val="004946E7"/>
    <w:rsid w:val="00494797"/>
    <w:rsid w:val="00494B8C"/>
    <w:rsid w:val="0049543F"/>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719"/>
    <w:rsid w:val="004C7E00"/>
    <w:rsid w:val="004C7E91"/>
    <w:rsid w:val="004C7FE7"/>
    <w:rsid w:val="004D04B0"/>
    <w:rsid w:val="004D06B3"/>
    <w:rsid w:val="004D0C1E"/>
    <w:rsid w:val="004D0CC8"/>
    <w:rsid w:val="004D1015"/>
    <w:rsid w:val="004D10A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A7"/>
    <w:rsid w:val="004F20D1"/>
    <w:rsid w:val="004F26B5"/>
    <w:rsid w:val="004F2A33"/>
    <w:rsid w:val="004F2B9B"/>
    <w:rsid w:val="004F3067"/>
    <w:rsid w:val="004F32DC"/>
    <w:rsid w:val="004F3936"/>
    <w:rsid w:val="004F3A8C"/>
    <w:rsid w:val="004F48E4"/>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620"/>
    <w:rsid w:val="005036FB"/>
    <w:rsid w:val="005039AA"/>
    <w:rsid w:val="005039C2"/>
    <w:rsid w:val="00503EC5"/>
    <w:rsid w:val="00504391"/>
    <w:rsid w:val="0050449D"/>
    <w:rsid w:val="005046C2"/>
    <w:rsid w:val="0050509E"/>
    <w:rsid w:val="00505259"/>
    <w:rsid w:val="00505D6B"/>
    <w:rsid w:val="00506F06"/>
    <w:rsid w:val="0050700C"/>
    <w:rsid w:val="0050712D"/>
    <w:rsid w:val="0050737F"/>
    <w:rsid w:val="005073A1"/>
    <w:rsid w:val="005077F2"/>
    <w:rsid w:val="00507A16"/>
    <w:rsid w:val="00507C48"/>
    <w:rsid w:val="005104E4"/>
    <w:rsid w:val="00510D73"/>
    <w:rsid w:val="00510E3F"/>
    <w:rsid w:val="00510E80"/>
    <w:rsid w:val="00510F9B"/>
    <w:rsid w:val="0051187B"/>
    <w:rsid w:val="00511E6D"/>
    <w:rsid w:val="00512735"/>
    <w:rsid w:val="0051273B"/>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973"/>
    <w:rsid w:val="00551A7A"/>
    <w:rsid w:val="005527F4"/>
    <w:rsid w:val="00552956"/>
    <w:rsid w:val="0055298E"/>
    <w:rsid w:val="005530DD"/>
    <w:rsid w:val="00553267"/>
    <w:rsid w:val="005534EC"/>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7D"/>
    <w:rsid w:val="00562516"/>
    <w:rsid w:val="0056295A"/>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44E"/>
    <w:rsid w:val="005A4467"/>
    <w:rsid w:val="005A44B9"/>
    <w:rsid w:val="005A4534"/>
    <w:rsid w:val="005A46A2"/>
    <w:rsid w:val="005A48A0"/>
    <w:rsid w:val="005A4F36"/>
    <w:rsid w:val="005A4F43"/>
    <w:rsid w:val="005A55D7"/>
    <w:rsid w:val="005A57B3"/>
    <w:rsid w:val="005A5874"/>
    <w:rsid w:val="005A5C11"/>
    <w:rsid w:val="005A616A"/>
    <w:rsid w:val="005A6D1D"/>
    <w:rsid w:val="005A6F1F"/>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CF"/>
    <w:rsid w:val="006215B0"/>
    <w:rsid w:val="006216B2"/>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20F"/>
    <w:rsid w:val="00641572"/>
    <w:rsid w:val="00641778"/>
    <w:rsid w:val="0064187C"/>
    <w:rsid w:val="00641AD0"/>
    <w:rsid w:val="00641E52"/>
    <w:rsid w:val="00641ED5"/>
    <w:rsid w:val="00642092"/>
    <w:rsid w:val="0064241E"/>
    <w:rsid w:val="006425F5"/>
    <w:rsid w:val="0064274C"/>
    <w:rsid w:val="00642A27"/>
    <w:rsid w:val="006432E1"/>
    <w:rsid w:val="00643C05"/>
    <w:rsid w:val="00643D78"/>
    <w:rsid w:val="00643FEB"/>
    <w:rsid w:val="00644006"/>
    <w:rsid w:val="00644134"/>
    <w:rsid w:val="00644285"/>
    <w:rsid w:val="00644A64"/>
    <w:rsid w:val="00644C7D"/>
    <w:rsid w:val="00644E60"/>
    <w:rsid w:val="0064530D"/>
    <w:rsid w:val="0064533A"/>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C5"/>
    <w:rsid w:val="0069171E"/>
    <w:rsid w:val="00691A3C"/>
    <w:rsid w:val="006920F4"/>
    <w:rsid w:val="0069285F"/>
    <w:rsid w:val="00692BEB"/>
    <w:rsid w:val="00692CC4"/>
    <w:rsid w:val="0069303C"/>
    <w:rsid w:val="00693156"/>
    <w:rsid w:val="00693281"/>
    <w:rsid w:val="00693696"/>
    <w:rsid w:val="00693874"/>
    <w:rsid w:val="006938AF"/>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496C"/>
    <w:rsid w:val="007049C9"/>
    <w:rsid w:val="00704CD3"/>
    <w:rsid w:val="00705742"/>
    <w:rsid w:val="00705A8D"/>
    <w:rsid w:val="00705B87"/>
    <w:rsid w:val="00705CDC"/>
    <w:rsid w:val="00705D8A"/>
    <w:rsid w:val="00705FC5"/>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642"/>
    <w:rsid w:val="007457AC"/>
    <w:rsid w:val="007459D4"/>
    <w:rsid w:val="00745A76"/>
    <w:rsid w:val="00745FC6"/>
    <w:rsid w:val="00745FE0"/>
    <w:rsid w:val="00746CFA"/>
    <w:rsid w:val="00746D04"/>
    <w:rsid w:val="00747185"/>
    <w:rsid w:val="0074730B"/>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5234"/>
    <w:rsid w:val="007752FA"/>
    <w:rsid w:val="007753F9"/>
    <w:rsid w:val="00775AC5"/>
    <w:rsid w:val="00775D11"/>
    <w:rsid w:val="0077612E"/>
    <w:rsid w:val="007767E1"/>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5072"/>
    <w:rsid w:val="0079511D"/>
    <w:rsid w:val="0079545F"/>
    <w:rsid w:val="007957FC"/>
    <w:rsid w:val="00795969"/>
    <w:rsid w:val="00795B30"/>
    <w:rsid w:val="00795D7E"/>
    <w:rsid w:val="007966DD"/>
    <w:rsid w:val="007969D7"/>
    <w:rsid w:val="00796AD5"/>
    <w:rsid w:val="00796AE9"/>
    <w:rsid w:val="00796E6A"/>
    <w:rsid w:val="0079729F"/>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328"/>
    <w:rsid w:val="00843F3A"/>
    <w:rsid w:val="0084487C"/>
    <w:rsid w:val="00844E6D"/>
    <w:rsid w:val="00845182"/>
    <w:rsid w:val="0084519B"/>
    <w:rsid w:val="008451C6"/>
    <w:rsid w:val="008451FE"/>
    <w:rsid w:val="008453AA"/>
    <w:rsid w:val="008458F7"/>
    <w:rsid w:val="00845995"/>
    <w:rsid w:val="00845B6D"/>
    <w:rsid w:val="0084653B"/>
    <w:rsid w:val="00846E49"/>
    <w:rsid w:val="00847244"/>
    <w:rsid w:val="008473F5"/>
    <w:rsid w:val="0084751A"/>
    <w:rsid w:val="00847870"/>
    <w:rsid w:val="00847878"/>
    <w:rsid w:val="0084795D"/>
    <w:rsid w:val="00847981"/>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4130"/>
    <w:rsid w:val="008B43E4"/>
    <w:rsid w:val="008B44CB"/>
    <w:rsid w:val="008B44FB"/>
    <w:rsid w:val="008B4890"/>
    <w:rsid w:val="008B4DDF"/>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843"/>
    <w:rsid w:val="008D2860"/>
    <w:rsid w:val="008D2B5B"/>
    <w:rsid w:val="008D37BB"/>
    <w:rsid w:val="008D3B40"/>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8BA"/>
    <w:rsid w:val="009439C9"/>
    <w:rsid w:val="00943B25"/>
    <w:rsid w:val="009440B1"/>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7"/>
    <w:rsid w:val="00953132"/>
    <w:rsid w:val="0095327F"/>
    <w:rsid w:val="009535C6"/>
    <w:rsid w:val="009535E3"/>
    <w:rsid w:val="00953D94"/>
    <w:rsid w:val="0095482C"/>
    <w:rsid w:val="00954F1C"/>
    <w:rsid w:val="00955541"/>
    <w:rsid w:val="00955980"/>
    <w:rsid w:val="0095647E"/>
    <w:rsid w:val="009565BB"/>
    <w:rsid w:val="009567BE"/>
    <w:rsid w:val="00956DC4"/>
    <w:rsid w:val="00956E0E"/>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9A"/>
    <w:rsid w:val="009930C5"/>
    <w:rsid w:val="0099325A"/>
    <w:rsid w:val="00993836"/>
    <w:rsid w:val="00993915"/>
    <w:rsid w:val="00993E79"/>
    <w:rsid w:val="00993F85"/>
    <w:rsid w:val="00994143"/>
    <w:rsid w:val="00994F80"/>
    <w:rsid w:val="0099505B"/>
    <w:rsid w:val="009957ED"/>
    <w:rsid w:val="00995BAA"/>
    <w:rsid w:val="00995E71"/>
    <w:rsid w:val="009960D9"/>
    <w:rsid w:val="0099628C"/>
    <w:rsid w:val="00996BF9"/>
    <w:rsid w:val="00996EF7"/>
    <w:rsid w:val="009A0074"/>
    <w:rsid w:val="009A01F0"/>
    <w:rsid w:val="009A0447"/>
    <w:rsid w:val="009A0492"/>
    <w:rsid w:val="009A0B93"/>
    <w:rsid w:val="009A0C82"/>
    <w:rsid w:val="009A0E06"/>
    <w:rsid w:val="009A11E4"/>
    <w:rsid w:val="009A1339"/>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B5D"/>
    <w:rsid w:val="009D3EC4"/>
    <w:rsid w:val="009D3FCA"/>
    <w:rsid w:val="009D3FF7"/>
    <w:rsid w:val="009D430E"/>
    <w:rsid w:val="009D4ACC"/>
    <w:rsid w:val="009D4C22"/>
    <w:rsid w:val="009D4CAE"/>
    <w:rsid w:val="009D4D1A"/>
    <w:rsid w:val="009D4E5F"/>
    <w:rsid w:val="009D5112"/>
    <w:rsid w:val="009D5358"/>
    <w:rsid w:val="009D5484"/>
    <w:rsid w:val="009D5ADF"/>
    <w:rsid w:val="009D5D10"/>
    <w:rsid w:val="009D5F71"/>
    <w:rsid w:val="009D6099"/>
    <w:rsid w:val="009D683C"/>
    <w:rsid w:val="009D6BD9"/>
    <w:rsid w:val="009D709C"/>
    <w:rsid w:val="009D737E"/>
    <w:rsid w:val="009D74B1"/>
    <w:rsid w:val="009E04E4"/>
    <w:rsid w:val="009E0C59"/>
    <w:rsid w:val="009E0C91"/>
    <w:rsid w:val="009E0D68"/>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D7"/>
    <w:rsid w:val="00A70518"/>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40B8"/>
    <w:rsid w:val="00A84154"/>
    <w:rsid w:val="00A8417F"/>
    <w:rsid w:val="00A84453"/>
    <w:rsid w:val="00A84487"/>
    <w:rsid w:val="00A845B7"/>
    <w:rsid w:val="00A84A64"/>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3423"/>
    <w:rsid w:val="00A93884"/>
    <w:rsid w:val="00A93FB2"/>
    <w:rsid w:val="00A94322"/>
    <w:rsid w:val="00A943A9"/>
    <w:rsid w:val="00A943EA"/>
    <w:rsid w:val="00A946A3"/>
    <w:rsid w:val="00A94B62"/>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C3B"/>
    <w:rsid w:val="00AF609A"/>
    <w:rsid w:val="00AF6260"/>
    <w:rsid w:val="00AF63C0"/>
    <w:rsid w:val="00AF6577"/>
    <w:rsid w:val="00AF68E1"/>
    <w:rsid w:val="00AF6B7C"/>
    <w:rsid w:val="00AF6BD1"/>
    <w:rsid w:val="00AF6BE4"/>
    <w:rsid w:val="00AF6C2F"/>
    <w:rsid w:val="00AF6DFF"/>
    <w:rsid w:val="00AF736B"/>
    <w:rsid w:val="00AF7C35"/>
    <w:rsid w:val="00AF7E04"/>
    <w:rsid w:val="00AF7E07"/>
    <w:rsid w:val="00B002F5"/>
    <w:rsid w:val="00B00474"/>
    <w:rsid w:val="00B0057A"/>
    <w:rsid w:val="00B008A7"/>
    <w:rsid w:val="00B010B8"/>
    <w:rsid w:val="00B0149A"/>
    <w:rsid w:val="00B016EB"/>
    <w:rsid w:val="00B017CB"/>
    <w:rsid w:val="00B01A2A"/>
    <w:rsid w:val="00B01BC2"/>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F23"/>
    <w:rsid w:val="00B112A9"/>
    <w:rsid w:val="00B11FEA"/>
    <w:rsid w:val="00B12174"/>
    <w:rsid w:val="00B125D6"/>
    <w:rsid w:val="00B12859"/>
    <w:rsid w:val="00B1299F"/>
    <w:rsid w:val="00B13E86"/>
    <w:rsid w:val="00B1412C"/>
    <w:rsid w:val="00B142E5"/>
    <w:rsid w:val="00B1450F"/>
    <w:rsid w:val="00B1466A"/>
    <w:rsid w:val="00B155EC"/>
    <w:rsid w:val="00B156A4"/>
    <w:rsid w:val="00B15B3C"/>
    <w:rsid w:val="00B15BC6"/>
    <w:rsid w:val="00B15C14"/>
    <w:rsid w:val="00B169F5"/>
    <w:rsid w:val="00B16C92"/>
    <w:rsid w:val="00B16F2C"/>
    <w:rsid w:val="00B17357"/>
    <w:rsid w:val="00B1738F"/>
    <w:rsid w:val="00B17964"/>
    <w:rsid w:val="00B17EB6"/>
    <w:rsid w:val="00B20B90"/>
    <w:rsid w:val="00B20BC6"/>
    <w:rsid w:val="00B21BAF"/>
    <w:rsid w:val="00B21BF8"/>
    <w:rsid w:val="00B22625"/>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835"/>
    <w:rsid w:val="00B41B20"/>
    <w:rsid w:val="00B41C32"/>
    <w:rsid w:val="00B421CC"/>
    <w:rsid w:val="00B4259A"/>
    <w:rsid w:val="00B42967"/>
    <w:rsid w:val="00B43022"/>
    <w:rsid w:val="00B434A4"/>
    <w:rsid w:val="00B43BC1"/>
    <w:rsid w:val="00B43CEF"/>
    <w:rsid w:val="00B44F55"/>
    <w:rsid w:val="00B44F73"/>
    <w:rsid w:val="00B455FF"/>
    <w:rsid w:val="00B45B15"/>
    <w:rsid w:val="00B4614D"/>
    <w:rsid w:val="00B46150"/>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626A"/>
    <w:rsid w:val="00B86874"/>
    <w:rsid w:val="00B86D7B"/>
    <w:rsid w:val="00B87244"/>
    <w:rsid w:val="00B8739C"/>
    <w:rsid w:val="00B878F0"/>
    <w:rsid w:val="00B87E07"/>
    <w:rsid w:val="00B90E3E"/>
    <w:rsid w:val="00B913C6"/>
    <w:rsid w:val="00B91486"/>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72A"/>
    <w:rsid w:val="00BB7B49"/>
    <w:rsid w:val="00BB7E98"/>
    <w:rsid w:val="00BB7F06"/>
    <w:rsid w:val="00BC04C4"/>
    <w:rsid w:val="00BC15EE"/>
    <w:rsid w:val="00BC19F7"/>
    <w:rsid w:val="00BC1B20"/>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318A"/>
    <w:rsid w:val="00BD31F7"/>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3B8"/>
    <w:rsid w:val="00C01CAA"/>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6377"/>
    <w:rsid w:val="00C06916"/>
    <w:rsid w:val="00C06B83"/>
    <w:rsid w:val="00C06D7B"/>
    <w:rsid w:val="00C07AB9"/>
    <w:rsid w:val="00C07AD8"/>
    <w:rsid w:val="00C07B4D"/>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BDA"/>
    <w:rsid w:val="00C20EEA"/>
    <w:rsid w:val="00C21110"/>
    <w:rsid w:val="00C213F5"/>
    <w:rsid w:val="00C217FD"/>
    <w:rsid w:val="00C2195C"/>
    <w:rsid w:val="00C219AA"/>
    <w:rsid w:val="00C21F9C"/>
    <w:rsid w:val="00C2217A"/>
    <w:rsid w:val="00C22594"/>
    <w:rsid w:val="00C226FF"/>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CFC"/>
    <w:rsid w:val="00C42E0B"/>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77B"/>
    <w:rsid w:val="00C468DD"/>
    <w:rsid w:val="00C46D48"/>
    <w:rsid w:val="00C47163"/>
    <w:rsid w:val="00C5008B"/>
    <w:rsid w:val="00C50732"/>
    <w:rsid w:val="00C50A43"/>
    <w:rsid w:val="00C50CCF"/>
    <w:rsid w:val="00C512C9"/>
    <w:rsid w:val="00C513AF"/>
    <w:rsid w:val="00C51527"/>
    <w:rsid w:val="00C51654"/>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BE"/>
    <w:rsid w:val="00C54EC4"/>
    <w:rsid w:val="00C551DB"/>
    <w:rsid w:val="00C5534F"/>
    <w:rsid w:val="00C555A3"/>
    <w:rsid w:val="00C556D9"/>
    <w:rsid w:val="00C557E9"/>
    <w:rsid w:val="00C55937"/>
    <w:rsid w:val="00C559E5"/>
    <w:rsid w:val="00C55BAB"/>
    <w:rsid w:val="00C55E76"/>
    <w:rsid w:val="00C55EC0"/>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857"/>
    <w:rsid w:val="00C729A3"/>
    <w:rsid w:val="00C72DEE"/>
    <w:rsid w:val="00C738D5"/>
    <w:rsid w:val="00C73AA6"/>
    <w:rsid w:val="00C73D40"/>
    <w:rsid w:val="00C73EB7"/>
    <w:rsid w:val="00C7449C"/>
    <w:rsid w:val="00C74869"/>
    <w:rsid w:val="00C74C57"/>
    <w:rsid w:val="00C74D9F"/>
    <w:rsid w:val="00C74EAF"/>
    <w:rsid w:val="00C74F7B"/>
    <w:rsid w:val="00C75016"/>
    <w:rsid w:val="00C750B3"/>
    <w:rsid w:val="00C75827"/>
    <w:rsid w:val="00C75AC1"/>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B0343"/>
    <w:rsid w:val="00CB0499"/>
    <w:rsid w:val="00CB1175"/>
    <w:rsid w:val="00CB1688"/>
    <w:rsid w:val="00CB169E"/>
    <w:rsid w:val="00CB18BD"/>
    <w:rsid w:val="00CB1CE8"/>
    <w:rsid w:val="00CB1FDF"/>
    <w:rsid w:val="00CB2022"/>
    <w:rsid w:val="00CB273E"/>
    <w:rsid w:val="00CB2967"/>
    <w:rsid w:val="00CB2C8D"/>
    <w:rsid w:val="00CB2DCA"/>
    <w:rsid w:val="00CB2FD1"/>
    <w:rsid w:val="00CB31B2"/>
    <w:rsid w:val="00CB36F6"/>
    <w:rsid w:val="00CB3B45"/>
    <w:rsid w:val="00CB3CCA"/>
    <w:rsid w:val="00CB4268"/>
    <w:rsid w:val="00CB4F5F"/>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6C"/>
    <w:rsid w:val="00CC33BE"/>
    <w:rsid w:val="00CC342B"/>
    <w:rsid w:val="00CC350E"/>
    <w:rsid w:val="00CC3640"/>
    <w:rsid w:val="00CC3858"/>
    <w:rsid w:val="00CC3A2F"/>
    <w:rsid w:val="00CC3F9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CCF"/>
    <w:rsid w:val="00CD1F4A"/>
    <w:rsid w:val="00CD223C"/>
    <w:rsid w:val="00CD2838"/>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11B8"/>
    <w:rsid w:val="00D3161B"/>
    <w:rsid w:val="00D31643"/>
    <w:rsid w:val="00D31669"/>
    <w:rsid w:val="00D31902"/>
    <w:rsid w:val="00D31EF8"/>
    <w:rsid w:val="00D3212F"/>
    <w:rsid w:val="00D3229C"/>
    <w:rsid w:val="00D3291E"/>
    <w:rsid w:val="00D32BA8"/>
    <w:rsid w:val="00D3310E"/>
    <w:rsid w:val="00D33157"/>
    <w:rsid w:val="00D33209"/>
    <w:rsid w:val="00D33393"/>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628C"/>
    <w:rsid w:val="00D46AA4"/>
    <w:rsid w:val="00D46D75"/>
    <w:rsid w:val="00D46E28"/>
    <w:rsid w:val="00D46E65"/>
    <w:rsid w:val="00D46EB2"/>
    <w:rsid w:val="00D46EEA"/>
    <w:rsid w:val="00D4720F"/>
    <w:rsid w:val="00D47314"/>
    <w:rsid w:val="00D47A37"/>
    <w:rsid w:val="00D47C03"/>
    <w:rsid w:val="00D50C6B"/>
    <w:rsid w:val="00D51370"/>
    <w:rsid w:val="00D516EB"/>
    <w:rsid w:val="00D5184A"/>
    <w:rsid w:val="00D51C27"/>
    <w:rsid w:val="00D51C3A"/>
    <w:rsid w:val="00D51EB6"/>
    <w:rsid w:val="00D51F68"/>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70352"/>
    <w:rsid w:val="00D70C94"/>
    <w:rsid w:val="00D70DDE"/>
    <w:rsid w:val="00D71011"/>
    <w:rsid w:val="00D71247"/>
    <w:rsid w:val="00D71321"/>
    <w:rsid w:val="00D713C3"/>
    <w:rsid w:val="00D71D3F"/>
    <w:rsid w:val="00D724BC"/>
    <w:rsid w:val="00D72667"/>
    <w:rsid w:val="00D72709"/>
    <w:rsid w:val="00D72C8C"/>
    <w:rsid w:val="00D72CB8"/>
    <w:rsid w:val="00D72E84"/>
    <w:rsid w:val="00D732E9"/>
    <w:rsid w:val="00D73433"/>
    <w:rsid w:val="00D7356A"/>
    <w:rsid w:val="00D73D68"/>
    <w:rsid w:val="00D73FE3"/>
    <w:rsid w:val="00D74074"/>
    <w:rsid w:val="00D74528"/>
    <w:rsid w:val="00D74A71"/>
    <w:rsid w:val="00D74BF9"/>
    <w:rsid w:val="00D74C68"/>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75D"/>
    <w:rsid w:val="00DF59D3"/>
    <w:rsid w:val="00DF5B92"/>
    <w:rsid w:val="00DF5CA1"/>
    <w:rsid w:val="00DF63D6"/>
    <w:rsid w:val="00DF6503"/>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46A"/>
    <w:rsid w:val="00E03994"/>
    <w:rsid w:val="00E03D12"/>
    <w:rsid w:val="00E03F26"/>
    <w:rsid w:val="00E0491E"/>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F8D"/>
    <w:rsid w:val="00E14FD5"/>
    <w:rsid w:val="00E150C3"/>
    <w:rsid w:val="00E15738"/>
    <w:rsid w:val="00E1578B"/>
    <w:rsid w:val="00E15C39"/>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820"/>
    <w:rsid w:val="00E238DE"/>
    <w:rsid w:val="00E23B6B"/>
    <w:rsid w:val="00E23D3D"/>
    <w:rsid w:val="00E2405B"/>
    <w:rsid w:val="00E2432F"/>
    <w:rsid w:val="00E243DD"/>
    <w:rsid w:val="00E24A05"/>
    <w:rsid w:val="00E2539D"/>
    <w:rsid w:val="00E25736"/>
    <w:rsid w:val="00E25882"/>
    <w:rsid w:val="00E25A02"/>
    <w:rsid w:val="00E25B44"/>
    <w:rsid w:val="00E26234"/>
    <w:rsid w:val="00E267E7"/>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9"/>
    <w:rsid w:val="00E449FC"/>
    <w:rsid w:val="00E44B00"/>
    <w:rsid w:val="00E44EA9"/>
    <w:rsid w:val="00E451FC"/>
    <w:rsid w:val="00E45507"/>
    <w:rsid w:val="00E45FDF"/>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4DC"/>
    <w:rsid w:val="00E975D9"/>
    <w:rsid w:val="00E97646"/>
    <w:rsid w:val="00E9788F"/>
    <w:rsid w:val="00E97CD9"/>
    <w:rsid w:val="00E97E13"/>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53A"/>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A2A"/>
    <w:rsid w:val="00EC3279"/>
    <w:rsid w:val="00EC3F31"/>
    <w:rsid w:val="00EC3F46"/>
    <w:rsid w:val="00EC402C"/>
    <w:rsid w:val="00EC41FF"/>
    <w:rsid w:val="00EC42C7"/>
    <w:rsid w:val="00EC4A02"/>
    <w:rsid w:val="00EC4AAB"/>
    <w:rsid w:val="00EC515D"/>
    <w:rsid w:val="00EC51F1"/>
    <w:rsid w:val="00EC53A3"/>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3067"/>
    <w:rsid w:val="00EE33EF"/>
    <w:rsid w:val="00EE39E2"/>
    <w:rsid w:val="00EE3DCD"/>
    <w:rsid w:val="00EE410B"/>
    <w:rsid w:val="00EE4B51"/>
    <w:rsid w:val="00EE51AB"/>
    <w:rsid w:val="00EE5762"/>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70F0"/>
    <w:rsid w:val="00EF762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5E"/>
    <w:rsid w:val="00F0455E"/>
    <w:rsid w:val="00F048A6"/>
    <w:rsid w:val="00F04AE8"/>
    <w:rsid w:val="00F04B78"/>
    <w:rsid w:val="00F04E5F"/>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3E2"/>
    <w:rsid w:val="00F129D7"/>
    <w:rsid w:val="00F12A4C"/>
    <w:rsid w:val="00F12A6D"/>
    <w:rsid w:val="00F12CD3"/>
    <w:rsid w:val="00F12D07"/>
    <w:rsid w:val="00F13722"/>
    <w:rsid w:val="00F1373F"/>
    <w:rsid w:val="00F13DDD"/>
    <w:rsid w:val="00F13F12"/>
    <w:rsid w:val="00F13F1B"/>
    <w:rsid w:val="00F13FFC"/>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4009"/>
    <w:rsid w:val="00F24112"/>
    <w:rsid w:val="00F24742"/>
    <w:rsid w:val="00F24C6A"/>
    <w:rsid w:val="00F24DD9"/>
    <w:rsid w:val="00F24E3C"/>
    <w:rsid w:val="00F25168"/>
    <w:rsid w:val="00F255DE"/>
    <w:rsid w:val="00F25702"/>
    <w:rsid w:val="00F25B90"/>
    <w:rsid w:val="00F25C70"/>
    <w:rsid w:val="00F26186"/>
    <w:rsid w:val="00F26357"/>
    <w:rsid w:val="00F264AB"/>
    <w:rsid w:val="00F264DC"/>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1270"/>
    <w:rsid w:val="00F92193"/>
    <w:rsid w:val="00F92627"/>
    <w:rsid w:val="00F92D38"/>
    <w:rsid w:val="00F93178"/>
    <w:rsid w:val="00F931F4"/>
    <w:rsid w:val="00F933B5"/>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BD8"/>
    <w:rsid w:val="00FA5D6D"/>
    <w:rsid w:val="00FA60B7"/>
    <w:rsid w:val="00FA615B"/>
    <w:rsid w:val="00FA6DE7"/>
    <w:rsid w:val="00FA794B"/>
    <w:rsid w:val="00FA7A51"/>
    <w:rsid w:val="00FA7A6F"/>
    <w:rsid w:val="00FA7FDE"/>
    <w:rsid w:val="00FB067E"/>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70EF3-510B-497F-84DD-0216034AA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5859</Words>
  <Characters>33400</Characters>
  <Application>Microsoft Office Word</Application>
  <DocSecurity>0</DocSecurity>
  <Lines>278</Lines>
  <Paragraphs>78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39181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1222</cp:revision>
  <cp:lastPrinted>2024-11-26T14:25:00Z</cp:lastPrinted>
  <dcterms:created xsi:type="dcterms:W3CDTF">2024-03-25T13:39:00Z</dcterms:created>
  <dcterms:modified xsi:type="dcterms:W3CDTF">2024-11-26T15:17:00Z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