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FFF" w:rsidRPr="00B81D1E" w:rsidRDefault="002C0FFF" w:rsidP="002C0FFF">
      <w:pPr>
        <w:spacing w:after="0"/>
      </w:pPr>
      <w:r w:rsidRPr="00B81D1E">
        <w:t>Comments by reviewer</w:t>
      </w:r>
    </w:p>
    <w:p w:rsidR="00DE182F" w:rsidRDefault="002C0FFF" w:rsidP="002C0FFF">
      <w:pPr>
        <w:spacing w:after="0"/>
        <w:jc w:val="both"/>
      </w:pPr>
      <w:r w:rsidRPr="00B81D1E">
        <w:t>This is a very short article where obvious trends are extrapolated into an obvious future scenario.</w:t>
      </w:r>
      <w:r w:rsidRPr="00B81D1E">
        <w:t xml:space="preserve"> </w:t>
      </w:r>
      <w:r w:rsidRPr="00B81D1E">
        <w:t>The topic is timely, but the results are not new. A few people might read through but for the</w:t>
      </w:r>
      <w:r w:rsidRPr="00B81D1E">
        <w:t xml:space="preserve"> </w:t>
      </w:r>
      <w:r w:rsidRPr="00B81D1E">
        <w:t>ESCAPE conference hardly anyone will notice this. Green ammonia production with solar and wind</w:t>
      </w:r>
      <w:r w:rsidRPr="00B81D1E">
        <w:t xml:space="preserve"> </w:t>
      </w:r>
      <w:r w:rsidRPr="00B81D1E">
        <w:t xml:space="preserve">will be better as </w:t>
      </w:r>
      <w:r w:rsidRPr="00B81D1E">
        <w:t>oil-based</w:t>
      </w:r>
      <w:r w:rsidRPr="00B81D1E">
        <w:t xml:space="preserve"> production, this LCA analysis has been done. Wind is a bit better</w:t>
      </w:r>
      <w:r w:rsidRPr="00B81D1E">
        <w:t xml:space="preserve"> </w:t>
      </w:r>
      <w:r w:rsidRPr="00B81D1E">
        <w:t>in the northern regions, solar in Africa, that is also represented already everywhere. The</w:t>
      </w:r>
      <w:r w:rsidRPr="00B81D1E">
        <w:t xml:space="preserve"> </w:t>
      </w:r>
      <w:r w:rsidRPr="00B81D1E">
        <w:t>used models are mentioned, how the figures are cr</w:t>
      </w:r>
      <w:bookmarkStart w:id="0" w:name="_GoBack"/>
      <w:bookmarkEnd w:id="0"/>
      <w:r w:rsidRPr="00B81D1E">
        <w:t xml:space="preserve">eated remains unclear as </w:t>
      </w:r>
      <w:r w:rsidRPr="00B81D1E">
        <w:t>initial</w:t>
      </w:r>
      <w:r w:rsidRPr="00B81D1E">
        <w:t xml:space="preserve"> values and</w:t>
      </w:r>
      <w:r w:rsidRPr="00B81D1E">
        <w:t xml:space="preserve"> </w:t>
      </w:r>
      <w:r w:rsidRPr="00B81D1E">
        <w:t>boundaries conditions are not given. The cited papers do not help in clarification and as more</w:t>
      </w:r>
      <w:r w:rsidRPr="00B81D1E">
        <w:t xml:space="preserve"> </w:t>
      </w:r>
      <w:r w:rsidRPr="00B81D1E">
        <w:t>space is available, please use it to add more content to the article. More interesting was</w:t>
      </w:r>
      <w:r w:rsidRPr="00B81D1E">
        <w:t xml:space="preserve"> actually,</w:t>
      </w:r>
      <w:r w:rsidRPr="00B81D1E">
        <w:t xml:space="preserve"> to understand the change in trends in 2030 and then in 2040. What happens there and</w:t>
      </w:r>
      <w:r w:rsidRPr="00B81D1E">
        <w:t xml:space="preserve"> </w:t>
      </w:r>
      <w:r w:rsidRPr="00B81D1E">
        <w:t>why would the extrapolation become less important? And one concluding remark that the gap between</w:t>
      </w:r>
      <w:r w:rsidRPr="00B81D1E">
        <w:t xml:space="preserve"> </w:t>
      </w:r>
      <w:r w:rsidRPr="00B81D1E">
        <w:t xml:space="preserve">oil and renewable grows will not be true for the period </w:t>
      </w:r>
      <w:r w:rsidRPr="00B81D1E">
        <w:t>from</w:t>
      </w:r>
      <w:r w:rsidRPr="00B81D1E">
        <w:t xml:space="preserve"> 2040 to 2050 as the gap remains</w:t>
      </w:r>
      <w:r w:rsidRPr="00B81D1E">
        <w:t xml:space="preserve"> </w:t>
      </w:r>
      <w:r w:rsidRPr="00B81D1E">
        <w:t xml:space="preserve">almost constant, although big. </w:t>
      </w:r>
      <w:r w:rsidRPr="00B81D1E">
        <w:t>Unfortunately,</w:t>
      </w:r>
      <w:r w:rsidRPr="00B81D1E">
        <w:t xml:space="preserve"> this study will not help the world to make better</w:t>
      </w:r>
      <w:r w:rsidRPr="00B81D1E">
        <w:t xml:space="preserve"> </w:t>
      </w:r>
      <w:r w:rsidRPr="00B81D1E">
        <w:t>decisions on ammonia production via renewable routes and sustainable chemistry.</w:t>
      </w:r>
    </w:p>
    <w:sectPr w:rsidR="00DE182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FF"/>
    <w:rsid w:val="002C0FFF"/>
    <w:rsid w:val="00537825"/>
    <w:rsid w:val="00B81D1E"/>
    <w:rsid w:val="00D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688D"/>
  <w15:chartTrackingRefBased/>
  <w15:docId w15:val="{07023CC0-1D2C-47B2-B235-60DF4B4B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0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</cp:revision>
  <dcterms:created xsi:type="dcterms:W3CDTF">2023-12-17T10:59:00Z</dcterms:created>
  <dcterms:modified xsi:type="dcterms:W3CDTF">2023-12-17T12:26:00Z</dcterms:modified>
</cp:coreProperties>
</file>