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44"/>
          <w:szCs w:val="44"/>
        </w:rPr>
        <w:t xml:space="preserve">Network Traffic Analysis</w:t>
      </w:r>
    </w:p>
    <w:p>
      <w:pPr>
        <w:spacing w:after="300"/>
      </w:pPr>
      <w:r>
        <w:rPr>
          <w:b/>
          <w:bCs/>
          <w:color w:val="2F5496"/>
          <w:sz w:val="32"/>
          <w:szCs w:val="32"/>
        </w:rPr>
        <w:t xml:space="preserve">Using Wireshark and Zeek</w:t>
      </w:r>
    </w:p>
    <w:p>
      <w:pPr>
        <w:spacing w:after="60"/>
      </w:pPr>
      <w:r>
        <w:rPr>
          <w:color w:val="444444"/>
          <w:sz w:val="22"/>
          <w:szCs w:val="22"/>
        </w:rPr>
        <w:t xml:space="preserve">Cybersecurity Project — PBEL Cohort 2</w:t>
      </w:r>
    </w:p>
    <w:p>
      <w:pPr>
        <w:spacing w:after="60"/>
      </w:pPr>
      <w:r>
        <w:rPr>
          <w:color w:val="444444"/>
          <w:sz w:val="22"/>
          <w:szCs w:val="22"/>
        </w:rPr>
        <w:t xml:space="preserve">Prepared by: Ishaan</w:t>
      </w:r>
    </w:p>
    <w:p>
      <w:pPr>
        <w:spacing w:after="400"/>
      </w:pPr>
      <w:r>
        <w:rPr>
          <w:color w:val="444444"/>
          <w:sz w:val="22"/>
          <w:szCs w:val="22"/>
        </w:rPr>
        <w:t xml:space="preserve">Date: 16 August 2026</w:t>
      </w:r>
    </w:p>
    <w:p>
      <w:pPr>
        <w:pBdr>
          <w:bottom w:val="single" w:color="2F5496" w:sz="6" w:space="1"/>
        </w:pBdr>
        <w:spacing w:after="400"/>
      </w:pPr>
    </w:p>
    <w:p>
      <w:pPr>
        <w:pStyle w:val="Heading1"/>
        <w:spacing w:after="180" w:before="360"/>
      </w:pPr>
      <w:r>
        <w:t xml:space="preserve">1. Objective</w:t>
      </w:r>
    </w:p>
    <w:p>
      <w:pPr>
        <w:spacing w:after="160"/>
        <w:jc w:val="both"/>
      </w:pPr>
      <w:r>
        <w:t xml:space="preserve">The objective of this project is to capture and analyze live network traffic in order to understand normal traffic patterns and demonstrate practical, packet-level and flow-level analysis skills relevant to a Security Operations Center (SOC) / analyst role. The project uses two complementary tools: Wireshark, for interactive, packet-by-packet inspection, and Zeek, for automated, structured, flow-based analysis. The comparison between the two tools' outputs forms a key part of the analysis.</w:t>
      </w:r>
    </w:p>
    <w:p>
      <w:pPr>
        <w:pStyle w:val="Heading1"/>
        <w:spacing w:after="180" w:before="360"/>
      </w:pPr>
      <w:r>
        <w:t xml:space="preserve">2. Tools and Environment Setup</w:t>
      </w:r>
    </w:p>
    <w:p>
      <w:pPr>
        <w:spacing w:after="160"/>
        <w:jc w:val="both"/>
      </w:pPr>
      <w:r>
        <w:t xml:space="preserve">All analysis was performed inside a Linux Mint 22.3 (Cinnamon) virtual machine, run using Oracle VirtualBox on a Windows host. A VM was chosen over a native Linux install because Zeek requires a Linux environment to run natively, and a VM avoided the need for dual-boot partitioning or a bootable USB drive.</w:t>
      </w:r>
    </w:p>
    <w:p>
      <w:pPr>
        <w:pStyle w:val="Heading2"/>
        <w:spacing w:after="140" w:before="280"/>
      </w:pPr>
      <w:r>
        <w:t xml:space="preserve">2.1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2F5496" w:color="auto" w:val="clear"/>
            <w:tcMar>
              <w:top w:type="dxa" w:w="80"/>
              <w:left w:type="dxa" w:w="100"/>
              <w:bottom w:type="dxa" w:w="80"/>
              <w:right w:type="dxa" w:w="100"/>
            </w:tcMar>
          </w:tcPr>
          <w:p>
            <w:r>
              <w:rPr>
                <w:b/>
                <w:bCs/>
                <w:color w:val="FFFFFF"/>
                <w:sz w:val="20"/>
                <w:szCs w:val="20"/>
              </w:rPr>
              <w:t xml:space="preserve">Component</w:t>
            </w:r>
          </w:p>
        </w:tc>
        <w:tc>
          <w:tcPr>
            <w:tcW w:type="dxa" w:w="6360"/>
            <w:shd w:fill="2F5496" w:color="auto" w:val="clear"/>
            <w:tcMar>
              <w:top w:type="dxa" w:w="80"/>
              <w:left w:type="dxa" w:w="100"/>
              <w:bottom w:type="dxa" w:w="80"/>
              <w:right w:type="dxa" w:w="100"/>
            </w:tcMar>
          </w:tcPr>
          <w:p>
            <w:r>
              <w:rPr>
                <w:b/>
                <w:bCs/>
                <w:color w:val="FFFFFF"/>
                <w:sz w:val="20"/>
                <w:szCs w:val="20"/>
              </w:rPr>
              <w:t xml:space="preserve">Details</w:t>
            </w:r>
          </w:p>
        </w:tc>
      </w:tr>
      <w:tr>
        <w:tc>
          <w:tcPr>
            <w:tcW w:type="dxa" w:w="3000"/>
            <w:tcMar>
              <w:top w:type="dxa" w:w="80"/>
              <w:left w:type="dxa" w:w="100"/>
              <w:bottom w:type="dxa" w:w="80"/>
              <w:right w:type="dxa" w:w="100"/>
            </w:tcMar>
          </w:tcPr>
          <w:p>
            <w:r>
              <w:rPr>
                <w:b w:val="false"/>
                <w:bCs w:val="false"/>
                <w:color w:val="000000"/>
                <w:sz w:val="20"/>
                <w:szCs w:val="20"/>
              </w:rPr>
              <w:t xml:space="preserve">Host OS</w:t>
            </w:r>
          </w:p>
        </w:tc>
        <w:tc>
          <w:tcPr>
            <w:tcW w:type="dxa" w:w="6360"/>
            <w:tcMar>
              <w:top w:type="dxa" w:w="80"/>
              <w:left w:type="dxa" w:w="100"/>
              <w:bottom w:type="dxa" w:w="80"/>
              <w:right w:type="dxa" w:w="100"/>
            </w:tcMar>
          </w:tcPr>
          <w:p>
            <w:r>
              <w:rPr>
                <w:b w:val="false"/>
                <w:bCs w:val="false"/>
                <w:color w:val="000000"/>
                <w:sz w:val="20"/>
                <w:szCs w:val="20"/>
              </w:rPr>
              <w:t xml:space="preserve">Windows</w:t>
            </w:r>
          </w:p>
        </w:tc>
      </w:tr>
      <w:tr>
        <w:tc>
          <w:tcPr>
            <w:tcW w:type="dxa" w:w="3000"/>
            <w:tcMar>
              <w:top w:type="dxa" w:w="80"/>
              <w:left w:type="dxa" w:w="100"/>
              <w:bottom w:type="dxa" w:w="80"/>
              <w:right w:type="dxa" w:w="100"/>
            </w:tcMar>
          </w:tcPr>
          <w:p>
            <w:r>
              <w:rPr>
                <w:b w:val="false"/>
                <w:bCs w:val="false"/>
                <w:color w:val="000000"/>
                <w:sz w:val="20"/>
                <w:szCs w:val="20"/>
              </w:rPr>
              <w:t xml:space="preserve">Virtualization</w:t>
            </w:r>
          </w:p>
        </w:tc>
        <w:tc>
          <w:tcPr>
            <w:tcW w:type="dxa" w:w="6360"/>
            <w:tcMar>
              <w:top w:type="dxa" w:w="80"/>
              <w:left w:type="dxa" w:w="100"/>
              <w:bottom w:type="dxa" w:w="80"/>
              <w:right w:type="dxa" w:w="100"/>
            </w:tcMar>
          </w:tcPr>
          <w:p>
            <w:r>
              <w:rPr>
                <w:b w:val="false"/>
                <w:bCs w:val="false"/>
                <w:color w:val="000000"/>
                <w:sz w:val="20"/>
                <w:szCs w:val="20"/>
              </w:rPr>
              <w:t xml:space="preserve">Oracle VirtualBox 7.2.14</w:t>
            </w:r>
          </w:p>
        </w:tc>
      </w:tr>
      <w:tr>
        <w:tc>
          <w:tcPr>
            <w:tcW w:type="dxa" w:w="3000"/>
            <w:tcMar>
              <w:top w:type="dxa" w:w="80"/>
              <w:left w:type="dxa" w:w="100"/>
              <w:bottom w:type="dxa" w:w="80"/>
              <w:right w:type="dxa" w:w="100"/>
            </w:tcMar>
          </w:tcPr>
          <w:p>
            <w:r>
              <w:rPr>
                <w:b w:val="false"/>
                <w:bCs w:val="false"/>
                <w:color w:val="000000"/>
                <w:sz w:val="20"/>
                <w:szCs w:val="20"/>
              </w:rPr>
              <w:t xml:space="preserve">Guest OS</w:t>
            </w:r>
          </w:p>
        </w:tc>
        <w:tc>
          <w:tcPr>
            <w:tcW w:type="dxa" w:w="6360"/>
            <w:tcMar>
              <w:top w:type="dxa" w:w="80"/>
              <w:left w:type="dxa" w:w="100"/>
              <w:bottom w:type="dxa" w:w="80"/>
              <w:right w:type="dxa" w:w="100"/>
            </w:tcMar>
          </w:tcPr>
          <w:p>
            <w:r>
              <w:rPr>
                <w:b w:val="false"/>
                <w:bCs w:val="false"/>
                <w:color w:val="000000"/>
                <w:sz w:val="20"/>
                <w:szCs w:val="20"/>
              </w:rPr>
              <w:t xml:space="preserve">Linux Mint 22.3 Cinnamon (64-bit)</w:t>
            </w:r>
          </w:p>
        </w:tc>
      </w:tr>
      <w:tr>
        <w:tc>
          <w:tcPr>
            <w:tcW w:type="dxa" w:w="3000"/>
            <w:tcMar>
              <w:top w:type="dxa" w:w="80"/>
              <w:left w:type="dxa" w:w="100"/>
              <w:bottom w:type="dxa" w:w="80"/>
              <w:right w:type="dxa" w:w="100"/>
            </w:tcMar>
          </w:tcPr>
          <w:p>
            <w:r>
              <w:rPr>
                <w:b w:val="false"/>
                <w:bCs w:val="false"/>
                <w:color w:val="000000"/>
                <w:sz w:val="20"/>
                <w:szCs w:val="20"/>
              </w:rPr>
              <w:t xml:space="preserve">Packet capture tool</w:t>
            </w:r>
          </w:p>
        </w:tc>
        <w:tc>
          <w:tcPr>
            <w:tcW w:type="dxa" w:w="6360"/>
            <w:tcMar>
              <w:top w:type="dxa" w:w="80"/>
              <w:left w:type="dxa" w:w="100"/>
              <w:bottom w:type="dxa" w:w="80"/>
              <w:right w:type="dxa" w:w="100"/>
            </w:tcMar>
          </w:tcPr>
          <w:p>
            <w:r>
              <w:rPr>
                <w:b w:val="false"/>
                <w:bCs w:val="false"/>
                <w:color w:val="000000"/>
                <w:sz w:val="20"/>
                <w:szCs w:val="20"/>
              </w:rPr>
              <w:t xml:space="preserve">Wireshark 4.2.2 / TShark</w:t>
            </w:r>
          </w:p>
        </w:tc>
      </w:tr>
      <w:tr>
        <w:tc>
          <w:tcPr>
            <w:tcW w:type="dxa" w:w="3000"/>
            <w:tcMar>
              <w:top w:type="dxa" w:w="80"/>
              <w:left w:type="dxa" w:w="100"/>
              <w:bottom w:type="dxa" w:w="80"/>
              <w:right w:type="dxa" w:w="100"/>
            </w:tcMar>
          </w:tcPr>
          <w:p>
            <w:r>
              <w:rPr>
                <w:b w:val="false"/>
                <w:bCs w:val="false"/>
                <w:color w:val="000000"/>
                <w:sz w:val="20"/>
                <w:szCs w:val="20"/>
              </w:rPr>
              <w:t xml:space="preserve">Flow analysis tool</w:t>
            </w:r>
          </w:p>
        </w:tc>
        <w:tc>
          <w:tcPr>
            <w:tcW w:type="dxa" w:w="6360"/>
            <w:tcMar>
              <w:top w:type="dxa" w:w="80"/>
              <w:left w:type="dxa" w:w="100"/>
              <w:bottom w:type="dxa" w:w="80"/>
              <w:right w:type="dxa" w:w="100"/>
            </w:tcMar>
          </w:tcPr>
          <w:p>
            <w:r>
              <w:rPr>
                <w:b w:val="false"/>
                <w:bCs w:val="false"/>
                <w:color w:val="000000"/>
                <w:sz w:val="20"/>
                <w:szCs w:val="20"/>
              </w:rPr>
              <w:t xml:space="preserve">Zeek 8.2.1</w:t>
            </w:r>
          </w:p>
        </w:tc>
      </w:tr>
      <w:tr>
        <w:tc>
          <w:tcPr>
            <w:tcW w:type="dxa" w:w="3000"/>
            <w:tcMar>
              <w:top w:type="dxa" w:w="80"/>
              <w:left w:type="dxa" w:w="100"/>
              <w:bottom w:type="dxa" w:w="80"/>
              <w:right w:type="dxa" w:w="100"/>
            </w:tcMar>
          </w:tcPr>
          <w:p>
            <w:r>
              <w:rPr>
                <w:b w:val="false"/>
                <w:bCs w:val="false"/>
                <w:color w:val="000000"/>
                <w:sz w:val="20"/>
                <w:szCs w:val="20"/>
              </w:rPr>
              <w:t xml:space="preserve">VM resources</w:t>
            </w:r>
          </w:p>
        </w:tc>
        <w:tc>
          <w:tcPr>
            <w:tcW w:type="dxa" w:w="6360"/>
            <w:tcMar>
              <w:top w:type="dxa" w:w="80"/>
              <w:left w:type="dxa" w:w="100"/>
              <w:bottom w:type="dxa" w:w="80"/>
              <w:right w:type="dxa" w:w="100"/>
            </w:tcMar>
          </w:tcPr>
          <w:p>
            <w:r>
              <w:rPr>
                <w:b w:val="false"/>
                <w:bCs w:val="false"/>
                <w:color w:val="000000"/>
                <w:sz w:val="20"/>
                <w:szCs w:val="20"/>
              </w:rPr>
              <w:t xml:space="preserve">2 CPU cores, 2048 MB RAM, 25+ GB disk</w:t>
            </w:r>
          </w:p>
        </w:tc>
      </w:tr>
    </w:tbl>
    <w:p>
      <w:pPr>
        <w:spacing w:after="240"/>
      </w:pPr>
    </w:p>
    <w:p>
      <w:pPr>
        <w:pStyle w:val="Heading2"/>
        <w:spacing w:after="140" w:before="280"/>
      </w:pPr>
      <w:r>
        <w:t xml:space="preserve">2.2 Installation Summary</w:t>
      </w:r>
    </w:p>
    <w:p>
      <w:pPr>
        <w:pStyle w:val="ListParagraph"/>
        <w:numPr>
          <w:ilvl w:val="0"/>
          <w:numId w:val="2"/>
        </w:numPr>
        <w:spacing w:after="80"/>
      </w:pPr>
      <w:r>
        <w:t xml:space="preserve">Wireshark installed via apt (sudo apt install wireshark -y), with non-superuser packet capture enabled by adding the user to the wireshark group.</w:t>
      </w:r>
    </w:p>
    <w:p>
      <w:pPr>
        <w:pStyle w:val="ListParagraph"/>
        <w:numPr>
          <w:ilvl w:val="0"/>
          <w:numId w:val="2"/>
        </w:numPr>
        <w:spacing w:after="80"/>
      </w:pPr>
      <w:r>
        <w:t xml:space="preserve">Zeek installed from the official OpenSUSE Build Service repository for Ubuntu 24.04 (the base of Mint 22.3), since Zeek is not available in Mint's default repositories.</w:t>
      </w:r>
    </w:p>
    <w:p>
      <w:pPr>
        <w:pStyle w:val="ListParagraph"/>
        <w:numPr>
          <w:ilvl w:val="0"/>
          <w:numId w:val="2"/>
        </w:numPr>
        <w:spacing w:after="80"/>
      </w:pPr>
      <w:r>
        <w:t xml:space="preserve">Zeek's binary path (/opt/zeek/bin) was added to the shell PATH to make the zeek command available globally.</w:t>
      </w:r>
    </w:p>
    <w:p>
      <w:pPr>
        <w:pStyle w:val="Heading1"/>
        <w:spacing w:after="180" w:before="360"/>
      </w:pPr>
      <w:r>
        <w:t xml:space="preserve">3. Methodology</w:t>
      </w:r>
    </w:p>
    <w:p>
      <w:pPr>
        <w:spacing w:after="160"/>
        <w:jc w:val="both"/>
      </w:pPr>
      <w:r>
        <w:t xml:space="preserve">The analysis followed a five-phase process:</w:t>
      </w:r>
    </w:p>
    <w:p>
      <w:pPr>
        <w:pStyle w:val="ListParagraph"/>
        <w:numPr>
          <w:ilvl w:val="0"/>
          <w:numId w:val="2"/>
        </w:numPr>
        <w:spacing w:after="80"/>
      </w:pPr>
      <w:r>
        <w:t xml:space="preserve">Phase 1 — Environment setup: Installed and verified Wireshark and Zeek inside the Mint VM.</w:t>
      </w:r>
    </w:p>
    <w:p>
      <w:pPr>
        <w:pStyle w:val="ListParagraph"/>
        <w:numPr>
          <w:ilvl w:val="0"/>
          <w:numId w:val="2"/>
        </w:numPr>
        <w:spacing w:after="80"/>
      </w:pPr>
      <w:r>
        <w:t xml:space="preserve">Phase 2 — Traffic capture: Captured live traffic generated by the VM's own network activity.</w:t>
      </w:r>
    </w:p>
    <w:p>
      <w:pPr>
        <w:pStyle w:val="ListParagraph"/>
        <w:numPr>
          <w:ilvl w:val="0"/>
          <w:numId w:val="2"/>
        </w:numPr>
        <w:spacing w:after="80"/>
      </w:pPr>
      <w:r>
        <w:t xml:space="preserve">Phase 3 — Wireshark analysis: Performed protocol-hierarchy review and applied display filters to isolate DNS, ICMP, and TLS traffic.</w:t>
      </w:r>
    </w:p>
    <w:p>
      <w:pPr>
        <w:pStyle w:val="ListParagraph"/>
        <w:numPr>
          <w:ilvl w:val="0"/>
          <w:numId w:val="2"/>
        </w:numPr>
        <w:spacing w:after="80"/>
      </w:pPr>
      <w:r>
        <w:t xml:space="preserve">Phase 4 — Zeek analysis: Processed the same capture file with Zeek to generate structured logs (conn.log, dns.log, ssl.log, weird.log, etc.).</w:t>
      </w:r>
    </w:p>
    <w:p>
      <w:pPr>
        <w:pStyle w:val="ListParagraph"/>
        <w:numPr>
          <w:ilvl w:val="0"/>
          <w:numId w:val="2"/>
        </w:numPr>
        <w:spacing w:after="80"/>
      </w:pPr>
      <w:r>
        <w:t xml:space="preserve">Phase 5 — Comparison and reporting: Compared manual Wireshark findings against Zeek's automated output.</w:t>
      </w:r>
    </w:p>
    <w:p>
      <w:pPr>
        <w:pStyle w:val="Heading2"/>
        <w:spacing w:after="140" w:before="280"/>
      </w:pPr>
      <w:r>
        <w:t xml:space="preserve">3.1 Traffic Capture</w:t>
      </w:r>
    </w:p>
    <w:p>
      <w:pPr>
        <w:spacing w:after="160"/>
        <w:jc w:val="both"/>
      </w:pPr>
      <w:r>
        <w:t xml:space="preserve">Traffic was captured directly on the VM's active network interface (enp0s3, IP 10.0.2.15) using TShark from the command line:</w:t>
      </w:r>
    </w:p>
    <w:p>
      <w:pPr>
        <w:shd w:fill="F2F2F2" w:color="auto" w:val="clear"/>
        <w:spacing w:after="160"/>
      </w:pPr>
      <w:r>
        <w:rPr>
          <w:rFonts w:ascii="Consolas" w:cs="Consolas" w:eastAsia="Consolas" w:hAnsi="Consolas"/>
          <w:sz w:val="20"/>
          <w:szCs w:val="20"/>
        </w:rPr>
        <w:t xml:space="preserve">sudo tshark -i enp0s3 -w my_traffic_capture.pcap</w:t>
      </w:r>
    </w:p>
    <w:p>
      <w:pPr>
        <w:spacing w:after="160"/>
        <w:jc w:val="both"/>
      </w:pPr>
      <w:r>
        <w:t xml:space="preserve">While the capture was running, a mix of traffic was generated to produce a representative sample: web browsing via Firefox (visiting google.com, wikipedia.org, github.com), DNS lookups (nslookup github.com), and ICMP connectivity tests (ping google.com). The capture ran for a few minutes and produced a 47 MB file containing 43,092 packets.</w:t>
      </w:r>
    </w:p>
    <w:p>
      <w:pPr>
        <w:pStyle w:val="Heading1"/>
        <w:spacing w:after="180" w:before="360"/>
      </w:pPr>
      <w:r>
        <w:t xml:space="preserve">4. Findings — Wireshark Analysis</w:t>
      </w:r>
    </w:p>
    <w:p>
      <w:pPr>
        <w:pStyle w:val="Heading2"/>
        <w:spacing w:after="140" w:before="280"/>
      </w:pPr>
      <w:r>
        <w:t xml:space="preserve">4.1 Protocol Overview</w:t>
      </w:r>
    </w:p>
    <w:p>
      <w:pPr>
        <w:spacing w:after="160"/>
        <w:jc w:val="both"/>
      </w:pPr>
      <w:r>
        <w:t xml:space="preserve">An initial review using Statistics &gt; Protocol Hierarchy showed the capture was dominated by DNS, TCP/TLS (encrypted HTTPS), ICMP, and background ARP/ICMPv6 discovery traffic — a typical mix for a lightly-used desktop VM with a browser open.</w:t>
      </w:r>
    </w:p>
    <w:p>
      <w:pPr>
        <w:pStyle w:val="Heading2"/>
        <w:spacing w:after="140" w:before="280"/>
      </w:pPr>
      <w:r>
        <w:t xml:space="preserve">4.2 DNS Traffic</w:t>
      </w:r>
    </w:p>
    <w:p>
      <w:pPr>
        <w:spacing w:after="160"/>
        <w:jc w:val="both"/>
      </w:pPr>
      <w:r>
        <w:t xml:space="preserve">Filtering with dns isolated 789 packets (1.8% of the capture). The queries confirmed the manually-generated lookups (google.com, github.com) alongside a large volume of background queries generated automatically by the OS and Firefox, including connectivity-check.ubuntu.com (Linux Mint's network connectivity check) and multiple Mozilla service domains (firefox.settings.services.mozilla.com, location.services.mozilla.com, ads.mozilla.org).</w:t>
      </w:r>
    </w:p>
    <w:p>
      <w:pPr>
        <w:pStyle w:val="Heading2"/>
        <w:spacing w:after="140" w:before="280"/>
      </w:pPr>
      <w:r>
        <w:t xml:space="preserve">4.3 ICMP Traffic</w:t>
      </w:r>
    </w:p>
    <w:p>
      <w:pPr>
        <w:spacing w:after="160"/>
        <w:jc w:val="both"/>
      </w:pPr>
      <w:r>
        <w:t xml:space="preserve">Filtering with icmp isolated 20 packets, representing two clean ping test sequences (5 echo request/reply pairs each) to Google's servers (192.178.177.139 and 172.217.26.46). All requests received replies with no packet loss, confirming normal connectivity.</w:t>
      </w:r>
    </w:p>
    <w:p>
      <w:pPr>
        <w:pStyle w:val="Heading2"/>
        <w:spacing w:after="140" w:before="280"/>
      </w:pPr>
      <w:r>
        <w:t xml:space="preserve">4.4 TLS / Encrypted Traffic</w:t>
      </w:r>
    </w:p>
    <w:p>
      <w:pPr>
        <w:spacing w:after="160"/>
        <w:jc w:val="both"/>
      </w:pPr>
      <w:r>
        <w:t xml:space="preserve">Since almost all modern web traffic is encrypted, the filter tls.handshake.type == 1 was used to isolate TLS Client Hello packets (166 total, 0.4% of the capture). Although the payload of these connections is encrypted, the Server Name Indication (SNI) field in each Client Hello reveals the destination domain in plaintext. This showed that a large share of the HTTPS connections were background browser telemetry and services rather than direct user browsing — for example firefox.settings.services.mozilla.com, accounts.firefox.com, ads.mozilla.org, and img-getpocket.cdn.mozilla.net. This is a useful finding: even encrypted traffic leaks meaningful metadata that an analyst can use for monitoring or detection.</w:t>
      </w:r>
    </w:p>
    <w:p>
      <w:pPr>
        <w:pStyle w:val="Heading1"/>
        <w:spacing w:after="180" w:before="360"/>
      </w:pPr>
      <w:r>
        <w:t xml:space="preserve">5. Findings — Zeek Analysis</w:t>
      </w:r>
    </w:p>
    <w:p>
      <w:pPr>
        <w:spacing w:after="160"/>
        <w:jc w:val="both"/>
      </w:pPr>
      <w:r>
        <w:t xml:space="preserve">The same capture file was processed with Zeek (zeek -C -r my_traffic_capture.pcap), where the -C flag was used to ignore invalid TCP/UDP checksums — a side effect of the VM's virtual network adapter performing checksum offloading, not a real network fault. Zeek automatically generated twelve structured log files, including conn.log, dns.log, http.log, ssl.log, quic.log, x509.log, and weird.log.</w:t>
      </w:r>
    </w:p>
    <w:p>
      <w:pPr>
        <w:pStyle w:val="Heading2"/>
        <w:spacing w:after="140" w:before="280"/>
      </w:pPr>
      <w:r>
        <w:t xml:space="preserve">5.1 Connection Log (conn.log)</w:t>
      </w:r>
    </w:p>
    <w:p>
      <w:pPr>
        <w:spacing w:after="160"/>
        <w:jc w:val="both"/>
      </w:pPr>
      <w:r>
        <w:t xml:space="preserve">conn.log summarized every network connection in a single structured line each, including source/destination IP, port, protocol, identified service, and duration — information that in Wireshark required manual filtering to assemble. Example entries confirmed DNS lookups to 192.168.1.1, HTTP traffic to connectivity-check.ubuntu.com, an SSL session to 151.101.65.91 (Mozilla/Fastly infrastructure), and the two ICMP ping sequences.</w:t>
      </w:r>
    </w:p>
    <w:p>
      <w:pPr>
        <w:pStyle w:val="Heading2"/>
        <w:spacing w:after="140" w:before="280"/>
      </w:pPr>
      <w:r>
        <w:t xml:space="preserve">5.2 DNS Log (dns.log)</w:t>
      </w:r>
    </w:p>
    <w:p>
      <w:pPr>
        <w:spacing w:after="160"/>
        <w:jc w:val="both"/>
      </w:pPr>
      <w:r>
        <w:t xml:space="preserve">dns.log provided a more complete picture than Wireshark's packet list by resolving full answer chains per query in one place — for instance, showing that google.com resolved to six different A-record IP addresses and four AAAA (IPv6) addresses, and that PTR (reverse DNS) and HTTPS-type DNS records were also queried automatically by the browser.</w:t>
      </w:r>
    </w:p>
    <w:p>
      <w:pPr>
        <w:pStyle w:val="Heading2"/>
        <w:spacing w:after="140" w:before="280"/>
      </w:pPr>
      <w:r>
        <w:t xml:space="preserve">5.3 Weird Log — Automated Anomaly Detection</w:t>
      </w:r>
    </w:p>
    <w:p>
      <w:pPr>
        <w:spacing w:after="160"/>
        <w:jc w:val="both"/>
      </w:pPr>
      <w:r>
        <w:t xml:space="preserve">The weird.log file is Zeek's automated protocol-anomaly detector, and is the strongest example of Zeek surfacing information that would otherwise require manual effort in Wireshark. It flagged the following: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3760"/>
      </w:tblGrid>
      <w:tr>
        <w:trPr>
          <w:tblHeader/>
        </w:trPr>
        <w:tc>
          <w:tcPr>
            <w:tcW w:type="dxa" w:w="4200"/>
            <w:shd w:fill="2F5496" w:color="auto" w:val="clear"/>
            <w:tcMar>
              <w:top w:type="dxa" w:w="80"/>
              <w:left w:type="dxa" w:w="100"/>
              <w:bottom w:type="dxa" w:w="80"/>
              <w:right w:type="dxa" w:w="100"/>
            </w:tcMar>
          </w:tcPr>
          <w:p>
            <w:r>
              <w:rPr>
                <w:b/>
                <w:bCs/>
                <w:color w:val="FFFFFF"/>
                <w:sz w:val="20"/>
                <w:szCs w:val="20"/>
              </w:rPr>
              <w:t xml:space="preserve">Anomaly</w:t>
            </w:r>
          </w:p>
        </w:tc>
        <w:tc>
          <w:tcPr>
            <w:tcW w:type="dxa" w:w="1400"/>
            <w:shd w:fill="2F5496" w:color="auto" w:val="clear"/>
            <w:tcMar>
              <w:top w:type="dxa" w:w="80"/>
              <w:left w:type="dxa" w:w="100"/>
              <w:bottom w:type="dxa" w:w="80"/>
              <w:right w:type="dxa" w:w="100"/>
            </w:tcMar>
          </w:tcPr>
          <w:p>
            <w:r>
              <w:rPr>
                <w:b/>
                <w:bCs/>
                <w:color w:val="FFFFFF"/>
                <w:sz w:val="20"/>
                <w:szCs w:val="20"/>
              </w:rPr>
              <w:t xml:space="preserve">Count</w:t>
            </w:r>
          </w:p>
        </w:tc>
        <w:tc>
          <w:tcPr>
            <w:tcW w:type="dxa" w:w="3760"/>
            <w:shd w:fill="2F5496" w:color="auto" w:val="clear"/>
            <w:tcMar>
              <w:top w:type="dxa" w:w="80"/>
              <w:left w:type="dxa" w:w="100"/>
              <w:bottom w:type="dxa" w:w="80"/>
              <w:right w:type="dxa" w:w="100"/>
            </w:tcMar>
          </w:tcPr>
          <w:p>
            <w:r>
              <w:rPr>
                <w:b/>
                <w:bCs/>
                <w:color w:val="FFFFFF"/>
                <w:sz w:val="20"/>
                <w:szCs w:val="20"/>
              </w:rPr>
              <w:t xml:space="preserve">Interpretation</w:t>
            </w:r>
          </w:p>
        </w:tc>
      </w:tr>
      <w:tr>
        <w:tc>
          <w:tcPr>
            <w:tcW w:type="dxa" w:w="4200"/>
            <w:tcMar>
              <w:top w:type="dxa" w:w="80"/>
              <w:left w:type="dxa" w:w="100"/>
              <w:bottom w:type="dxa" w:w="80"/>
              <w:right w:type="dxa" w:w="100"/>
            </w:tcMar>
          </w:tcPr>
          <w:p>
            <w:r>
              <w:rPr>
                <w:b w:val="false"/>
                <w:bCs w:val="false"/>
                <w:color w:val="000000"/>
                <w:sz w:val="20"/>
                <w:szCs w:val="20"/>
              </w:rPr>
              <w:t xml:space="preserve">active_connection_reuse</w:t>
            </w:r>
          </w:p>
        </w:tc>
        <w:tc>
          <w:tcPr>
            <w:tcW w:type="dxa" w:w="1400"/>
            <w:tcMar>
              <w:top w:type="dxa" w:w="80"/>
              <w:left w:type="dxa" w:w="100"/>
              <w:bottom w:type="dxa" w:w="80"/>
              <w:right w:type="dxa" w:w="100"/>
            </w:tcMar>
          </w:tcPr>
          <w:p>
            <w:r>
              <w:rPr>
                <w:b w:val="false"/>
                <w:bCs w:val="false"/>
                <w:color w:val="000000"/>
                <w:sz w:val="20"/>
                <w:szCs w:val="20"/>
              </w:rPr>
              <w:t xml:space="preserve">247</w:t>
            </w:r>
          </w:p>
        </w:tc>
        <w:tc>
          <w:tcPr>
            <w:tcW w:type="dxa" w:w="3760"/>
            <w:tcMar>
              <w:top w:type="dxa" w:w="80"/>
              <w:left w:type="dxa" w:w="100"/>
              <w:bottom w:type="dxa" w:w="80"/>
              <w:right w:type="dxa" w:w="100"/>
            </w:tcMar>
          </w:tcPr>
          <w:p>
            <w:r>
              <w:rPr>
                <w:b w:val="false"/>
                <w:bCs w:val="false"/>
                <w:color w:val="000000"/>
                <w:sz w:val="20"/>
                <w:szCs w:val="20"/>
              </w:rPr>
              <w:t xml:space="preserve">TCP connections being reused rather than freshly opened — consistent with HTTP keep-alive behaviour in modern browsers, not malicious.</w:t>
            </w:r>
          </w:p>
        </w:tc>
      </w:tr>
      <w:tr>
        <w:tc>
          <w:tcPr>
            <w:tcW w:type="dxa" w:w="4200"/>
            <w:tcMar>
              <w:top w:type="dxa" w:w="80"/>
              <w:left w:type="dxa" w:w="100"/>
              <w:bottom w:type="dxa" w:w="80"/>
              <w:right w:type="dxa" w:w="100"/>
            </w:tcMar>
          </w:tcPr>
          <w:p>
            <w:r>
              <w:rPr>
                <w:b w:val="false"/>
                <w:bCs w:val="false"/>
                <w:color w:val="000000"/>
                <w:sz w:val="20"/>
                <w:szCs w:val="20"/>
              </w:rPr>
              <w:t xml:space="preserve">bad_UDP_checksum</w:t>
            </w:r>
          </w:p>
        </w:tc>
        <w:tc>
          <w:tcPr>
            <w:tcW w:type="dxa" w:w="1400"/>
            <w:tcMar>
              <w:top w:type="dxa" w:w="80"/>
              <w:left w:type="dxa" w:w="100"/>
              <w:bottom w:type="dxa" w:w="80"/>
              <w:right w:type="dxa" w:w="100"/>
            </w:tcMar>
          </w:tcPr>
          <w:p>
            <w:r>
              <w:rPr>
                <w:b w:val="false"/>
                <w:bCs w:val="false"/>
                <w:color w:val="000000"/>
                <w:sz w:val="20"/>
                <w:szCs w:val="20"/>
              </w:rPr>
              <w:t xml:space="preserve">3</w:t>
            </w:r>
          </w:p>
        </w:tc>
        <w:tc>
          <w:tcPr>
            <w:tcW w:type="dxa" w:w="3760"/>
            <w:tcMar>
              <w:top w:type="dxa" w:w="80"/>
              <w:left w:type="dxa" w:w="100"/>
              <w:bottom w:type="dxa" w:w="80"/>
              <w:right w:type="dxa" w:w="100"/>
            </w:tcMar>
          </w:tcPr>
          <w:p>
            <w:r>
              <w:rPr>
                <w:b w:val="false"/>
                <w:bCs w:val="false"/>
                <w:color w:val="000000"/>
                <w:sz w:val="20"/>
                <w:szCs w:val="20"/>
              </w:rPr>
              <w:t xml:space="preserve">Invalid checksum, caused by the VM's NIC checksum offloading (expected, not a real network error).</w:t>
            </w:r>
          </w:p>
        </w:tc>
      </w:tr>
      <w:tr>
        <w:tc>
          <w:tcPr>
            <w:tcW w:type="dxa" w:w="4200"/>
            <w:tcMar>
              <w:top w:type="dxa" w:w="80"/>
              <w:left w:type="dxa" w:w="100"/>
              <w:bottom w:type="dxa" w:w="80"/>
              <w:right w:type="dxa" w:w="100"/>
            </w:tcMar>
          </w:tcPr>
          <w:p>
            <w:r>
              <w:rPr>
                <w:b w:val="false"/>
                <w:bCs w:val="false"/>
                <w:color w:val="000000"/>
                <w:sz w:val="20"/>
                <w:szCs w:val="20"/>
              </w:rPr>
              <w:t xml:space="preserve">bad_TCP_checksum</w:t>
            </w:r>
          </w:p>
        </w:tc>
        <w:tc>
          <w:tcPr>
            <w:tcW w:type="dxa" w:w="1400"/>
            <w:tcMar>
              <w:top w:type="dxa" w:w="80"/>
              <w:left w:type="dxa" w:w="100"/>
              <w:bottom w:type="dxa" w:w="80"/>
              <w:right w:type="dxa" w:w="100"/>
            </w:tcMar>
          </w:tcPr>
          <w:p>
            <w:r>
              <w:rPr>
                <w:b w:val="false"/>
                <w:bCs w:val="false"/>
                <w:color w:val="000000"/>
                <w:sz w:val="20"/>
                <w:szCs w:val="20"/>
              </w:rPr>
              <w:t xml:space="preserve">2</w:t>
            </w:r>
          </w:p>
        </w:tc>
        <w:tc>
          <w:tcPr>
            <w:tcW w:type="dxa" w:w="3760"/>
            <w:tcMar>
              <w:top w:type="dxa" w:w="80"/>
              <w:left w:type="dxa" w:w="100"/>
              <w:bottom w:type="dxa" w:w="80"/>
              <w:right w:type="dxa" w:w="100"/>
            </w:tcMar>
          </w:tcPr>
          <w:p>
            <w:r>
              <w:rPr>
                <w:b w:val="false"/>
                <w:bCs w:val="false"/>
                <w:color w:val="000000"/>
                <w:sz w:val="20"/>
                <w:szCs w:val="20"/>
              </w:rPr>
              <w:t xml:space="preserve">Same cause as above.</w:t>
            </w:r>
          </w:p>
        </w:tc>
      </w:tr>
      <w:tr>
        <w:tc>
          <w:tcPr>
            <w:tcW w:type="dxa" w:w="4200"/>
            <w:tcMar>
              <w:top w:type="dxa" w:w="80"/>
              <w:left w:type="dxa" w:w="100"/>
              <w:bottom w:type="dxa" w:w="80"/>
              <w:right w:type="dxa" w:w="100"/>
            </w:tcMar>
          </w:tcPr>
          <w:p>
            <w:r>
              <w:rPr>
                <w:b w:val="false"/>
                <w:bCs w:val="false"/>
                <w:color w:val="000000"/>
                <w:sz w:val="20"/>
                <w:szCs w:val="20"/>
              </w:rPr>
              <w:t xml:space="preserve">above_hole_data_without_any_acks</w:t>
            </w:r>
          </w:p>
        </w:tc>
        <w:tc>
          <w:tcPr>
            <w:tcW w:type="dxa" w:w="1400"/>
            <w:tcMar>
              <w:top w:type="dxa" w:w="80"/>
              <w:left w:type="dxa" w:w="100"/>
              <w:bottom w:type="dxa" w:w="80"/>
              <w:right w:type="dxa" w:w="100"/>
            </w:tcMar>
          </w:tcPr>
          <w:p>
            <w:r>
              <w:rPr>
                <w:b w:val="false"/>
                <w:bCs w:val="false"/>
                <w:color w:val="000000"/>
                <w:sz w:val="20"/>
                <w:szCs w:val="20"/>
              </w:rPr>
              <w:t xml:space="preserve">1</w:t>
            </w:r>
          </w:p>
        </w:tc>
        <w:tc>
          <w:tcPr>
            <w:tcW w:type="dxa" w:w="3760"/>
            <w:tcMar>
              <w:top w:type="dxa" w:w="80"/>
              <w:left w:type="dxa" w:w="100"/>
              <w:bottom w:type="dxa" w:w="80"/>
              <w:right w:type="dxa" w:w="100"/>
            </w:tcMar>
          </w:tcPr>
          <w:p>
            <w:r>
              <w:rPr>
                <w:b w:val="false"/>
                <w:bCs w:val="false"/>
                <w:color w:val="000000"/>
                <w:sz w:val="20"/>
                <w:szCs w:val="20"/>
              </w:rPr>
              <w:t xml:space="preserve">A minor TCP sequencing artifact, most likely a retransmission edge case.</w:t>
            </w:r>
          </w:p>
        </w:tc>
      </w:tr>
    </w:tbl>
    <w:p>
      <w:pPr>
        <w:spacing w:after="240"/>
      </w:pPr>
    </w:p>
    <w:p>
      <w:pPr>
        <w:spacing w:after="160"/>
        <w:jc w:val="both"/>
      </w:pPr>
      <w:r>
        <w:t xml:space="preserve">None of these anomalies indicated malicious activity in this capture, but the exercise demonstrates how weird.log would flag genuinely suspicious protocol behaviour (e.g. malformed handshakes, unexpected port usage) automatically, without an analyst needing to manually inspect thousands of packets.</w:t>
      </w:r>
    </w:p>
    <w:p>
      <w:pPr>
        <w:pStyle w:val="Heading1"/>
        <w:spacing w:after="180" w:before="360"/>
      </w:pPr>
      <w:r>
        <w:t xml:space="preserve">6. Wireshark vs. Zeek —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shd w:fill="2F5496" w:color="auto" w:val="clear"/>
            <w:tcMar>
              <w:top w:type="dxa" w:w="80"/>
              <w:left w:type="dxa" w:w="100"/>
              <w:bottom w:type="dxa" w:w="80"/>
              <w:right w:type="dxa" w:w="100"/>
            </w:tcMar>
          </w:tcPr>
          <w:p>
            <w:r>
              <w:rPr>
                <w:b/>
                <w:bCs/>
                <w:color w:val="FFFFFF"/>
                <w:sz w:val="20"/>
                <w:szCs w:val="20"/>
              </w:rPr>
              <w:t xml:space="preserve">Aspect</w:t>
            </w:r>
          </w:p>
        </w:tc>
        <w:tc>
          <w:tcPr>
            <w:tcW w:type="dxa" w:w="3580"/>
            <w:shd w:fill="2F5496" w:color="auto" w:val="clear"/>
            <w:tcMar>
              <w:top w:type="dxa" w:w="80"/>
              <w:left w:type="dxa" w:w="100"/>
              <w:bottom w:type="dxa" w:w="80"/>
              <w:right w:type="dxa" w:w="100"/>
            </w:tcMar>
          </w:tcPr>
          <w:p>
            <w:r>
              <w:rPr>
                <w:b/>
                <w:bCs/>
                <w:color w:val="FFFFFF"/>
                <w:sz w:val="20"/>
                <w:szCs w:val="20"/>
              </w:rPr>
              <w:t xml:space="preserve">Wireshark</w:t>
            </w:r>
          </w:p>
        </w:tc>
        <w:tc>
          <w:tcPr>
            <w:tcW w:type="dxa" w:w="3580"/>
            <w:shd w:fill="2F5496" w:color="auto" w:val="clear"/>
            <w:tcMar>
              <w:top w:type="dxa" w:w="80"/>
              <w:left w:type="dxa" w:w="100"/>
              <w:bottom w:type="dxa" w:w="80"/>
              <w:right w:type="dxa" w:w="100"/>
            </w:tcMar>
          </w:tcPr>
          <w:p>
            <w:r>
              <w:rPr>
                <w:b/>
                <w:bCs/>
                <w:color w:val="FFFFFF"/>
                <w:sz w:val="20"/>
                <w:szCs w:val="20"/>
              </w:rPr>
              <w:t xml:space="preserve">Zeek</w:t>
            </w:r>
          </w:p>
        </w:tc>
      </w:tr>
      <w:tr>
        <w:tc>
          <w:tcPr>
            <w:tcW w:type="dxa" w:w="2200"/>
            <w:tcMar>
              <w:top w:type="dxa" w:w="80"/>
              <w:left w:type="dxa" w:w="100"/>
              <w:bottom w:type="dxa" w:w="80"/>
              <w:right w:type="dxa" w:w="100"/>
            </w:tcMar>
          </w:tcPr>
          <w:p>
            <w:r>
              <w:rPr>
                <w:b w:val="false"/>
                <w:bCs w:val="false"/>
                <w:color w:val="000000"/>
                <w:sz w:val="20"/>
                <w:szCs w:val="20"/>
              </w:rPr>
              <w:t xml:space="preserve">Analysis style</w:t>
            </w:r>
          </w:p>
        </w:tc>
        <w:tc>
          <w:tcPr>
            <w:tcW w:type="dxa" w:w="3580"/>
            <w:tcMar>
              <w:top w:type="dxa" w:w="80"/>
              <w:left w:type="dxa" w:w="100"/>
              <w:bottom w:type="dxa" w:w="80"/>
              <w:right w:type="dxa" w:w="100"/>
            </w:tcMar>
          </w:tcPr>
          <w:p>
            <w:r>
              <w:rPr>
                <w:b w:val="false"/>
                <w:bCs w:val="false"/>
                <w:color w:val="000000"/>
                <w:sz w:val="20"/>
                <w:szCs w:val="20"/>
              </w:rPr>
              <w:t xml:space="preserve">Manual, packet-by-packet, interactive</w:t>
            </w:r>
          </w:p>
        </w:tc>
        <w:tc>
          <w:tcPr>
            <w:tcW w:type="dxa" w:w="3580"/>
            <w:tcMar>
              <w:top w:type="dxa" w:w="80"/>
              <w:left w:type="dxa" w:w="100"/>
              <w:bottom w:type="dxa" w:w="80"/>
              <w:right w:type="dxa" w:w="100"/>
            </w:tcMar>
          </w:tcPr>
          <w:p>
            <w:r>
              <w:rPr>
                <w:b w:val="false"/>
                <w:bCs w:val="false"/>
                <w:color w:val="000000"/>
                <w:sz w:val="20"/>
                <w:szCs w:val="20"/>
              </w:rPr>
              <w:t xml:space="preserve">Automated, flow/log-based</w:t>
            </w:r>
          </w:p>
        </w:tc>
      </w:tr>
      <w:tr>
        <w:tc>
          <w:tcPr>
            <w:tcW w:type="dxa" w:w="2200"/>
            <w:tcMar>
              <w:top w:type="dxa" w:w="80"/>
              <w:left w:type="dxa" w:w="100"/>
              <w:bottom w:type="dxa" w:w="80"/>
              <w:right w:type="dxa" w:w="100"/>
            </w:tcMar>
          </w:tcPr>
          <w:p>
            <w:r>
              <w:rPr>
                <w:b w:val="false"/>
                <w:bCs w:val="false"/>
                <w:color w:val="000000"/>
                <w:sz w:val="20"/>
                <w:szCs w:val="20"/>
              </w:rPr>
              <w:t xml:space="preserve">Best for</w:t>
            </w:r>
          </w:p>
        </w:tc>
        <w:tc>
          <w:tcPr>
            <w:tcW w:type="dxa" w:w="3580"/>
            <w:tcMar>
              <w:top w:type="dxa" w:w="80"/>
              <w:left w:type="dxa" w:w="100"/>
              <w:bottom w:type="dxa" w:w="80"/>
              <w:right w:type="dxa" w:w="100"/>
            </w:tcMar>
          </w:tcPr>
          <w:p>
            <w:r>
              <w:rPr>
                <w:b w:val="false"/>
                <w:bCs w:val="false"/>
                <w:color w:val="000000"/>
                <w:sz w:val="20"/>
                <w:szCs w:val="20"/>
              </w:rPr>
              <w:t xml:space="preserve">Deep inspection of a specific packet or stream</w:t>
            </w:r>
          </w:p>
        </w:tc>
        <w:tc>
          <w:tcPr>
            <w:tcW w:type="dxa" w:w="3580"/>
            <w:tcMar>
              <w:top w:type="dxa" w:w="80"/>
              <w:left w:type="dxa" w:w="100"/>
              <w:bottom w:type="dxa" w:w="80"/>
              <w:right w:type="dxa" w:w="100"/>
            </w:tcMar>
          </w:tcPr>
          <w:p>
            <w:r>
              <w:rPr>
                <w:b w:val="false"/>
                <w:bCs w:val="false"/>
                <w:color w:val="000000"/>
                <w:sz w:val="20"/>
                <w:szCs w:val="20"/>
              </w:rPr>
              <w:t xml:space="preserve">Fast triage across an entire capture</w:t>
            </w:r>
          </w:p>
        </w:tc>
      </w:tr>
      <w:tr>
        <w:tc>
          <w:tcPr>
            <w:tcW w:type="dxa" w:w="2200"/>
            <w:tcMar>
              <w:top w:type="dxa" w:w="80"/>
              <w:left w:type="dxa" w:w="100"/>
              <w:bottom w:type="dxa" w:w="80"/>
              <w:right w:type="dxa" w:w="100"/>
            </w:tcMar>
          </w:tcPr>
          <w:p>
            <w:r>
              <w:rPr>
                <w:b w:val="false"/>
                <w:bCs w:val="false"/>
                <w:color w:val="000000"/>
                <w:sz w:val="20"/>
                <w:szCs w:val="20"/>
              </w:rPr>
              <w:t xml:space="preserve">DNS visibility</w:t>
            </w:r>
          </w:p>
        </w:tc>
        <w:tc>
          <w:tcPr>
            <w:tcW w:type="dxa" w:w="3580"/>
            <w:tcMar>
              <w:top w:type="dxa" w:w="80"/>
              <w:left w:type="dxa" w:w="100"/>
              <w:bottom w:type="dxa" w:w="80"/>
              <w:right w:type="dxa" w:w="100"/>
            </w:tcMar>
          </w:tcPr>
          <w:p>
            <w:r>
              <w:rPr>
                <w:b w:val="false"/>
                <w:bCs w:val="false"/>
                <w:color w:val="000000"/>
                <w:sz w:val="20"/>
                <w:szCs w:val="20"/>
              </w:rPr>
              <w:t xml:space="preserve">Requires filtering; one query/response per view</w:t>
            </w:r>
          </w:p>
        </w:tc>
        <w:tc>
          <w:tcPr>
            <w:tcW w:type="dxa" w:w="3580"/>
            <w:tcMar>
              <w:top w:type="dxa" w:w="80"/>
              <w:left w:type="dxa" w:w="100"/>
              <w:bottom w:type="dxa" w:w="80"/>
              <w:right w:type="dxa" w:w="100"/>
            </w:tcMar>
          </w:tcPr>
          <w:p>
            <w:r>
              <w:rPr>
                <w:b w:val="false"/>
                <w:bCs w:val="false"/>
                <w:color w:val="000000"/>
                <w:sz w:val="20"/>
                <w:szCs w:val="20"/>
              </w:rPr>
              <w:t xml:space="preserve">Full answer chains summarized per query</w:t>
            </w:r>
          </w:p>
        </w:tc>
      </w:tr>
      <w:tr>
        <w:tc>
          <w:tcPr>
            <w:tcW w:type="dxa" w:w="2200"/>
            <w:tcMar>
              <w:top w:type="dxa" w:w="80"/>
              <w:left w:type="dxa" w:w="100"/>
              <w:bottom w:type="dxa" w:w="80"/>
              <w:right w:type="dxa" w:w="100"/>
            </w:tcMar>
          </w:tcPr>
          <w:p>
            <w:r>
              <w:rPr>
                <w:b w:val="false"/>
                <w:bCs w:val="false"/>
                <w:color w:val="000000"/>
                <w:sz w:val="20"/>
                <w:szCs w:val="20"/>
              </w:rPr>
              <w:t xml:space="preserve">Anomaly detection</w:t>
            </w:r>
          </w:p>
        </w:tc>
        <w:tc>
          <w:tcPr>
            <w:tcW w:type="dxa" w:w="3580"/>
            <w:tcMar>
              <w:top w:type="dxa" w:w="80"/>
              <w:left w:type="dxa" w:w="100"/>
              <w:bottom w:type="dxa" w:w="80"/>
              <w:right w:type="dxa" w:w="100"/>
            </w:tcMar>
          </w:tcPr>
          <w:p>
            <w:r>
              <w:rPr>
                <w:b w:val="false"/>
                <w:bCs w:val="false"/>
                <w:color w:val="000000"/>
                <w:sz w:val="20"/>
                <w:szCs w:val="20"/>
              </w:rPr>
              <w:t xml:space="preserve">Manual — analyst must know what to look for</w:t>
            </w:r>
          </w:p>
        </w:tc>
        <w:tc>
          <w:tcPr>
            <w:tcW w:type="dxa" w:w="3580"/>
            <w:tcMar>
              <w:top w:type="dxa" w:w="80"/>
              <w:left w:type="dxa" w:w="100"/>
              <w:bottom w:type="dxa" w:w="80"/>
              <w:right w:type="dxa" w:w="100"/>
            </w:tcMar>
          </w:tcPr>
          <w:p>
            <w:r>
              <w:rPr>
                <w:b w:val="false"/>
                <w:bCs w:val="false"/>
                <w:color w:val="000000"/>
                <w:sz w:val="20"/>
                <w:szCs w:val="20"/>
              </w:rPr>
              <w:t xml:space="preserve">Automatic (weird.log) flags protocol anomalies</w:t>
            </w:r>
          </w:p>
        </w:tc>
      </w:tr>
      <w:tr>
        <w:tc>
          <w:tcPr>
            <w:tcW w:type="dxa" w:w="2200"/>
            <w:tcMar>
              <w:top w:type="dxa" w:w="80"/>
              <w:left w:type="dxa" w:w="100"/>
              <w:bottom w:type="dxa" w:w="80"/>
              <w:right w:type="dxa" w:w="100"/>
            </w:tcMar>
          </w:tcPr>
          <w:p>
            <w:r>
              <w:rPr>
                <w:b w:val="false"/>
                <w:bCs w:val="false"/>
                <w:color w:val="000000"/>
                <w:sz w:val="20"/>
                <w:szCs w:val="20"/>
              </w:rPr>
              <w:t xml:space="preserve">Learning curve</w:t>
            </w:r>
          </w:p>
        </w:tc>
        <w:tc>
          <w:tcPr>
            <w:tcW w:type="dxa" w:w="3580"/>
            <w:tcMar>
              <w:top w:type="dxa" w:w="80"/>
              <w:left w:type="dxa" w:w="100"/>
              <w:bottom w:type="dxa" w:w="80"/>
              <w:right w:type="dxa" w:w="100"/>
            </w:tcMar>
          </w:tcPr>
          <w:p>
            <w:r>
              <w:rPr>
                <w:b w:val="false"/>
                <w:bCs w:val="false"/>
                <w:color w:val="000000"/>
                <w:sz w:val="20"/>
                <w:szCs w:val="20"/>
              </w:rPr>
              <w:t xml:space="preserve">Steeper for large captures</w:t>
            </w:r>
          </w:p>
        </w:tc>
        <w:tc>
          <w:tcPr>
            <w:tcW w:type="dxa" w:w="3580"/>
            <w:tcMar>
              <w:top w:type="dxa" w:w="80"/>
              <w:left w:type="dxa" w:w="100"/>
              <w:bottom w:type="dxa" w:w="80"/>
              <w:right w:type="dxa" w:w="100"/>
            </w:tcMar>
          </w:tcPr>
          <w:p>
            <w:r>
              <w:rPr>
                <w:b w:val="false"/>
                <w:bCs w:val="false"/>
                <w:color w:val="000000"/>
                <w:sz w:val="20"/>
                <w:szCs w:val="20"/>
              </w:rPr>
              <w:t xml:space="preserve">Faster once log format is understood</w:t>
            </w:r>
          </w:p>
        </w:tc>
      </w:tr>
      <w:tr>
        <w:tc>
          <w:tcPr>
            <w:tcW w:type="dxa" w:w="2200"/>
            <w:tcMar>
              <w:top w:type="dxa" w:w="80"/>
              <w:left w:type="dxa" w:w="100"/>
              <w:bottom w:type="dxa" w:w="80"/>
              <w:right w:type="dxa" w:w="100"/>
            </w:tcMar>
          </w:tcPr>
          <w:p>
            <w:r>
              <w:rPr>
                <w:b w:val="false"/>
                <w:bCs w:val="false"/>
                <w:color w:val="000000"/>
                <w:sz w:val="20"/>
                <w:szCs w:val="20"/>
              </w:rPr>
              <w:t xml:space="preserve">Typical SOC use</w:t>
            </w:r>
          </w:p>
        </w:tc>
        <w:tc>
          <w:tcPr>
            <w:tcW w:type="dxa" w:w="3580"/>
            <w:tcMar>
              <w:top w:type="dxa" w:w="80"/>
              <w:left w:type="dxa" w:w="100"/>
              <w:bottom w:type="dxa" w:w="80"/>
              <w:right w:type="dxa" w:w="100"/>
            </w:tcMar>
          </w:tcPr>
          <w:p>
            <w:r>
              <w:rPr>
                <w:b w:val="false"/>
                <w:bCs w:val="false"/>
                <w:color w:val="000000"/>
                <w:sz w:val="20"/>
                <w:szCs w:val="20"/>
              </w:rPr>
              <w:t xml:space="preserve">Incident-specific deep-dive</w:t>
            </w:r>
          </w:p>
        </w:tc>
        <w:tc>
          <w:tcPr>
            <w:tcW w:type="dxa" w:w="3580"/>
            <w:tcMar>
              <w:top w:type="dxa" w:w="80"/>
              <w:left w:type="dxa" w:w="100"/>
              <w:bottom w:type="dxa" w:w="80"/>
              <w:right w:type="dxa" w:w="100"/>
            </w:tcMar>
          </w:tcPr>
          <w:p>
            <w:r>
              <w:rPr>
                <w:b w:val="false"/>
                <w:bCs w:val="false"/>
                <w:color w:val="000000"/>
                <w:sz w:val="20"/>
                <w:szCs w:val="20"/>
              </w:rPr>
              <w:t xml:space="preserve">Continuous monitoring / first-pass triage</w:t>
            </w:r>
          </w:p>
        </w:tc>
      </w:tr>
    </w:tbl>
    <w:p>
      <w:pPr>
        <w:spacing w:after="240"/>
      </w:pPr>
    </w:p>
    <w:p>
      <w:pPr>
        <w:spacing w:after="160"/>
        <w:jc w:val="both"/>
      </w:pPr>
      <w:r>
        <w:t xml:space="preserve">In practice, the two tools are complementary rather than competing: Zeek's structured logs are well suited to quickly triaging a large capture and flagging what deserves attention (as seen with weird.log), while Wireshark's packet-level view is better suited to confirming and deep-diving into a specific flagged connection.</w:t>
      </w:r>
    </w:p>
    <w:p>
      <w:pPr>
        <w:pStyle w:val="Heading1"/>
        <w:spacing w:after="180" w:before="360"/>
      </w:pPr>
      <w:r>
        <w:t xml:space="preserve">7. Conclusion and Recommendations</w:t>
      </w:r>
    </w:p>
    <w:p>
      <w:pPr>
        <w:spacing w:after="160"/>
        <w:jc w:val="both"/>
      </w:pPr>
      <w:r>
        <w:t xml:space="preserve">This project captured and analyzed 43,092 packets of live network traffic using both Wireshark and Zeek. The traffic captured was overwhelmingly benign — a mix of DNS resolution, ICMP connectivity tests, and encrypted HTTPS traffic, much of it generated automatically by browser and OS background services rather than direct user action. Zeek's automated weird.log successfully highlighted protocol-level anomalies (mainly related to VM checksum offloading and normal connection reuse) without requiring manual packet inspection, demonstrating the value of flow-based tools for fast triage in a SOC context.</w:t>
      </w:r>
    </w:p>
    <w:p>
      <w:pPr>
        <w:spacing w:after="160"/>
        <w:jc w:val="both"/>
      </w:pPr>
      <w:r>
        <w:t xml:space="preserve">Recommendations for extending this project:</w:t>
      </w:r>
    </w:p>
    <w:p>
      <w:pPr>
        <w:pStyle w:val="ListParagraph"/>
        <w:numPr>
          <w:ilvl w:val="0"/>
          <w:numId w:val="2"/>
        </w:numPr>
        <w:spacing w:after="80"/>
      </w:pPr>
      <w:r>
        <w:t xml:space="preserve">Repeat the analysis using a publicly available malicious traffic sample (e.g. from malware-traffic-analysis.net) to compare benign vs. malicious traffic patterns and Zeek's anomaly detection on real threats.</w:t>
      </w:r>
    </w:p>
    <w:p>
      <w:pPr>
        <w:pStyle w:val="ListParagraph"/>
        <w:numPr>
          <w:ilvl w:val="0"/>
          <w:numId w:val="2"/>
        </w:numPr>
        <w:spacing w:after="80"/>
      </w:pPr>
      <w:r>
        <w:t xml:space="preserve">Disable checksum offloading on the VM's virtual NIC to eliminate the false-positive checksum warnings seen in this capture.</w:t>
      </w:r>
    </w:p>
    <w:p>
      <w:pPr>
        <w:pStyle w:val="ListParagraph"/>
        <w:numPr>
          <w:ilvl w:val="0"/>
          <w:numId w:val="2"/>
        </w:numPr>
        <w:spacing w:after="80"/>
      </w:pPr>
      <w:r>
        <w:t xml:space="preserve">Build simple detection rules (e.g. using Zeek scripting) to automatically flag specific patterns of interest, such as connections to unusual ports or high-volume DNS queries.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2026-08-16T08:18:06.423Z</dcterms:created>
  <dcterms:modified xsi:type="dcterms:W3CDTF">2026-08-16T08:18:06.434Z</dcterms:modified>
</cp:coreProperties>
</file>

<file path=docProps/custom.xml><?xml version="1.0" encoding="utf-8"?>
<Properties xmlns="http://schemas.openxmlformats.org/officeDocument/2006/custom-properties" xmlns:vt="http://schemas.openxmlformats.org/officeDocument/2006/docPropsVTypes"/>
</file>