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3722C" w14:textId="77777777" w:rsidR="00B75BE9" w:rsidRPr="00B75BE9" w:rsidRDefault="00B75BE9" w:rsidP="00B75BE9">
      <w:pPr>
        <w:shd w:val="clear" w:color="auto" w:fill="FFFFFF"/>
        <w:spacing w:after="240" w:line="240" w:lineRule="auto"/>
        <w:rPr>
          <w:rFonts w:ascii="Segoe UI" w:eastAsia="Times New Roman" w:hAnsi="Segoe UI" w:cs="Segoe UI"/>
          <w:color w:val="000000"/>
          <w:sz w:val="20"/>
          <w:szCs w:val="20"/>
        </w:rPr>
      </w:pPr>
      <w:r w:rsidRPr="00B75BE9">
        <w:rPr>
          <w:rFonts w:ascii="Segoe UI" w:eastAsia="Times New Roman" w:hAnsi="Segoe UI" w:cs="Segoe UI"/>
          <w:b/>
          <w:bCs/>
          <w:color w:val="000000"/>
          <w:sz w:val="20"/>
          <w:szCs w:val="20"/>
        </w:rPr>
        <w:t>5 Hours of Video Instruction</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rPr>
        <w:t>Includes coverage of the November 2020 exam updates!</w:t>
      </w:r>
      <w:r w:rsidRPr="00B75BE9">
        <w:rPr>
          <w:rFonts w:ascii="Segoe UI" w:eastAsia="Times New Roman" w:hAnsi="Segoe UI" w:cs="Segoe UI"/>
          <w:color w:val="000000"/>
          <w:sz w:val="20"/>
          <w:szCs w:val="20"/>
        </w:rPr>
        <w:br/>
        <w:t>Prepare for Microsoft Exam AZ-900and demonstrate your foundational-level knowledge of cloud services and how Microsoft Azure can provide those services.</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rPr>
        <w:t>Exam AZ-900 Microsoft Azure Fundamentals (Video)</w:t>
      </w:r>
      <w:r w:rsidRPr="00B75BE9">
        <w:rPr>
          <w:rFonts w:ascii="Segoe UI" w:eastAsia="Times New Roman" w:hAnsi="Segoe UI" w:cs="Segoe UI"/>
          <w:color w:val="000000"/>
          <w:sz w:val="20"/>
          <w:szCs w:val="20"/>
        </w:rPr>
        <w:t>, Second Edition, is designed for professionals in any non-technical or technical role who want to take a first step toward expanding their understanding of cloud services and cloud-based solutions using Microsoft Azure. This video focuses on the skills measured by the exam objectives:</w:t>
      </w:r>
    </w:p>
    <w:p w14:paraId="3A5FBAB5" w14:textId="77777777" w:rsidR="00B75BE9" w:rsidRPr="00B75BE9" w:rsidRDefault="00B75BE9" w:rsidP="00B75BE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Describe cloud concepts</w:t>
      </w:r>
    </w:p>
    <w:p w14:paraId="058A787D" w14:textId="77777777" w:rsidR="00B75BE9" w:rsidRPr="00B75BE9" w:rsidRDefault="00B75BE9" w:rsidP="00B75BE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Describe core Azure services</w:t>
      </w:r>
    </w:p>
    <w:p w14:paraId="2C3D18DF" w14:textId="77777777" w:rsidR="00B75BE9" w:rsidRPr="00B75BE9" w:rsidRDefault="00B75BE9" w:rsidP="00B75BE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Describe core solutions and management tools on Azure</w:t>
      </w:r>
    </w:p>
    <w:p w14:paraId="3EEFE519" w14:textId="77777777" w:rsidR="00B75BE9" w:rsidRPr="00B75BE9" w:rsidRDefault="00B75BE9" w:rsidP="00B75BE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Describe general security and network security features</w:t>
      </w:r>
    </w:p>
    <w:p w14:paraId="1434D1DE" w14:textId="77777777" w:rsidR="00B75BE9" w:rsidRPr="00B75BE9" w:rsidRDefault="00B75BE9" w:rsidP="00B75BE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Describe identity, governance, privacy, and compliance features</w:t>
      </w:r>
    </w:p>
    <w:p w14:paraId="4963E6B3" w14:textId="77777777" w:rsidR="00B75BE9" w:rsidRPr="00B75BE9" w:rsidRDefault="00B75BE9" w:rsidP="00B75BE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Describe Azure cost management and Service Level Agreements</w:t>
      </w:r>
    </w:p>
    <w:p w14:paraId="18962B95" w14:textId="77777777" w:rsidR="00B75BE9" w:rsidRPr="00B75BE9" w:rsidRDefault="00B75BE9" w:rsidP="00B75BE9">
      <w:pPr>
        <w:spacing w:after="0" w:line="240" w:lineRule="auto"/>
        <w:rPr>
          <w:rFonts w:ascii="Times New Roman" w:eastAsia="Times New Roman" w:hAnsi="Times New Roman" w:cs="Times New Roman"/>
          <w:sz w:val="24"/>
          <w:szCs w:val="24"/>
        </w:rPr>
      </w:pP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For more than 20 years, instructor and author Jim Cheshire has worked at Microsoft in various roles, most recently in technical readiness across the entire Azure business. In this video, Jim shares his insights and organizes coverage by exam objective to help you make the most effective use of your study and exam prep time.</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Skill Level</w:t>
      </w:r>
    </w:p>
    <w:p w14:paraId="5412C2B4" w14:textId="77777777" w:rsidR="00B75BE9" w:rsidRPr="00B75BE9" w:rsidRDefault="00B75BE9" w:rsidP="00B75BE9">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Beginner</w:t>
      </w:r>
    </w:p>
    <w:p w14:paraId="6EC4497B" w14:textId="77777777" w:rsidR="00B75BE9" w:rsidRPr="00B75BE9" w:rsidRDefault="00B75BE9" w:rsidP="00B75BE9">
      <w:pPr>
        <w:spacing w:after="0" w:line="240" w:lineRule="auto"/>
        <w:rPr>
          <w:rFonts w:ascii="Times New Roman" w:eastAsia="Times New Roman" w:hAnsi="Times New Roman" w:cs="Times New Roman"/>
          <w:sz w:val="24"/>
          <w:szCs w:val="24"/>
        </w:rPr>
      </w:pP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Who Should Take This Course</w:t>
      </w:r>
    </w:p>
    <w:p w14:paraId="7B43E892" w14:textId="77777777" w:rsidR="00B75BE9" w:rsidRPr="00B75BE9" w:rsidRDefault="00B75BE9" w:rsidP="00B75BE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Certification candidates preparing for exam AZ-900 Microsoft Azure Fundamentals</w:t>
      </w:r>
    </w:p>
    <w:p w14:paraId="773E10A9" w14:textId="77777777" w:rsidR="00B75BE9" w:rsidRPr="00B75BE9" w:rsidRDefault="00B75BE9" w:rsidP="00B75BE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Anyone who needs to demonstrate a foundational-level understanding of cloud services and cloud-based solutions with Microsoft Azure</w:t>
      </w:r>
    </w:p>
    <w:p w14:paraId="23122BB1" w14:textId="77777777" w:rsidR="00B75BE9" w:rsidRPr="00B75BE9" w:rsidRDefault="00B75BE9" w:rsidP="00B75BE9">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Anyone who wants to take a first step in learning Microsoft Azure concepts and terminology</w:t>
      </w:r>
    </w:p>
    <w:p w14:paraId="0B22E85D" w14:textId="77777777" w:rsidR="00B75BE9" w:rsidRPr="00B75BE9" w:rsidRDefault="00B75BE9" w:rsidP="00B75BE9">
      <w:pPr>
        <w:spacing w:after="0" w:line="240" w:lineRule="auto"/>
        <w:rPr>
          <w:rFonts w:ascii="Times New Roman" w:eastAsia="Times New Roman" w:hAnsi="Times New Roman" w:cs="Times New Roman"/>
          <w:sz w:val="24"/>
          <w:szCs w:val="24"/>
        </w:rPr>
      </w:pPr>
      <w:r w:rsidRPr="00B75BE9">
        <w:rPr>
          <w:rFonts w:ascii="Segoe UI" w:eastAsia="Times New Roman" w:hAnsi="Segoe UI" w:cs="Segoe UI"/>
          <w:color w:val="000000"/>
          <w:sz w:val="20"/>
          <w:szCs w:val="20"/>
          <w:shd w:val="clear" w:color="auto" w:fill="FFFFFF"/>
        </w:rPr>
        <w:t> </w:t>
      </w:r>
      <w:r w:rsidRPr="00B75BE9">
        <w:rPr>
          <w:rFonts w:ascii="Segoe UI" w:eastAsia="Times New Roman" w:hAnsi="Segoe UI" w:cs="Segoe UI"/>
          <w:b/>
          <w:bCs/>
          <w:color w:val="000000"/>
          <w:sz w:val="20"/>
          <w:szCs w:val="20"/>
          <w:shd w:val="clear" w:color="auto" w:fill="FFFFFF"/>
        </w:rPr>
        <w:t>Course Requirements</w:t>
      </w:r>
    </w:p>
    <w:p w14:paraId="55390110" w14:textId="77777777" w:rsidR="00B75BE9" w:rsidRPr="00B75BE9" w:rsidRDefault="00B75BE9" w:rsidP="00B75BE9">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0"/>
          <w:szCs w:val="20"/>
        </w:rPr>
      </w:pPr>
      <w:r w:rsidRPr="00B75BE9">
        <w:rPr>
          <w:rFonts w:ascii="Segoe UI" w:eastAsia="Times New Roman" w:hAnsi="Segoe UI" w:cs="Segoe UI"/>
          <w:color w:val="000000"/>
          <w:sz w:val="20"/>
          <w:szCs w:val="20"/>
        </w:rPr>
        <w:t>This video assumes no prior knowledge of Azure or cloud services.</w:t>
      </w:r>
    </w:p>
    <w:p w14:paraId="6DAB7E49" w14:textId="06EAB562" w:rsidR="00566A96" w:rsidRDefault="00B75BE9" w:rsidP="00B75BE9">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Table of Contents</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Introduction</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br/>
        <w:t>Module 1: Describe Cloud Concepts</w:t>
      </w:r>
      <w:r w:rsidRPr="00B75BE9">
        <w:rPr>
          <w:rFonts w:ascii="Segoe UI" w:eastAsia="Times New Roman" w:hAnsi="Segoe UI" w:cs="Segoe UI"/>
          <w:b/>
          <w:bCs/>
          <w:color w:val="000000"/>
          <w:sz w:val="20"/>
          <w:szCs w:val="20"/>
          <w:shd w:val="clear" w:color="auto" w:fill="FFFFFF"/>
        </w:rPr>
        <w:br/>
        <w:t>Lesson 1: Identify the benefits and considerations of cloud services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 Understand high availability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 Understand scalability, elasticity, and agility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1.3 Describe fault tolerance and disaster recovery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1.4 Explain economic benefits of the cloud</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2: Describe the differences between categories of cloud services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2.1 Describe the shared responsibility model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2.2 Describe infrastructure-as-a-service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2.3 Describe platform-as-a-service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2.4 Describe software-as-a-service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2.5 Describe serverless computing</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lastRenderedPageBreak/>
        <w:t>2.6 Identify a service type based on a use case</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3: Describe the differences between types of cloud computing</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3.1 Define cloud computing</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3.2 Define public cloud</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3.3 Define private cloud</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3.4 Define hybrid cloud</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br/>
        <w:t>Module 2: Describe Core Azure Services</w:t>
      </w:r>
      <w:r w:rsidRPr="00B75BE9">
        <w:rPr>
          <w:rFonts w:ascii="Segoe UI" w:eastAsia="Times New Roman" w:hAnsi="Segoe UI" w:cs="Segoe UI"/>
          <w:b/>
          <w:bCs/>
          <w:color w:val="000000"/>
          <w:sz w:val="20"/>
          <w:szCs w:val="20"/>
          <w:shd w:val="clear" w:color="auto" w:fill="FFFFFF"/>
        </w:rPr>
        <w:br/>
        <w:t>Lesson 4: Describe core Azure architectural components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4.1 Describe the benefits and usage of Regions and Region Pairs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4.2 Describe the benefits and usage of Availability Zones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4.3 Describe the benefits and usage of Resource Groups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4.4 Describe the benefits and usage of subscriptions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4.5 Describe the benefits and usage of management groups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4.6 Describe the benefits and usage of Azure Resource Manager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4.7 Explain Azure resources</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5: Describe core resources available in Azure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 Describe Azure Virtual Machines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5.2 Describe Azure App Service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5.3 Describe Azure Container Instances (ACI)</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5.4 Describe Azure Kubernetes Service (AKS)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5.5 Describe Windows Virtual Desktop</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5.6 Describe Virtual networks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5.7 Describe VPN Gateway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5.8 Describe virtual network peering</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5.9 Describe ExpressRoute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5.10 Describe Container (blob) storage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5.11 Describe Disk storage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5.12 Describe Azure Files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5.13 Describe Storage tiers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5.14 Describe Cosmos DB</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5.15 Describe Azure SQL Database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5.16 Describe Azure Database for MySQL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5.17 Describe Azure Database for PostgreSQL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5.18 Describe the Azure Marketplace and its usage scenarios</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br/>
        <w:t>Module 3: Describe Core Solutions and Management Tools on Azure</w:t>
      </w:r>
      <w:r w:rsidRPr="00B75BE9">
        <w:rPr>
          <w:rFonts w:ascii="Segoe UI" w:eastAsia="Times New Roman" w:hAnsi="Segoe UI" w:cs="Segoe UI"/>
          <w:b/>
          <w:bCs/>
          <w:color w:val="000000"/>
          <w:sz w:val="20"/>
          <w:szCs w:val="20"/>
          <w:shd w:val="clear" w:color="auto" w:fill="FFFFFF"/>
        </w:rPr>
        <w:br/>
        <w:t>Lesson 6: Describe core solutions available in Azure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6.1 Describe Azure IoT Hub</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6.2 Describe IoT Central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6.3 Describe Azure Sphere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6.4 Describe Azure Synapse Analytics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6.5 Describe Azure HDInsight</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6.6 Describe Azure Databricks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6.7 Describe Azure Machine Learning</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6.8 Describe Cognitive Services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6.9 Describe Azure Bot Service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6.10 Describe Azure Functions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6.11 Describe Logic Apps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lastRenderedPageBreak/>
        <w:t>6.12 Describe Azure DevOps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6.13 Describe Azure DevTest Labs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6.14 Describe GitHub and GitHub Actions</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7: Describe Azure management tools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7.1 Describe the Azure portal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7.2 Describe Azure PowerShell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7.3 Describe Azure CLI</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7.4 Describe Azure Cloud Shell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7.5 Describe Azure mobile app</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7.6 Describe Azure Advisor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7.7 Describe Azure Resource Manager (ARM) templates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7.8 Describe Azure Monitor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7.9 Describe Azure Service Health</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br/>
        <w:t>Module 4: Describe General Security and Network Security Features</w:t>
      </w:r>
      <w:r w:rsidRPr="00B75BE9">
        <w:rPr>
          <w:rFonts w:ascii="Segoe UI" w:eastAsia="Times New Roman" w:hAnsi="Segoe UI" w:cs="Segoe UI"/>
          <w:b/>
          <w:bCs/>
          <w:color w:val="000000"/>
          <w:sz w:val="20"/>
          <w:szCs w:val="20"/>
          <w:shd w:val="clear" w:color="auto" w:fill="FFFFFF"/>
        </w:rPr>
        <w:br/>
        <w:t>Lesson 8: Describe Azure security features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8.1 Describe Azure Security Center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8.2 Describe Key Vault</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8.3 Describe Azure Sentinel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8.4 Describe Azure Dedicated Host</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9: Describe Azure network security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9.1 Describe defense in depth</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9.2 Describe Network Security Groups (NSGs)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9.3 Describe Azure Firewall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9.4 Describe Azure DDoS Protection</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br/>
        <w:t>Module 5: Describe Identity, Governance, Privacy, and Compliance Features</w:t>
      </w:r>
      <w:r w:rsidRPr="00B75BE9">
        <w:rPr>
          <w:rFonts w:ascii="Segoe UI" w:eastAsia="Times New Roman" w:hAnsi="Segoe UI" w:cs="Segoe UI"/>
          <w:b/>
          <w:bCs/>
          <w:color w:val="000000"/>
          <w:sz w:val="20"/>
          <w:szCs w:val="20"/>
          <w:shd w:val="clear" w:color="auto" w:fill="FFFFFF"/>
        </w:rPr>
        <w:br/>
        <w:t>Lesson 10: Describe core Azure identity services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10.1 Explain authentication and authorization</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10.2 Describe Azure Active Directory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10.3 Describe conditional access, multi-factor authentication (MFA), and single sign-on (SSO)</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11: Describe Azure governance features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11.1 Describe role-based access control</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11.2 Describe resource locks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11.3 Describe tags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11.4 Describe Azure Policy</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11.5 Azure Blueprints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11.6 Describe the Cloud Adoption Framework for Azure</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12: Describe privacy and compliance resources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12.1 Describe the Microsoft core tenets of security, privacy, and compliance</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12.2 Describe the Microsoft Privacy Statement</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12.3 Describe Online Service Terms (OST) and Data Protection Amendment (DPA)</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12.4 Describe the Trust Center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12.5 Describe the purpose of the Azure compliance documentation</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12.6 Describe Azure sovereign regions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Module 6: Describe Azure Pricing, SLAs, and Service Lifecycles</w:t>
      </w:r>
      <w:r w:rsidRPr="00B75BE9">
        <w:rPr>
          <w:rFonts w:ascii="Segoe UI" w:eastAsia="Times New Roman" w:hAnsi="Segoe UI" w:cs="Segoe UI"/>
          <w:b/>
          <w:bCs/>
          <w:color w:val="000000"/>
          <w:sz w:val="20"/>
          <w:szCs w:val="20"/>
          <w:shd w:val="clear" w:color="auto" w:fill="FFFFFF"/>
        </w:rPr>
        <w:br/>
      </w:r>
      <w:r w:rsidRPr="00B75BE9">
        <w:rPr>
          <w:rFonts w:ascii="Segoe UI" w:eastAsia="Times New Roman" w:hAnsi="Segoe UI" w:cs="Segoe UI"/>
          <w:b/>
          <w:bCs/>
          <w:color w:val="000000"/>
          <w:sz w:val="20"/>
          <w:szCs w:val="20"/>
          <w:shd w:val="clear" w:color="auto" w:fill="FFFFFF"/>
        </w:rPr>
        <w:lastRenderedPageBreak/>
        <w:t>Lesson 13: Describe methods for planning and management of cost</w:t>
      </w:r>
      <w:r w:rsidRPr="00B75BE9">
        <w:rPr>
          <w:rFonts w:ascii="Segoe UI" w:eastAsia="Times New Roman" w:hAnsi="Segoe UI" w:cs="Segoe UI"/>
          <w:color w:val="000000"/>
          <w:sz w:val="20"/>
          <w:szCs w:val="20"/>
          <w:shd w:val="clear" w:color="auto" w:fill="FFFFFF"/>
        </w:rPr>
        <w:t>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13.1 Identify factors affecting costs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13.2 Describe the Pricing calculator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13.3 Describe the Total Cost of Ownership calculator</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13.4 Describe Azure Cost Management </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Lesson 14: Describe Azure service level agreements (SLAs) and service lifecycles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Learning objectives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14.1 Describe Azure service level agreements (SLAs)</w:t>
      </w:r>
      <w:r w:rsidRPr="00B75BE9">
        <w:rPr>
          <w:rFonts w:ascii="Segoe UI" w:eastAsia="Times New Roman" w:hAnsi="Segoe UI" w:cs="Segoe UI"/>
          <w:color w:val="000000"/>
          <w:sz w:val="20"/>
          <w:szCs w:val="20"/>
        </w:rPr>
        <w:br/>
      </w:r>
      <w:r w:rsidRPr="00B75BE9">
        <w:rPr>
          <w:rFonts w:ascii="Segoe UI" w:eastAsia="Times New Roman" w:hAnsi="Segoe UI" w:cs="Segoe UI"/>
          <w:color w:val="000000"/>
          <w:sz w:val="20"/>
          <w:szCs w:val="20"/>
          <w:shd w:val="clear" w:color="auto" w:fill="FFFFFF"/>
        </w:rPr>
        <w:t>14.2 Describe the service lifecycle in Azure</w:t>
      </w:r>
      <w:r w:rsidRPr="00B75BE9">
        <w:rPr>
          <w:rFonts w:ascii="Segoe UI" w:eastAsia="Times New Roman" w:hAnsi="Segoe UI" w:cs="Segoe UI"/>
          <w:color w:val="000000"/>
          <w:sz w:val="20"/>
          <w:szCs w:val="20"/>
        </w:rPr>
        <w:br/>
      </w:r>
      <w:r w:rsidRPr="00B75BE9">
        <w:rPr>
          <w:rFonts w:ascii="Segoe UI" w:eastAsia="Times New Roman" w:hAnsi="Segoe UI" w:cs="Segoe UI"/>
          <w:b/>
          <w:bCs/>
          <w:color w:val="000000"/>
          <w:sz w:val="20"/>
          <w:szCs w:val="20"/>
          <w:shd w:val="clear" w:color="auto" w:fill="FFFFFF"/>
        </w:rPr>
        <w:t>Summary</w:t>
      </w:r>
    </w:p>
    <w:sectPr w:rsidR="00566A96" w:rsidSect="00B75BE9">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37A48"/>
    <w:multiLevelType w:val="multilevel"/>
    <w:tmpl w:val="BBAC6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A1EF2"/>
    <w:multiLevelType w:val="multilevel"/>
    <w:tmpl w:val="A2FC4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B3CED"/>
    <w:multiLevelType w:val="multilevel"/>
    <w:tmpl w:val="40240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0018A"/>
    <w:multiLevelType w:val="multilevel"/>
    <w:tmpl w:val="78F6E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46"/>
    <w:rsid w:val="00173946"/>
    <w:rsid w:val="0031110E"/>
    <w:rsid w:val="00B75BE9"/>
    <w:rsid w:val="00C9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634F3-B22A-4AC3-871A-1335F4F1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B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8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2</cp:revision>
  <dcterms:created xsi:type="dcterms:W3CDTF">2021-09-21T13:46:00Z</dcterms:created>
  <dcterms:modified xsi:type="dcterms:W3CDTF">2021-09-21T13:46:00Z</dcterms:modified>
</cp:coreProperties>
</file>