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25744" w14:textId="77777777" w:rsidR="00B30E96" w:rsidRDefault="00B30E96" w:rsidP="00B30E96">
      <w:pPr>
        <w:pStyle w:val="Title"/>
      </w:pPr>
      <w:r>
        <w:t>Texture discrimination</w:t>
      </w:r>
    </w:p>
    <w:p w14:paraId="056A9057" w14:textId="77777777" w:rsidR="00B30E96" w:rsidRDefault="00B30E96" w:rsidP="00B30E96"/>
    <w:p w14:paraId="64301BC4" w14:textId="77777777" w:rsidR="00B30E96" w:rsidRDefault="00B30E96" w:rsidP="00B30E96">
      <w:pPr>
        <w:pStyle w:val="Heading1"/>
        <w:rPr>
          <w:color w:val="auto"/>
        </w:rPr>
      </w:pPr>
      <w:r w:rsidRPr="006271C2">
        <w:rPr>
          <w:color w:val="auto"/>
        </w:rPr>
        <w:t>To-do</w:t>
      </w:r>
    </w:p>
    <w:p w14:paraId="24A616F4" w14:textId="77777777" w:rsidR="00B30E96" w:rsidRDefault="00B30E96" w:rsidP="00B30E96"/>
    <w:p w14:paraId="12CB65EF" w14:textId="77777777" w:rsidR="00B30E96" w:rsidRDefault="00B30E96" w:rsidP="00B30E96">
      <w:pPr>
        <w:pStyle w:val="ListParagraph"/>
        <w:numPr>
          <w:ilvl w:val="0"/>
          <w:numId w:val="1"/>
        </w:numPr>
      </w:pPr>
      <w:r>
        <w:t xml:space="preserve">Organize code: </w:t>
      </w:r>
      <w:proofErr w:type="spellStart"/>
      <w:r>
        <w:t>wsglab</w:t>
      </w:r>
      <w:proofErr w:type="spellEnd"/>
      <w:r w:rsidRPr="006271C2">
        <w:t xml:space="preserve">\Users\Abhranil\Texture Discrimination </w:t>
      </w:r>
      <w:proofErr w:type="spellStart"/>
      <w:r w:rsidRPr="006271C2">
        <w:t>Brodatz</w:t>
      </w:r>
      <w:proofErr w:type="spellEnd"/>
      <w:r>
        <w:t>\</w:t>
      </w:r>
      <w:proofErr w:type="spellStart"/>
      <w:r>
        <w:t>texture_discrimination_ecc.m</w:t>
      </w:r>
      <w:proofErr w:type="spellEnd"/>
      <w:r>
        <w:t xml:space="preserve"> does Bayesian discrimination for </w:t>
      </w:r>
      <w:proofErr w:type="spellStart"/>
      <w:r>
        <w:t>Brodatz</w:t>
      </w:r>
      <w:proofErr w:type="spellEnd"/>
      <w:r>
        <w:t xml:space="preserve"> across eccentricity. Similar code for Fabric folder there as well. Edit these codes and related functions to clean up and organize.</w:t>
      </w:r>
    </w:p>
    <w:p w14:paraId="20124CC1" w14:textId="77777777" w:rsidR="00B30E96" w:rsidRDefault="00B30E96" w:rsidP="00B30E96">
      <w:pPr>
        <w:pStyle w:val="ListParagraph"/>
        <w:numPr>
          <w:ilvl w:val="0"/>
          <w:numId w:val="1"/>
        </w:numPr>
      </w:pPr>
      <w:r>
        <w:t xml:space="preserve">Suggestion from VSS: as a CNN architecture, look into CLIP contrastive learning by </w:t>
      </w:r>
      <w:proofErr w:type="spellStart"/>
      <w:r>
        <w:t>OpenAI</w:t>
      </w:r>
      <w:proofErr w:type="spellEnd"/>
      <w:r>
        <w:t>. It first maps from images to vectors, then, when supplied with labels, it trains the mapping to cluster same labels together and different labels apart. However, this seems like it would be more for classification of specific textures, and no so much general same/different.</w:t>
      </w:r>
    </w:p>
    <w:p w14:paraId="7917542A" w14:textId="77777777" w:rsidR="00B30E96" w:rsidRDefault="00B30E96" w:rsidP="00B30E96">
      <w:pPr>
        <w:pStyle w:val="ListParagraph"/>
        <w:numPr>
          <w:ilvl w:val="0"/>
          <w:numId w:val="1"/>
        </w:numPr>
      </w:pPr>
      <w:r>
        <w:t>Suggestion from VSS: Peripheral blurring of colour textures should be wavelength-</w:t>
      </w:r>
      <w:proofErr w:type="spellStart"/>
      <w:r>
        <w:t>dependen</w:t>
      </w:r>
      <w:proofErr w:type="spellEnd"/>
    </w:p>
    <w:p w14:paraId="0F04B71D" w14:textId="77777777" w:rsidR="00B30E96" w:rsidRDefault="00B30E96" w:rsidP="00B30E96">
      <w:pPr>
        <w:pStyle w:val="ListParagraph"/>
        <w:numPr>
          <w:ilvl w:val="0"/>
          <w:numId w:val="1"/>
        </w:numPr>
      </w:pPr>
      <w:r>
        <w:t xml:space="preserve">Jonathan Victor’s suggestion from VSS: Our self-supervised Bayesian model doesn’t learn texture features. We supply those, it only learns the boundary. </w:t>
      </w:r>
      <w:r w:rsidRPr="006271C2">
        <w:t xml:space="preserve">Paper </w:t>
      </w:r>
      <w:r>
        <w:t xml:space="preserve">by </w:t>
      </w:r>
      <w:proofErr w:type="spellStart"/>
      <w:r w:rsidRPr="006271C2">
        <w:t>Simoncelli</w:t>
      </w:r>
      <w:proofErr w:type="spellEnd"/>
      <w:r w:rsidRPr="006271C2">
        <w:t xml:space="preserve"> which self-supervised learned texture features as we</w:t>
      </w:r>
      <w:r>
        <w:t>l</w:t>
      </w:r>
      <w:r w:rsidRPr="006271C2">
        <w:t xml:space="preserve">l, by taking patches from same image vs different images, and learning features that are </w:t>
      </w:r>
      <w:r>
        <w:t xml:space="preserve">more </w:t>
      </w:r>
      <w:r w:rsidRPr="006271C2">
        <w:t xml:space="preserve">different across different images but similar across the same image: it maximized the Rayleigh coefficient: across-image variance divided by within-image variance. </w:t>
      </w:r>
      <w:r>
        <w:t>Jonathan is n</w:t>
      </w:r>
      <w:r w:rsidRPr="006271C2">
        <w:t>ot sure if any of it got published.</w:t>
      </w:r>
      <w:r>
        <w:t xml:space="preserve"> Bill doesn’t think that this is a biologically plausible way of learning texture features.</w:t>
      </w:r>
    </w:p>
    <w:p w14:paraId="42F17DB8" w14:textId="77777777" w:rsidR="00B30E96" w:rsidRDefault="00B30E96" w:rsidP="00B30E96">
      <w:pPr>
        <w:pStyle w:val="ListParagraph"/>
        <w:numPr>
          <w:ilvl w:val="0"/>
          <w:numId w:val="1"/>
        </w:numPr>
      </w:pPr>
      <w:r w:rsidRPr="006271C2">
        <w:t xml:space="preserve">d’ contribution bars on the Bayesian model to show which feature contributes how much. </w:t>
      </w:r>
      <w:proofErr w:type="gramStart"/>
      <w:r w:rsidRPr="006271C2">
        <w:t>Also</w:t>
      </w:r>
      <w:proofErr w:type="gramEnd"/>
      <w:r w:rsidRPr="006271C2">
        <w:t xml:space="preserve"> across eccentricity to see which feature contribution drops </w:t>
      </w:r>
      <w:r>
        <w:t>at what rate when you move away from fovea.</w:t>
      </w:r>
    </w:p>
    <w:p w14:paraId="4570DFCC" w14:textId="77777777" w:rsidR="00B30E96" w:rsidRDefault="00B30E96" w:rsidP="00B30E96">
      <w:pPr>
        <w:pStyle w:val="ListParagraph"/>
        <w:numPr>
          <w:ilvl w:val="0"/>
          <w:numId w:val="1"/>
        </w:numPr>
      </w:pPr>
      <w:r>
        <w:t>Take a large set of textures, compute the model dv for texture pairs, then take a set of same-pairs and different-pairs binned uniformly along the model dv. Bill doesn’t like blocking the experiment by model dv, so present these pairs randomly intermixed. After the experiment, you can plot probability of subject saying different vs same across bins along this dv. You can plot this separately for the two categories. If the subject is truly using the model’s dv, there will be no difference in the two psychometrics. But if there is a statistically significant difference, that means the subject is using some other source of information that’s different in the two categories. We can also take each category, and plot accuracy of model vs subject along the dv.</w:t>
      </w:r>
    </w:p>
    <w:p w14:paraId="16467ACA" w14:textId="77777777" w:rsidR="00B30E96" w:rsidRPr="006271C2" w:rsidRDefault="00B30E96" w:rsidP="00B30E96">
      <w:pPr>
        <w:pStyle w:val="ListParagraph"/>
        <w:numPr>
          <w:ilvl w:val="0"/>
          <w:numId w:val="1"/>
        </w:numPr>
      </w:pPr>
      <w:r w:rsidRPr="00433B20">
        <w:rPr>
          <w:b/>
          <w:bCs/>
        </w:rPr>
        <w:t xml:space="preserve">To compare how similar are two models: </w:t>
      </w:r>
      <w:r>
        <w:t xml:space="preserve">This works if both models condense everything down to a decision variable. Sample stimuli binned uniformly along the range of model 1’s dv. Now also compute model 2’s dv on these stimuli. Plot these dv values on the x and y axis respectively. If y is a linear function of x, then model 2 is as good as model 1. </w:t>
      </w:r>
      <w:proofErr w:type="gramStart"/>
      <w:r>
        <w:t>So</w:t>
      </w:r>
      <w:proofErr w:type="gramEnd"/>
      <w:r>
        <w:t xml:space="preserve"> if model 2 uses fewer features / is a subset of model 1, this gives us a way to tell which of those features can be removed without loss of performance. If it is a nonlinear but monotonic function, then both models sort the stimuli the same way, but one stretches or shrinks its representation differently in some parts of the stimulus space, and again, we can use the simpler model, and just transform its dv. If it is a non-monotonic function, the two models sort the stimuli differently. Also, what will most likely happen is that for every x, there will be a spread of y values. This will </w:t>
      </w:r>
      <w:r>
        <w:lastRenderedPageBreak/>
        <w:t>happen if model 2 uses more features, or its manifold through the space is complicated relative to model 1’s. We can also take stimuli uniformly binned along dv2, and project them to dv1, and overlay both plots.</w:t>
      </w:r>
    </w:p>
    <w:p w14:paraId="28E15D84" w14:textId="77777777" w:rsidR="00B30E96" w:rsidRDefault="00B30E96" w:rsidP="00B30E96"/>
    <w:p w14:paraId="42F100A1" w14:textId="7C4BC9BE" w:rsidR="003E0F22" w:rsidRPr="00B30E96" w:rsidRDefault="003E0F22" w:rsidP="00B30E96"/>
    <w:sectPr w:rsidR="003E0F22" w:rsidRPr="00B30E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107842"/>
    <w:multiLevelType w:val="hybridMultilevel"/>
    <w:tmpl w:val="807C7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F22"/>
    <w:rsid w:val="003E0F22"/>
    <w:rsid w:val="008A36F5"/>
    <w:rsid w:val="00AA235E"/>
    <w:rsid w:val="00B30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A02CD"/>
  <w15:chartTrackingRefBased/>
  <w15:docId w15:val="{DF68B1EA-E532-4372-9E9D-9130A3B85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E96"/>
  </w:style>
  <w:style w:type="paragraph" w:styleId="Heading1">
    <w:name w:val="heading 1"/>
    <w:basedOn w:val="Normal"/>
    <w:next w:val="Normal"/>
    <w:link w:val="Heading1Char"/>
    <w:uiPriority w:val="9"/>
    <w:qFormat/>
    <w:rsid w:val="00B30E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E9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30E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E9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30E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Abhranil Das</dc:creator>
  <cp:keywords/>
  <dc:description/>
  <cp:lastModifiedBy>Abhranil Das</cp:lastModifiedBy>
  <cp:revision>2</cp:revision>
  <dcterms:created xsi:type="dcterms:W3CDTF">2023-06-29T22:36:00Z</dcterms:created>
  <dcterms:modified xsi:type="dcterms:W3CDTF">2024-05-28T21:42:00Z</dcterms:modified>
</cp:coreProperties>
</file>