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49C" w:rsidRPr="0040749C" w:rsidRDefault="00CB40AF">
      <w:pPr>
        <w:widowControl w:val="0"/>
        <w:autoSpaceDE w:val="0"/>
        <w:autoSpaceDN w:val="0"/>
        <w:adjustRightInd w:val="0"/>
        <w:rPr>
          <w:rFonts w:ascii="Calibri" w:hAnsi="Calibri" w:cs="Calibri"/>
          <w:b/>
          <w:bCs/>
          <w:sz w:val="32"/>
          <w:szCs w:val="32"/>
          <w:lang/>
        </w:rPr>
      </w:pPr>
      <w:r>
        <w:rPr>
          <w:rFonts w:ascii="Calibri" w:hAnsi="Calibri" w:cs="Calibri"/>
          <w:lang/>
        </w:rPr>
        <w:t xml:space="preserve">   </w:t>
      </w:r>
      <w:r w:rsidR="0040749C">
        <w:rPr>
          <w:rFonts w:ascii="Calibri" w:hAnsi="Calibri" w:cs="Calibri"/>
          <w:lang/>
        </w:rPr>
        <w:t xml:space="preserve">        </w:t>
      </w:r>
      <w:r>
        <w:rPr>
          <w:rFonts w:ascii="Calibri" w:hAnsi="Calibri" w:cs="Calibri"/>
          <w:b/>
          <w:bCs/>
          <w:sz w:val="32"/>
          <w:szCs w:val="32"/>
          <w:lang/>
        </w:rPr>
        <w:t>ANALYSING HOUSING PRICES IN METROPOLITAN</w:t>
      </w:r>
    </w:p>
    <w:p w:rsidR="00CB40AF" w:rsidRPr="006B7014" w:rsidRDefault="0040749C">
      <w:pPr>
        <w:widowControl w:val="0"/>
        <w:autoSpaceDE w:val="0"/>
        <w:autoSpaceDN w:val="0"/>
        <w:adjustRightInd w:val="0"/>
        <w:rPr>
          <w:rFonts w:ascii="Calibri" w:hAnsi="Calibri" w:cs="Calibri"/>
          <w:b/>
          <w:bCs/>
          <w:sz w:val="32"/>
          <w:szCs w:val="32"/>
          <w:lang/>
        </w:rPr>
      </w:pPr>
      <w:r>
        <w:rPr>
          <w:rFonts w:ascii="Calibri" w:hAnsi="Calibri" w:cs="Calibri"/>
          <w:b/>
          <w:bCs/>
          <w:sz w:val="32"/>
          <w:szCs w:val="32"/>
          <w:lang/>
        </w:rPr>
        <w:t xml:space="preserve">                  AREA OF INDIA</w:t>
      </w:r>
    </w:p>
    <w:p w:rsidR="00CB40AF" w:rsidRDefault="00CB40AF">
      <w:pPr>
        <w:widowControl w:val="0"/>
        <w:autoSpaceDE w:val="0"/>
        <w:autoSpaceDN w:val="0"/>
        <w:adjustRightInd w:val="0"/>
        <w:rPr>
          <w:rFonts w:ascii="Calibri" w:hAnsi="Calibri" w:cs="Calibri"/>
          <w:lang/>
        </w:rPr>
      </w:pPr>
      <w:r>
        <w:rPr>
          <w:rFonts w:ascii="Calibri" w:hAnsi="Calibri" w:cs="Calibri"/>
          <w:lang/>
        </w:rPr>
        <w:t xml:space="preserve">  </w:t>
      </w:r>
      <w:r>
        <w:rPr>
          <w:rFonts w:ascii="Calibri" w:hAnsi="Calibri" w:cs="Calibri"/>
          <w:b/>
          <w:bCs/>
          <w:lang/>
        </w:rPr>
        <w:t>1 INTRODUCTION</w:t>
      </w:r>
    </w:p>
    <w:p w:rsidR="00CB40AF" w:rsidRDefault="00CB40AF">
      <w:pPr>
        <w:widowControl w:val="0"/>
        <w:autoSpaceDE w:val="0"/>
        <w:autoSpaceDN w:val="0"/>
        <w:adjustRightInd w:val="0"/>
        <w:rPr>
          <w:rFonts w:ascii="Calibri" w:hAnsi="Calibri" w:cs="Calibri"/>
          <w:i/>
          <w:iCs/>
          <w:lang/>
        </w:rPr>
      </w:pPr>
      <w:r>
        <w:rPr>
          <w:rFonts w:ascii="Calibri" w:hAnsi="Calibri" w:cs="Calibri"/>
          <w:lang/>
        </w:rPr>
        <w:t xml:space="preserve">  </w:t>
      </w:r>
      <w:r>
        <w:rPr>
          <w:rFonts w:ascii="Calibri" w:hAnsi="Calibri" w:cs="Calibri"/>
          <w:i/>
          <w:iCs/>
          <w:lang/>
        </w:rPr>
        <w:t>1.1  OVER VIEW:</w:t>
      </w:r>
    </w:p>
    <w:p w:rsidR="00CB40AF" w:rsidRDefault="00CB40AF">
      <w:pPr>
        <w:widowControl w:val="0"/>
        <w:autoSpaceDE w:val="0"/>
        <w:autoSpaceDN w:val="0"/>
        <w:adjustRightInd w:val="0"/>
        <w:rPr>
          <w:rFonts w:ascii="Calibri" w:hAnsi="Calibri" w:cs="Calibri"/>
          <w:lang/>
        </w:rPr>
      </w:pPr>
      <w:r>
        <w:rPr>
          <w:rFonts w:ascii="Calibri" w:hAnsi="Calibri" w:cs="Calibri"/>
          <w:lang/>
        </w:rPr>
        <w:t xml:space="preserve">          Since the inception of the theory and idea of development, the common feature that</w:t>
      </w:r>
    </w:p>
    <w:p w:rsidR="00CB40AF" w:rsidRDefault="00CB40AF">
      <w:pPr>
        <w:widowControl w:val="0"/>
        <w:autoSpaceDE w:val="0"/>
        <w:autoSpaceDN w:val="0"/>
        <w:adjustRightInd w:val="0"/>
        <w:rPr>
          <w:rFonts w:ascii="Calibri" w:hAnsi="Calibri" w:cs="Calibri"/>
          <w:lang/>
        </w:rPr>
      </w:pPr>
      <w:r>
        <w:rPr>
          <w:rFonts w:ascii="Calibri" w:hAnsi="Calibri" w:cs="Calibri"/>
          <w:lang/>
        </w:rPr>
        <w:t>emerged in different point of time is the developmental gap that emerged in different</w:t>
      </w:r>
    </w:p>
    <w:p w:rsidR="00CB40AF" w:rsidRDefault="00CB40AF">
      <w:pPr>
        <w:widowControl w:val="0"/>
        <w:autoSpaceDE w:val="0"/>
        <w:autoSpaceDN w:val="0"/>
        <w:adjustRightInd w:val="0"/>
        <w:rPr>
          <w:rFonts w:ascii="Calibri" w:hAnsi="Calibri" w:cs="Calibri"/>
          <w:lang/>
        </w:rPr>
      </w:pPr>
      <w:r>
        <w:rPr>
          <w:rFonts w:ascii="Calibri" w:hAnsi="Calibri" w:cs="Calibri"/>
          <w:lang/>
        </w:rPr>
        <w:t>parts of the world and also among various parts of a country in a particular time period.</w:t>
      </w:r>
    </w:p>
    <w:p w:rsidR="00CB40AF" w:rsidRDefault="00CB40AF">
      <w:pPr>
        <w:widowControl w:val="0"/>
        <w:autoSpaceDE w:val="0"/>
        <w:autoSpaceDN w:val="0"/>
        <w:adjustRightInd w:val="0"/>
        <w:rPr>
          <w:rFonts w:ascii="Calibri" w:hAnsi="Calibri" w:cs="Calibri"/>
          <w:lang/>
        </w:rPr>
      </w:pPr>
      <w:r>
        <w:rPr>
          <w:rFonts w:ascii="Calibri" w:hAnsi="Calibri" w:cs="Calibri"/>
          <w:lang/>
        </w:rPr>
        <w:t>This disparity in development, like many other indicators, has also been reflected in</w:t>
      </w:r>
    </w:p>
    <w:p w:rsidR="00CB40AF" w:rsidRDefault="00CB40AF">
      <w:pPr>
        <w:widowControl w:val="0"/>
        <w:autoSpaceDE w:val="0"/>
        <w:autoSpaceDN w:val="0"/>
        <w:adjustRightInd w:val="0"/>
        <w:rPr>
          <w:rFonts w:ascii="Calibri" w:hAnsi="Calibri" w:cs="Calibri"/>
          <w:lang/>
        </w:rPr>
      </w:pPr>
      <w:r>
        <w:rPr>
          <w:rFonts w:ascii="Calibri" w:hAnsi="Calibri" w:cs="Calibri"/>
          <w:lang/>
        </w:rPr>
        <w:t>India. Traditional development theories believed that agriculture, industrialisation,</w:t>
      </w:r>
    </w:p>
    <w:p w:rsidR="00CB40AF" w:rsidRDefault="00CB40AF">
      <w:pPr>
        <w:widowControl w:val="0"/>
        <w:autoSpaceDE w:val="0"/>
        <w:autoSpaceDN w:val="0"/>
        <w:adjustRightInd w:val="0"/>
        <w:rPr>
          <w:rFonts w:ascii="Calibri" w:hAnsi="Calibri" w:cs="Calibri"/>
          <w:lang/>
        </w:rPr>
      </w:pPr>
      <w:r>
        <w:rPr>
          <w:rFonts w:ascii="Calibri" w:hAnsi="Calibri" w:cs="Calibri"/>
          <w:lang/>
        </w:rPr>
        <w:t>urbanisation, are significant ingredients of growth, and, ultimately important</w:t>
      </w:r>
    </w:p>
    <w:p w:rsidR="00CB40AF" w:rsidRDefault="00CB40AF">
      <w:pPr>
        <w:widowControl w:val="0"/>
        <w:autoSpaceDE w:val="0"/>
        <w:autoSpaceDN w:val="0"/>
        <w:adjustRightInd w:val="0"/>
        <w:rPr>
          <w:rFonts w:ascii="Calibri" w:hAnsi="Calibri" w:cs="Calibri"/>
          <w:lang/>
        </w:rPr>
      </w:pPr>
      <w:r>
        <w:rPr>
          <w:rFonts w:ascii="Calibri" w:hAnsi="Calibri" w:cs="Calibri"/>
          <w:lang/>
        </w:rPr>
        <w:t xml:space="preserve">prerequisites for achieving development. </w:t>
      </w:r>
    </w:p>
    <w:p w:rsidR="00CB40AF" w:rsidRDefault="00CB40AF">
      <w:pPr>
        <w:widowControl w:val="0"/>
        <w:autoSpaceDE w:val="0"/>
        <w:autoSpaceDN w:val="0"/>
        <w:adjustRightInd w:val="0"/>
        <w:rPr>
          <w:rFonts w:ascii="Calibri" w:hAnsi="Calibri" w:cs="Calibri"/>
          <w:lang/>
        </w:rPr>
      </w:pPr>
      <w:r>
        <w:rPr>
          <w:rFonts w:ascii="Calibri" w:hAnsi="Calibri" w:cs="Calibri"/>
          <w:b/>
          <w:bCs/>
          <w:i/>
          <w:iCs/>
          <w:lang/>
        </w:rPr>
        <w:t>1.2 PURPOSE:</w:t>
      </w:r>
    </w:p>
    <w:p w:rsidR="00CB40AF" w:rsidRDefault="00CB40AF">
      <w:pPr>
        <w:widowControl w:val="0"/>
        <w:autoSpaceDE w:val="0"/>
        <w:autoSpaceDN w:val="0"/>
        <w:adjustRightInd w:val="0"/>
        <w:rPr>
          <w:rFonts w:ascii="Calibri" w:hAnsi="Calibri" w:cs="Calibri"/>
          <w:lang/>
        </w:rPr>
      </w:pPr>
      <w:r>
        <w:rPr>
          <w:rFonts w:ascii="Calibri" w:hAnsi="Calibri" w:cs="Calibri"/>
          <w:lang/>
        </w:rPr>
        <w:t xml:space="preserve">           Prediction house prices are expected to help people who plan to buy a house so they can know the price range in the future, then they can plan their finance well. In addition, house price predictions are also beneficial for property investors to know the trend of housing prices in a certain location.</w:t>
      </w:r>
    </w:p>
    <w:p w:rsidR="00CB40AF" w:rsidRDefault="00CB40AF">
      <w:pPr>
        <w:widowControl w:val="0"/>
        <w:autoSpaceDE w:val="0"/>
        <w:autoSpaceDN w:val="0"/>
        <w:adjustRightInd w:val="0"/>
        <w:rPr>
          <w:rFonts w:ascii="Calibri" w:hAnsi="Calibri" w:cs="Calibri"/>
          <w:b/>
          <w:bCs/>
          <w:lang/>
        </w:rPr>
      </w:pPr>
      <w:r>
        <w:rPr>
          <w:rFonts w:ascii="Calibri" w:hAnsi="Calibri" w:cs="Calibri"/>
          <w:b/>
          <w:bCs/>
          <w:lang/>
        </w:rPr>
        <w:t>2.PROBLEM DEFINITION &amp; DESIGN THINKING</w:t>
      </w:r>
    </w:p>
    <w:p w:rsidR="00CB40AF" w:rsidRDefault="00CB40AF">
      <w:pPr>
        <w:widowControl w:val="0"/>
        <w:autoSpaceDE w:val="0"/>
        <w:autoSpaceDN w:val="0"/>
        <w:adjustRightInd w:val="0"/>
        <w:rPr>
          <w:rFonts w:ascii="Calibri" w:hAnsi="Calibri" w:cs="Calibri"/>
          <w:i/>
          <w:iCs/>
          <w:lang/>
        </w:rPr>
      </w:pPr>
      <w:r>
        <w:rPr>
          <w:rFonts w:ascii="Calibri" w:hAnsi="Calibri" w:cs="Calibri"/>
          <w:i/>
          <w:iCs/>
          <w:lang/>
        </w:rPr>
        <w:t>2.1 EMPATHY MAP:</w:t>
      </w:r>
      <w:r w:rsidR="007A47CE" w:rsidRPr="007A47CE">
        <w:rPr>
          <w:rFonts w:ascii="Calibri" w:hAnsi="Calibri" w:cs="Calibri"/>
          <w:i/>
          <w:noProof/>
        </w:rPr>
        <w:t xml:space="preserve"> </w:t>
      </w:r>
    </w:p>
    <w:p w:rsidR="007A47CE" w:rsidRDefault="006F6DD7">
      <w:pPr>
        <w:widowControl w:val="0"/>
        <w:autoSpaceDE w:val="0"/>
        <w:autoSpaceDN w:val="0"/>
        <w:adjustRightInd w:val="0"/>
        <w:spacing w:line="240" w:lineRule="auto"/>
        <w:rPr>
          <w:rFonts w:ascii="Calibri" w:hAnsi="Calibri" w:cs="Calibri"/>
          <w:i/>
          <w:iCs/>
          <w:lang/>
        </w:rPr>
      </w:pPr>
      <w:r>
        <w:rPr>
          <w:rFonts w:ascii="Calibri" w:hAnsi="Calibri" w:cs="Calibri"/>
          <w:i/>
          <w:noProof/>
        </w:rPr>
        <w:drawing>
          <wp:inline distT="0" distB="0" distL="0" distR="0">
            <wp:extent cx="3381375" cy="1685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81375" cy="1685925"/>
                    </a:xfrm>
                    <a:prstGeom prst="rect">
                      <a:avLst/>
                    </a:prstGeom>
                    <a:noFill/>
                    <a:ln w="9525">
                      <a:noFill/>
                      <a:miter lim="800000"/>
                      <a:headEnd/>
                      <a:tailEnd/>
                    </a:ln>
                  </pic:spPr>
                </pic:pic>
              </a:graphicData>
            </a:graphic>
          </wp:inline>
        </w:drawing>
      </w:r>
    </w:p>
    <w:p w:rsidR="00CB40AF" w:rsidRDefault="00CB40AF">
      <w:pPr>
        <w:widowControl w:val="0"/>
        <w:autoSpaceDE w:val="0"/>
        <w:autoSpaceDN w:val="0"/>
        <w:adjustRightInd w:val="0"/>
        <w:spacing w:line="240" w:lineRule="auto"/>
        <w:rPr>
          <w:rFonts w:ascii="Calibri" w:hAnsi="Calibri" w:cs="Calibri"/>
          <w:i/>
          <w:iCs/>
          <w:lang/>
        </w:rPr>
      </w:pPr>
      <w:r>
        <w:rPr>
          <w:rFonts w:ascii="Calibri" w:hAnsi="Calibri" w:cs="Calibri"/>
          <w:i/>
          <w:iCs/>
          <w:lang/>
        </w:rPr>
        <w:t>2.2  IDEATION&amp; BRAINSTROMING MAP:</w:t>
      </w:r>
    </w:p>
    <w:p w:rsidR="00CB40AF" w:rsidRDefault="006F6DD7">
      <w:pPr>
        <w:widowControl w:val="0"/>
        <w:autoSpaceDE w:val="0"/>
        <w:autoSpaceDN w:val="0"/>
        <w:adjustRightInd w:val="0"/>
        <w:spacing w:line="240" w:lineRule="auto"/>
        <w:rPr>
          <w:rFonts w:ascii="Calibri" w:hAnsi="Calibri" w:cs="Calibri"/>
          <w:lang/>
        </w:rPr>
      </w:pPr>
      <w:r>
        <w:rPr>
          <w:rFonts w:ascii="Calibri" w:hAnsi="Calibri" w:cs="Calibri"/>
          <w:i/>
          <w:noProof/>
        </w:rPr>
        <w:lastRenderedPageBreak/>
        <w:drawing>
          <wp:inline distT="0" distB="0" distL="0" distR="0">
            <wp:extent cx="5467350" cy="3076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67350" cy="3076575"/>
                    </a:xfrm>
                    <a:prstGeom prst="rect">
                      <a:avLst/>
                    </a:prstGeom>
                    <a:noFill/>
                    <a:ln w="9525">
                      <a:noFill/>
                      <a:miter lim="800000"/>
                      <a:headEnd/>
                      <a:tailEnd/>
                    </a:ln>
                  </pic:spPr>
                </pic:pic>
              </a:graphicData>
            </a:graphic>
          </wp:inline>
        </w:drawing>
      </w:r>
    </w:p>
    <w:p w:rsidR="006D1DA0" w:rsidRDefault="00CB40AF">
      <w:pPr>
        <w:widowControl w:val="0"/>
        <w:autoSpaceDE w:val="0"/>
        <w:autoSpaceDN w:val="0"/>
        <w:adjustRightInd w:val="0"/>
        <w:spacing w:line="240" w:lineRule="auto"/>
        <w:rPr>
          <w:rFonts w:ascii="Calibri" w:hAnsi="Calibri" w:cs="Calibri"/>
          <w:lang/>
        </w:rPr>
      </w:pPr>
      <w:r>
        <w:rPr>
          <w:rFonts w:ascii="Calibri" w:hAnsi="Calibri" w:cs="Calibri"/>
          <w:lang/>
        </w:rPr>
        <w:t>3.RESULT:</w:t>
      </w:r>
    </w:p>
    <w:p w:rsidR="007A47CE" w:rsidRDefault="007A47CE">
      <w:pPr>
        <w:widowControl w:val="0"/>
        <w:autoSpaceDE w:val="0"/>
        <w:autoSpaceDN w:val="0"/>
        <w:adjustRightInd w:val="0"/>
        <w:spacing w:line="240" w:lineRule="auto"/>
        <w:rPr>
          <w:rFonts w:ascii="Calibri" w:hAnsi="Calibri" w:cs="Calibri"/>
          <w:lang/>
        </w:rPr>
      </w:pPr>
    </w:p>
    <w:p w:rsidR="007A47CE"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6115050" cy="3952875"/>
            <wp:effectExtent l="19050" t="0" r="0" b="0"/>
            <wp:docPr id="3" name="Picture 29"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83).png"/>
                    <pic:cNvPicPr>
                      <a:picLocks noChangeAspect="1" noChangeArrowheads="1"/>
                    </pic:cNvPicPr>
                  </pic:nvPicPr>
                  <pic:blipFill>
                    <a:blip r:embed="rId9"/>
                    <a:srcRect/>
                    <a:stretch>
                      <a:fillRect/>
                    </a:stretch>
                  </pic:blipFill>
                  <pic:spPr bwMode="auto">
                    <a:xfrm>
                      <a:off x="0" y="0"/>
                      <a:ext cx="6115050" cy="3952875"/>
                    </a:xfrm>
                    <a:prstGeom prst="rect">
                      <a:avLst/>
                    </a:prstGeom>
                    <a:noFill/>
                    <a:ln w="9525">
                      <a:noFill/>
                      <a:miter lim="800000"/>
                      <a:headEnd/>
                      <a:tailEnd/>
                    </a:ln>
                  </pic:spPr>
                </pic:pic>
              </a:graphicData>
            </a:graphic>
          </wp:inline>
        </w:drawing>
      </w:r>
    </w:p>
    <w:p w:rsidR="007A47CE"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4" name="Picture 3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84).png"/>
                    <pic:cNvPicPr>
                      <a:picLocks noChangeAspect="1" noChangeArrowheads="1"/>
                    </pic:cNvPicPr>
                  </pic:nvPicPr>
                  <pic:blipFill>
                    <a:blip r:embed="rId10"/>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A47CE"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5" name="Picture 3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85).png"/>
                    <pic:cNvPicPr>
                      <a:picLocks noChangeAspect="1" noChangeArrowheads="1"/>
                    </pic:cNvPicPr>
                  </pic:nvPicPr>
                  <pic:blipFill>
                    <a:blip r:embed="rId11"/>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6" name="Picture 32"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86).png"/>
                    <pic:cNvPicPr>
                      <a:picLocks noChangeAspect="1" noChangeArrowheads="1"/>
                    </pic:cNvPicPr>
                  </pic:nvPicPr>
                  <pic:blipFill>
                    <a:blip r:embed="rId12"/>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6D1DA0"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7" name="Picture 34"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101).png"/>
                    <pic:cNvPicPr>
                      <a:picLocks noChangeAspect="1" noChangeArrowheads="1"/>
                    </pic:cNvPicPr>
                  </pic:nvPicPr>
                  <pic:blipFill>
                    <a:blip r:embed="rId13"/>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8" name="Picture 35"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88).png"/>
                    <pic:cNvPicPr>
                      <a:picLocks noChangeAspect="1" noChangeArrowheads="1"/>
                    </pic:cNvPicPr>
                  </pic:nvPicPr>
                  <pic:blipFill>
                    <a:blip r:embed="rId14"/>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9" name="Picture 36"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89).png"/>
                    <pic:cNvPicPr>
                      <a:picLocks noChangeAspect="1" noChangeArrowheads="1"/>
                    </pic:cNvPicPr>
                  </pic:nvPicPr>
                  <pic:blipFill>
                    <a:blip r:embed="rId15"/>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10" name="Picture 37"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90).png"/>
                    <pic:cNvPicPr>
                      <a:picLocks noChangeAspect="1" noChangeArrowheads="1"/>
                    </pic:cNvPicPr>
                  </pic:nvPicPr>
                  <pic:blipFill>
                    <a:blip r:embed="rId16"/>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11" name="Picture 39"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91).png"/>
                    <pic:cNvPicPr>
                      <a:picLocks noChangeAspect="1" noChangeArrowheads="1"/>
                    </pic:cNvPicPr>
                  </pic:nvPicPr>
                  <pic:blipFill>
                    <a:blip r:embed="rId17"/>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12" name="Picture 4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96).png"/>
                    <pic:cNvPicPr>
                      <a:picLocks noChangeAspect="1" noChangeArrowheads="1"/>
                    </pic:cNvPicPr>
                  </pic:nvPicPr>
                  <pic:blipFill>
                    <a:blip r:embed="rId18"/>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13" name="Picture 43"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97).png"/>
                    <pic:cNvPicPr>
                      <a:picLocks noChangeAspect="1" noChangeArrowheads="1"/>
                    </pic:cNvPicPr>
                  </pic:nvPicPr>
                  <pic:blipFill>
                    <a:blip r:embed="rId19"/>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670D6A"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14" name="Picture 47"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98).png"/>
                    <pic:cNvPicPr>
                      <a:picLocks noChangeAspect="1" noChangeArrowheads="1"/>
                    </pic:cNvPicPr>
                  </pic:nvPicPr>
                  <pic:blipFill>
                    <a:blip r:embed="rId20"/>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670D6A" w:rsidRDefault="00670D6A">
      <w:pPr>
        <w:widowControl w:val="0"/>
        <w:autoSpaceDE w:val="0"/>
        <w:autoSpaceDN w:val="0"/>
        <w:adjustRightInd w:val="0"/>
        <w:spacing w:line="240" w:lineRule="auto"/>
        <w:rPr>
          <w:rFonts w:ascii="Calibri" w:hAnsi="Calibri" w:cs="Calibri"/>
          <w:lang/>
        </w:rPr>
      </w:pPr>
    </w:p>
    <w:p w:rsidR="00753DC3" w:rsidRDefault="006F6DD7">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857875" cy="3295650"/>
            <wp:effectExtent l="19050" t="0" r="9525" b="0"/>
            <wp:docPr id="15" name="Picture 46"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100).png"/>
                    <pic:cNvPicPr>
                      <a:picLocks noChangeAspect="1" noChangeArrowheads="1"/>
                    </pic:cNvPicPr>
                  </pic:nvPicPr>
                  <pic:blipFill>
                    <a:blip r:embed="rId21"/>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E22FFD" w:rsidRDefault="006F6DD7">
      <w:pPr>
        <w:widowControl w:val="0"/>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857875" cy="3295650"/>
            <wp:effectExtent l="19050" t="0" r="9525" b="0"/>
            <wp:docPr id="16" name="Picture 48"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99).png"/>
                    <pic:cNvPicPr>
                      <a:picLocks noChangeAspect="1" noChangeArrowheads="1"/>
                    </pic:cNvPicPr>
                  </pic:nvPicPr>
                  <pic:blipFill>
                    <a:blip r:embed="rId22"/>
                    <a:srcRect/>
                    <a:stretch>
                      <a:fillRect/>
                    </a:stretch>
                  </pic:blipFill>
                  <pic:spPr bwMode="auto">
                    <a:xfrm>
                      <a:off x="0" y="0"/>
                      <a:ext cx="5857875" cy="3295650"/>
                    </a:xfrm>
                    <a:prstGeom prst="rect">
                      <a:avLst/>
                    </a:prstGeom>
                    <a:noFill/>
                    <a:ln w="9525">
                      <a:noFill/>
                      <a:miter lim="800000"/>
                      <a:headEnd/>
                      <a:tailEnd/>
                    </a:ln>
                  </pic:spPr>
                </pic:pic>
              </a:graphicData>
            </a:graphic>
          </wp:inline>
        </w:drawing>
      </w:r>
    </w:p>
    <w:p w:rsidR="00CB40AF" w:rsidRDefault="00CB40AF">
      <w:pPr>
        <w:widowControl w:val="0"/>
        <w:autoSpaceDE w:val="0"/>
        <w:autoSpaceDN w:val="0"/>
        <w:adjustRightInd w:val="0"/>
        <w:spacing w:line="240" w:lineRule="auto"/>
        <w:rPr>
          <w:rFonts w:ascii="Calibri" w:hAnsi="Calibri" w:cs="Calibri"/>
          <w:b/>
          <w:bCs/>
          <w:lang/>
        </w:rPr>
      </w:pPr>
      <w:r>
        <w:rPr>
          <w:rFonts w:ascii="Calibri" w:hAnsi="Calibri" w:cs="Calibri"/>
          <w:b/>
          <w:bCs/>
          <w:lang/>
        </w:rPr>
        <w:t>4. ADVANTAGES AND DISADVANTAGES:</w:t>
      </w:r>
    </w:p>
    <w:p w:rsidR="00CB40AF" w:rsidRDefault="00CB40AF">
      <w:pPr>
        <w:widowControl w:val="0"/>
        <w:autoSpaceDE w:val="0"/>
        <w:autoSpaceDN w:val="0"/>
        <w:adjustRightInd w:val="0"/>
        <w:spacing w:line="240" w:lineRule="auto"/>
        <w:rPr>
          <w:rFonts w:ascii="Calibri" w:hAnsi="Calibri" w:cs="Calibri"/>
          <w:i/>
          <w:iCs/>
          <w:lang/>
        </w:rPr>
      </w:pPr>
      <w:r>
        <w:rPr>
          <w:rFonts w:ascii="Calibri" w:hAnsi="Calibri" w:cs="Calibri"/>
          <w:i/>
          <w:iCs/>
          <w:lang/>
        </w:rPr>
        <w:t>4.1 ADVANTAGES:</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High-speed public transit system in the form of Metro/Monorail/Metrolite/RRTS/MRTS.</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High-speed internet access in the form of Fiber and 5G.</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One-day delivery of products including essentials like medicines and groceries.</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Facilities of doctor-at-home and ease of access of medical.</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Wide varieties of restaurants to order from.</w:t>
      </w:r>
    </w:p>
    <w:p w:rsidR="00CB40AF" w:rsidRDefault="00CB40AF">
      <w:pPr>
        <w:widowControl w:val="0"/>
        <w:autoSpaceDE w:val="0"/>
        <w:autoSpaceDN w:val="0"/>
        <w:adjustRightInd w:val="0"/>
        <w:spacing w:line="240" w:lineRule="auto"/>
        <w:rPr>
          <w:rFonts w:ascii="Calibri" w:hAnsi="Calibri" w:cs="Calibri"/>
          <w:lang/>
        </w:rPr>
      </w:pPr>
      <w:r>
        <w:rPr>
          <w:rFonts w:ascii="Calibri" w:hAnsi="Calibri" w:cs="Calibri"/>
          <w:i/>
          <w:iCs/>
          <w:lang/>
        </w:rPr>
        <w:t>4.2 DISADVANTAGES</w:t>
      </w:r>
      <w:r>
        <w:rPr>
          <w:rFonts w:ascii="Calibri" w:hAnsi="Calibri" w:cs="Calibri"/>
          <w:lang/>
        </w:rPr>
        <w:t>:</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High cost of rent and food.</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 xml:space="preserve"> Overpopulation and pollution.</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 xml:space="preserve"> Increased competition and societal callousness.</w:t>
      </w:r>
    </w:p>
    <w:p w:rsidR="00CB40AF" w:rsidRDefault="00CB40AF">
      <w:pPr>
        <w:widowControl w:val="0"/>
        <w:autoSpaceDE w:val="0"/>
        <w:autoSpaceDN w:val="0"/>
        <w:adjustRightInd w:val="0"/>
        <w:spacing w:line="240" w:lineRule="auto"/>
        <w:rPr>
          <w:rFonts w:ascii="Calibri" w:hAnsi="Calibri" w:cs="Calibri"/>
          <w:lang/>
        </w:rPr>
      </w:pPr>
      <w:r>
        <w:rPr>
          <w:rFonts w:ascii="Calibri" w:hAnsi="Calibri" w:cs="Calibri"/>
          <w:b/>
          <w:bCs/>
          <w:lang/>
        </w:rPr>
        <w:t>5.APPLICATIONS</w:t>
      </w:r>
      <w:r>
        <w:rPr>
          <w:rFonts w:ascii="Calibri" w:hAnsi="Calibri" w:cs="Calibri"/>
          <w:lang/>
        </w:rPr>
        <w:t>:</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 xml:space="preserve">House price prediction can help the developer determine the selling price of a house and can help the customer to arrange the right time to purchase a house. </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There are three factors that influence the price of a house which include physical conditions, concept and location.</w:t>
      </w:r>
    </w:p>
    <w:p w:rsidR="00CB40AF" w:rsidRDefault="00CB40AF">
      <w:pPr>
        <w:widowControl w:val="0"/>
        <w:autoSpaceDE w:val="0"/>
        <w:autoSpaceDN w:val="0"/>
        <w:adjustRightInd w:val="0"/>
        <w:spacing w:line="240" w:lineRule="auto"/>
        <w:rPr>
          <w:rFonts w:ascii="Calibri" w:hAnsi="Calibri" w:cs="Calibri"/>
          <w:lang/>
        </w:rPr>
      </w:pPr>
      <w:r>
        <w:rPr>
          <w:rFonts w:ascii="Calibri" w:hAnsi="Calibri" w:cs="Calibri"/>
          <w:b/>
          <w:bCs/>
          <w:lang/>
        </w:rPr>
        <w:t>6.CONCLUSION</w:t>
      </w:r>
      <w:r>
        <w:rPr>
          <w:rFonts w:ascii="Calibri" w:hAnsi="Calibri" w:cs="Calibri"/>
          <w:lang/>
        </w:rPr>
        <w:t>:</w:t>
      </w:r>
    </w:p>
    <w:p w:rsidR="00CB40AF" w:rsidRDefault="00670D6A">
      <w:pPr>
        <w:widowControl w:val="0"/>
        <w:autoSpaceDE w:val="0"/>
        <w:autoSpaceDN w:val="0"/>
        <w:adjustRightInd w:val="0"/>
        <w:spacing w:line="240" w:lineRule="auto"/>
        <w:rPr>
          <w:rFonts w:ascii="Calibri" w:hAnsi="Calibri" w:cs="Calibri"/>
          <w:lang/>
        </w:rPr>
      </w:pPr>
      <w:r>
        <w:rPr>
          <w:rFonts w:ascii="Calibri" w:hAnsi="Calibri" w:cs="Calibri"/>
          <w:lang/>
        </w:rPr>
        <w:lastRenderedPageBreak/>
        <w:t xml:space="preserve">        </w:t>
      </w:r>
      <w:r w:rsidR="00CB40AF">
        <w:rPr>
          <w:rFonts w:ascii="Calibri" w:hAnsi="Calibri" w:cs="Calibri"/>
          <w:lang/>
        </w:rPr>
        <w:t xml:space="preserve">  Based on the criterion of price convergence, house prices in the 15 metropolitan cities do not converge to the LOOP. This implies that the housing markets in the different areas operate as segmented independent local markets.</w:t>
      </w:r>
    </w:p>
    <w:p w:rsidR="00CB40AF" w:rsidRDefault="00CB40AF">
      <w:pPr>
        <w:widowControl w:val="0"/>
        <w:autoSpaceDE w:val="0"/>
        <w:autoSpaceDN w:val="0"/>
        <w:adjustRightInd w:val="0"/>
        <w:spacing w:line="240" w:lineRule="auto"/>
        <w:rPr>
          <w:rFonts w:ascii="Calibri" w:hAnsi="Calibri" w:cs="Calibri"/>
          <w:b/>
          <w:bCs/>
          <w:lang/>
        </w:rPr>
      </w:pPr>
      <w:r>
        <w:rPr>
          <w:rFonts w:ascii="Calibri" w:hAnsi="Calibri" w:cs="Calibri"/>
          <w:b/>
          <w:bCs/>
          <w:lang/>
        </w:rPr>
        <w:t>7. FUTURE SCOPE:</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In 2021, the size of the Indian property market was $200 billion. The projected growth by 2030 for the sector is $1 trillion. What is more, by 2025, the real estate sector is expected to contribute 13 percent of the country's total GDP</w:t>
      </w:r>
    </w:p>
    <w:p w:rsidR="00CB40AF" w:rsidRDefault="00CB40AF" w:rsidP="0040749C">
      <w:pPr>
        <w:widowControl w:val="0"/>
        <w:numPr>
          <w:ilvl w:val="0"/>
          <w:numId w:val="1"/>
        </w:numPr>
        <w:autoSpaceDE w:val="0"/>
        <w:autoSpaceDN w:val="0"/>
        <w:adjustRightInd w:val="0"/>
        <w:spacing w:line="240" w:lineRule="auto"/>
        <w:ind w:left="720" w:hanging="360"/>
        <w:rPr>
          <w:rFonts w:ascii="Calibri" w:hAnsi="Calibri" w:cs="Calibri"/>
          <w:lang/>
        </w:rPr>
      </w:pPr>
      <w:r>
        <w:rPr>
          <w:rFonts w:ascii="Calibri" w:hAnsi="Calibri" w:cs="Calibri"/>
          <w:lang/>
        </w:rPr>
        <w:t>The interior of houses will be more modular, changing to suit needs during the course of the day and over your lifetime. Walls on rollers will allow you to reconfigure your space from office, to lounge, to bedroom.</w:t>
      </w: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spacing w:line="240" w:lineRule="auto"/>
        <w:rPr>
          <w:rFonts w:ascii="Calibri" w:hAnsi="Calibri" w:cs="Calibri"/>
          <w:lang/>
        </w:rPr>
      </w:pPr>
    </w:p>
    <w:p w:rsidR="00CB40AF" w:rsidRDefault="00CB40AF">
      <w:pPr>
        <w:widowControl w:val="0"/>
        <w:autoSpaceDE w:val="0"/>
        <w:autoSpaceDN w:val="0"/>
        <w:adjustRightInd w:val="0"/>
        <w:rPr>
          <w:rFonts w:ascii="Calibri" w:hAnsi="Calibri" w:cs="Calibri"/>
          <w:lang/>
        </w:rPr>
      </w:pPr>
    </w:p>
    <w:sectPr w:rsidR="00CB40AF">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DD7" w:rsidRDefault="006F6DD7" w:rsidP="0040749C">
      <w:pPr>
        <w:spacing w:after="0" w:line="240" w:lineRule="auto"/>
      </w:pPr>
      <w:r>
        <w:separator/>
      </w:r>
    </w:p>
  </w:endnote>
  <w:endnote w:type="continuationSeparator" w:id="1">
    <w:p w:rsidR="006F6DD7" w:rsidRDefault="006F6DD7" w:rsidP="00407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DD7" w:rsidRDefault="006F6DD7" w:rsidP="0040749C">
      <w:pPr>
        <w:spacing w:after="0" w:line="240" w:lineRule="auto"/>
      </w:pPr>
      <w:r>
        <w:separator/>
      </w:r>
    </w:p>
  </w:footnote>
  <w:footnote w:type="continuationSeparator" w:id="1">
    <w:p w:rsidR="006F6DD7" w:rsidRDefault="006F6DD7" w:rsidP="004074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F86DCB8"/>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26537"/>
    <w:rsid w:val="00050951"/>
    <w:rsid w:val="000D1061"/>
    <w:rsid w:val="00226537"/>
    <w:rsid w:val="00286774"/>
    <w:rsid w:val="0040749C"/>
    <w:rsid w:val="005D6B0F"/>
    <w:rsid w:val="00600D33"/>
    <w:rsid w:val="00670D6A"/>
    <w:rsid w:val="006B7014"/>
    <w:rsid w:val="006D1DA0"/>
    <w:rsid w:val="006F6DD7"/>
    <w:rsid w:val="00753DC3"/>
    <w:rsid w:val="007A47CE"/>
    <w:rsid w:val="00832C05"/>
    <w:rsid w:val="00896ACD"/>
    <w:rsid w:val="008E20FB"/>
    <w:rsid w:val="00C4561C"/>
    <w:rsid w:val="00CB40AF"/>
    <w:rsid w:val="00CF3C88"/>
    <w:rsid w:val="00DC6A66"/>
    <w:rsid w:val="00E22FFD"/>
    <w:rsid w:val="00F5433C"/>
    <w:rsid w:val="00F72B95"/>
    <w:rsid w:val="00F828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074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0749C"/>
    <w:rPr>
      <w:rFonts w:cs="Times New Roman"/>
    </w:rPr>
  </w:style>
  <w:style w:type="paragraph" w:styleId="Footer">
    <w:name w:val="footer"/>
    <w:basedOn w:val="Normal"/>
    <w:link w:val="FooterChar"/>
    <w:uiPriority w:val="99"/>
    <w:semiHidden/>
    <w:unhideWhenUsed/>
    <w:rsid w:val="004074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40749C"/>
    <w:rPr>
      <w:rFonts w:cs="Times New Roman"/>
    </w:rPr>
  </w:style>
  <w:style w:type="paragraph" w:styleId="BalloonText">
    <w:name w:val="Balloon Text"/>
    <w:basedOn w:val="Normal"/>
    <w:link w:val="BalloonTextChar"/>
    <w:uiPriority w:val="99"/>
    <w:semiHidden/>
    <w:unhideWhenUsed/>
    <w:rsid w:val="006D1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D1D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398</Words>
  <Characters>2273</Characters>
  <Application>Microsoft Office Word</Application>
  <DocSecurity>0</DocSecurity>
  <Lines>18</Lines>
  <Paragraphs>5</Paragraphs>
  <ScaleCrop>false</ScaleCrop>
  <Company/>
  <LinksUpToDate>false</LinksUpToDate>
  <CharactersWithSpaces>2666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2023-10-18T09:45:00Z</dcterms:created>
  <dcterms:modified xsi:type="dcterms:W3CDTF">2023-10-18T09:45:00Z</dcterms:modified>
</cp:coreProperties>
</file>