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{{quote_id}}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{{quote_date}}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{{customer_id}}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{{expiry_date}}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>{{quote_description}}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>{{quote_description}}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Hatrina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{{vat_rate}}</w:t>
            </w:r>
            <w:r w:rsidR="004D0D4C">
              <w:rPr>
                <w:b/>
              </w:rPr>
              <w:t>%</w:t>
            </w:r>
            <w:bookmarkStart w:id="0" w:name="_GoBack"/>
            <w:bookmarkEnd w:id="0"/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{{vat_amount}}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{{total</w:t>
            </w:r>
            <w:r w:rsidR="003A3FCA" w:rsidRPr="00B96B9C">
              <w:rPr>
                <w:b/>
              </w:rPr>
              <w:t>_cost</w:t>
            </w:r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05127E3D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0D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0D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20</cp:revision>
  <dcterms:created xsi:type="dcterms:W3CDTF">2023-03-25T10:51:00Z</dcterms:created>
  <dcterms:modified xsi:type="dcterms:W3CDTF">2023-03-30T21:36:00Z</dcterms:modified>
</cp:coreProperties>
</file>