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7hwtrdgr634q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Ark-1 v2 — Resilience Buffers (integrated spec)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7.027027027027"/>
        <w:gridCol w:w="2719.459459459459"/>
        <w:gridCol w:w="2383.7837837837837"/>
        <w:gridCol w:w="2529.72972972973"/>
        <w:tblGridChange w:id="0">
          <w:tblGrid>
            <w:gridCol w:w="1727.027027027027"/>
            <w:gridCol w:w="2719.459459459459"/>
            <w:gridCol w:w="2383.7837837837837"/>
            <w:gridCol w:w="2529.72972972973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Capacity (target)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Placement &amp; interfaces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A. Food Buffer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Ride out long logistics gaps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90 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dry, energy-dense (≈1 kg / person / day × 500 × 180 days)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Shield-ring lockers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(outer radius) so the mass doubles as radiation shielding; palletized ISO-mini totes; humidity ≤40%, ≤15 °C; RFID lot tracking; 6-month rotation plan (10% churn / month).</w:t>
            </w:r>
          </w:p>
        </w:tc>
      </w:tr>
      <w:tr>
        <w:trPr>
          <w:cantSplit w:val="0"/>
          <w:trHeight w:val="4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B. Bioprocess Buffer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Preserve biological IP to “reboot” the 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Cryo bank</w:t>
            </w:r>
            <w:r w:rsidDel="00000000" w:rsidR="00000000" w:rsidRPr="00000000">
              <w:rPr>
                <w:rtl w:val="0"/>
              </w:rPr>
              <w:t xml:space="preserve">: BSFL eggs, algal strains, soil microbiome master mixes; dual-redundant batches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Utility Deck (Layer-0)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two separated fire-rated vaults; −80 °C freezers + LN₂ standby; power 8–15 kW steady, 30 kWh UPS each; quarterly viability assays; barcode + chain-of-custody SOP.</w:t>
            </w:r>
          </w:p>
        </w:tc>
      </w:tr>
      <w:tr>
        <w:trPr>
          <w:cantSplit w:val="0"/>
          <w:trHeight w:val="3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C. Backup O₂/CO₂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Bridge O₂ until Sabatier/electrolysis are back 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30-day air buffer</w:t>
            </w:r>
            <w:r w:rsidDel="00000000" w:rsidR="00000000" w:rsidRPr="00000000">
              <w:rPr>
                <w:rtl w:val="0"/>
              </w:rPr>
              <w:t xml:space="preserve"> (LOX + chemical scrubbers). </w:t>
            </w:r>
            <w:r w:rsidDel="00000000" w:rsidR="00000000" w:rsidRPr="00000000">
              <w:rPr>
                <w:b w:val="1"/>
                <w:rtl w:val="0"/>
              </w:rPr>
              <w:t xml:space="preserve">Design target:</w:t>
            </w:r>
            <w:r w:rsidDel="00000000" w:rsidR="00000000" w:rsidRPr="00000000">
              <w:rPr>
                <w:rtl w:val="0"/>
              </w:rPr>
              <w:t xml:space="preserve"> ~15 t total (tight but feasible with mixed media: LOX + solid amine canisters + emergency O₂ candles).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Axial service bay</w:t>
            </w:r>
            <w:r w:rsidDel="00000000" w:rsidR="00000000" w:rsidRPr="00000000">
              <w:rPr>
                <w:rtl w:val="0"/>
              </w:rPr>
              <w:t xml:space="preserve"> near life-support; LOX in 2× independent dewars; valve trees fail-closed; scrubber racks quick-swap; plumbed to common manifold with check valves.</w:t>
            </w:r>
          </w:p>
        </w:tc>
      </w:tr>
    </w:tbl>
    <w:p w:rsidR="00000000" w:rsidDel="00000000" w:rsidP="00000000" w:rsidRDefault="00000000" w:rsidRPr="00000000" w14:paraId="00000012">
      <w:pPr>
        <w:spacing w:after="300" w:before="3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Notes on C (air buffer) for realism: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3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Crew O₂ demand ≈ </w:t>
      </w:r>
      <w:r w:rsidDel="00000000" w:rsidR="00000000" w:rsidRPr="00000000">
        <w:rPr>
          <w:b w:val="1"/>
          <w:rtl w:val="0"/>
        </w:rPr>
        <w:t xml:space="preserve">0.84 kg/person/day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</w:t>
      </w:r>
      <w:r w:rsidDel="00000000" w:rsidR="00000000" w:rsidRPr="00000000">
        <w:rPr>
          <w:b w:val="1"/>
          <w:rtl w:val="0"/>
        </w:rPr>
        <w:t xml:space="preserve">~12.6 t O₂</w:t>
      </w:r>
      <w:r w:rsidDel="00000000" w:rsidR="00000000" w:rsidRPr="00000000">
        <w:rPr>
          <w:rtl w:val="0"/>
        </w:rPr>
        <w:t xml:space="preserve"> for 30 days/500 crew.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CO₂ scrubbing: plan on </w:t>
      </w:r>
      <w:r w:rsidDel="00000000" w:rsidR="00000000" w:rsidRPr="00000000">
        <w:rPr>
          <w:b w:val="1"/>
          <w:rtl w:val="0"/>
        </w:rPr>
        <w:t xml:space="preserve">solid amines / regenerative beds</w:t>
      </w:r>
      <w:r w:rsidDel="00000000" w:rsidR="00000000" w:rsidRPr="00000000">
        <w:rPr>
          <w:rtl w:val="0"/>
        </w:rPr>
        <w:t xml:space="preserve"> as primary; carry </w:t>
      </w:r>
      <w:r w:rsidDel="00000000" w:rsidR="00000000" w:rsidRPr="00000000">
        <w:rPr>
          <w:b w:val="1"/>
          <w:rtl w:val="0"/>
        </w:rPr>
        <w:t xml:space="preserve">LiOH or O₂ candles</w:t>
      </w:r>
      <w:r w:rsidDel="00000000" w:rsidR="00000000" w:rsidRPr="00000000">
        <w:rPr>
          <w:rtl w:val="0"/>
        </w:rPr>
        <w:t xml:space="preserve"> only for contingency. Keeping the </w:t>
      </w:r>
      <w:r w:rsidDel="00000000" w:rsidR="00000000" w:rsidRPr="00000000">
        <w:rPr>
          <w:b w:val="1"/>
          <w:rtl w:val="0"/>
        </w:rPr>
        <w:t xml:space="preserve">total at ~15 t</w:t>
      </w:r>
      <w:r w:rsidDel="00000000" w:rsidR="00000000" w:rsidRPr="00000000">
        <w:rPr>
          <w:rtl w:val="0"/>
        </w:rPr>
        <w:t xml:space="preserve"> is possible if most CO₂ handling is regenerative and candles are a last resort.</w:t>
        <w:br w:type="textWrapping"/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pb2qswvexdnd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ABIC Annex A — add Resilience Requirements (drop-in text)</w:t>
      </w:r>
    </w:p>
    <w:p w:rsidR="00000000" w:rsidDel="00000000" w:rsidP="00000000" w:rsidRDefault="00000000" w:rsidRPr="00000000" w14:paraId="00000016">
      <w:pPr>
        <w:spacing w:after="300" w:before="30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A.7 Resilience Buffers (all ABIC Nodes handling crew ≥100):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Food Buffer.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Nodes shall maintain a non-perishable reserve ≥ </w:t>
      </w:r>
      <w:r w:rsidDel="00000000" w:rsidR="00000000" w:rsidRPr="00000000">
        <w:rPr>
          <w:b w:val="1"/>
          <w:rtl w:val="0"/>
        </w:rPr>
        <w:t xml:space="preserve">180 crew-days per person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(mass basis), with FIFO rotation ≥ </w:t>
      </w:r>
      <w:r w:rsidDel="00000000" w:rsidR="00000000" w:rsidRPr="00000000">
        <w:rPr>
          <w:b w:val="1"/>
          <w:rtl w:val="0"/>
        </w:rPr>
        <w:t xml:space="preserve">10%/month</w:t>
      </w:r>
      <w:r w:rsidDel="00000000" w:rsidR="00000000" w:rsidRPr="00000000">
        <w:rPr>
          <w:rtl w:val="0"/>
        </w:rPr>
        <w:t xml:space="preserve">, humidity control, and batch traceability.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Bioprocess Cryo Bank.</w:t>
      </w:r>
      <w:r w:rsidDel="00000000" w:rsidR="00000000" w:rsidRPr="00000000">
        <w:rPr>
          <w:rtl w:val="0"/>
        </w:rPr>
        <w:t xml:space="preserve"> Nodes operating closed-loop life support shall keep dual-vault cryogenic reserves of </w:t>
      </w:r>
      <w:r w:rsidDel="00000000" w:rsidR="00000000" w:rsidRPr="00000000">
        <w:rPr>
          <w:b w:val="1"/>
          <w:rtl w:val="0"/>
        </w:rPr>
        <w:t xml:space="preserve">critical biostock</w:t>
      </w:r>
      <w:r w:rsidDel="00000000" w:rsidR="00000000" w:rsidRPr="00000000">
        <w:rPr>
          <w:rtl w:val="0"/>
        </w:rPr>
        <w:t xml:space="preserve"> (insect, algal, and microbiome master mixes), with independent power and thermal protection, validated </w:t>
      </w:r>
      <w:r w:rsidDel="00000000" w:rsidR="00000000" w:rsidRPr="00000000">
        <w:rPr>
          <w:b w:val="1"/>
          <w:rtl w:val="0"/>
        </w:rPr>
        <w:t xml:space="preserve">quarterly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Backup Atmosphere.</w:t>
      </w:r>
      <w:r w:rsidDel="00000000" w:rsidR="00000000" w:rsidRPr="00000000">
        <w:rPr>
          <w:rtl w:val="0"/>
        </w:rPr>
        <w:t xml:space="preserve"> Nodes shall provision a </w:t>
      </w:r>
      <w:r w:rsidDel="00000000" w:rsidR="00000000" w:rsidRPr="00000000">
        <w:rPr>
          <w:b w:val="1"/>
          <w:rtl w:val="0"/>
        </w:rPr>
        <w:t xml:space="preserve">minimum 30-day O₂/CO₂ bridge</w:t>
      </w:r>
      <w:r w:rsidDel="00000000" w:rsidR="00000000" w:rsidRPr="00000000">
        <w:rPr>
          <w:rtl w:val="0"/>
        </w:rPr>
        <w:t xml:space="preserve">: (i) independent LOX storage and (ii) regenerative CO₂ removal, plus </w:t>
      </w:r>
      <w:r w:rsidDel="00000000" w:rsidR="00000000" w:rsidRPr="00000000">
        <w:rPr>
          <w:b w:val="1"/>
          <w:rtl w:val="0"/>
        </w:rPr>
        <w:t xml:space="preserve">contingency solids</w:t>
      </w:r>
      <w:r w:rsidDel="00000000" w:rsidR="00000000" w:rsidRPr="00000000">
        <w:rPr>
          <w:rtl w:val="0"/>
        </w:rPr>
        <w:t xml:space="preserve"> sized for 72 h at full crew load.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Separation &amp; Fire Safety.</w:t>
      </w:r>
      <w:r w:rsidDel="00000000" w:rsidR="00000000" w:rsidRPr="00000000">
        <w:rPr>
          <w:rtl w:val="0"/>
        </w:rPr>
        <w:t xml:space="preserve"> Buffers must be </w:t>
      </w:r>
      <w:r w:rsidDel="00000000" w:rsidR="00000000" w:rsidRPr="00000000">
        <w:rPr>
          <w:b w:val="1"/>
          <w:rtl w:val="0"/>
        </w:rPr>
        <w:t xml:space="preserve">physically separated</w:t>
      </w:r>
      <w:r w:rsidDel="00000000" w:rsidR="00000000" w:rsidRPr="00000000">
        <w:rPr>
          <w:rtl w:val="0"/>
        </w:rPr>
        <w:t xml:space="preserve"> from the main habitat by two fire-rated boundaries and tied into emergency power/controls per Annex A.3.</w:t>
        <w:br w:type="textWrapping"/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tldo1m73b8pc" w:id="2"/>
      <w:bookmarkEnd w:id="2"/>
      <w:r w:rsidDel="00000000" w:rsidR="00000000" w:rsidRPr="00000000">
        <w:rPr>
          <w:b w:val="1"/>
          <w:sz w:val="46"/>
          <w:szCs w:val="46"/>
          <w:rtl w:val="0"/>
        </w:rPr>
        <w:t xml:space="preserve">Throughput &amp; logistics (ABIC lanes / MGMS)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Mass to stage: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90 t (food) + 15 t (air system) ≈ </w:t>
      </w:r>
      <w:r w:rsidDel="00000000" w:rsidR="00000000" w:rsidRPr="00000000">
        <w:rPr>
          <w:b w:val="1"/>
          <w:rtl w:val="0"/>
        </w:rPr>
        <w:t xml:space="preserve">105 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one-time; cryo bank ≈ </w:t>
      </w:r>
      <w:r w:rsidDel="00000000" w:rsidR="00000000" w:rsidRPr="00000000">
        <w:rPr>
          <w:b w:val="1"/>
          <w:rtl w:val="0"/>
        </w:rPr>
        <w:t xml:space="preserve">&lt;5 t</w:t>
      </w:r>
      <w:r w:rsidDel="00000000" w:rsidR="00000000" w:rsidRPr="00000000">
        <w:rPr>
          <w:rtl w:val="0"/>
        </w:rPr>
        <w:t xml:space="preserve"> including vaults/UPS (spread across spares).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Bulk lane (Ark-class 16 MW depot)</w:t>
      </w:r>
      <w:r w:rsidDel="00000000" w:rsidR="00000000" w:rsidRPr="00000000">
        <w:rPr>
          <w:rtl w:val="0"/>
        </w:rPr>
        <w:t xml:space="preserve">: ~</w:t>
      </w:r>
      <w:r w:rsidDel="00000000" w:rsidR="00000000" w:rsidRPr="00000000">
        <w:rPr>
          <w:b w:val="1"/>
          <w:rtl w:val="0"/>
        </w:rPr>
        <w:t xml:space="preserve">14 t/day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effective → </w:t>
      </w:r>
      <w:r w:rsidDel="00000000" w:rsidR="00000000" w:rsidRPr="00000000">
        <w:rPr>
          <w:b w:val="1"/>
          <w:rtl w:val="0"/>
        </w:rPr>
        <w:t xml:space="preserve">~7.5 days</w:t>
      </w:r>
      <w:r w:rsidDel="00000000" w:rsidR="00000000" w:rsidRPr="00000000">
        <w:rPr>
          <w:rtl w:val="0"/>
        </w:rPr>
        <w:t xml:space="preserve"> to stage 105 t once corridors are live.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Priority lane</w:t>
      </w:r>
      <w:r w:rsidDel="00000000" w:rsidR="00000000" w:rsidRPr="00000000">
        <w:rPr>
          <w:rtl w:val="0"/>
        </w:rPr>
        <w:t xml:space="preserve"> isn’t needed for these items; keep it for time-critical spares.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MGMS fit:</w:t>
      </w:r>
      <w:r w:rsidDel="00000000" w:rsidR="00000000" w:rsidRPr="00000000">
        <w:rPr>
          <w:rtl w:val="0"/>
        </w:rPr>
        <w:t xml:space="preserve"> palletized totes (food) and modular dewars/crates (air/cryo) suit 1–5 t can sizes; stow as </w:t>
      </w:r>
      <w:r w:rsidDel="00000000" w:rsidR="00000000" w:rsidRPr="00000000">
        <w:rPr>
          <w:b w:val="1"/>
          <w:rtl w:val="0"/>
        </w:rPr>
        <w:t xml:space="preserve">shield-ring ballast</w:t>
      </w:r>
      <w:r w:rsidDel="00000000" w:rsidR="00000000" w:rsidRPr="00000000">
        <w:rPr>
          <w:rtl w:val="0"/>
        </w:rPr>
        <w:t xml:space="preserve"> on arrival.</w:t>
        <w:br w:type="textWrapping"/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ljp5gvrek" w:id="3"/>
      <w:bookmarkEnd w:id="3"/>
      <w:r w:rsidDel="00000000" w:rsidR="00000000" w:rsidRPr="00000000">
        <w:rPr>
          <w:b w:val="1"/>
          <w:sz w:val="46"/>
          <w:szCs w:val="46"/>
          <w:rtl w:val="0"/>
        </w:rPr>
        <w:t xml:space="preserve">Ops &amp; maintenance hooks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Food:</w:t>
      </w:r>
      <w:r w:rsidDel="00000000" w:rsidR="00000000" w:rsidRPr="00000000">
        <w:rPr>
          <w:rtl w:val="0"/>
        </w:rPr>
        <w:t xml:space="preserve"> monthly QA (water activity, temp log review); replace 10–15% per month to keep rolling freshness.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Cryo: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dual power (bus A/B), LN₂ reserve ≥72 h, quarterly vial viability spot-checks and reseeding.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Air buffer:</w:t>
      </w:r>
      <w:r w:rsidDel="00000000" w:rsidR="00000000" w:rsidRPr="00000000">
        <w:rPr>
          <w:rtl w:val="0"/>
        </w:rPr>
        <w:t xml:space="preserve"> annual pressure tests, quarterly valve exercise; keep </w:t>
      </w:r>
      <w:r w:rsidDel="00000000" w:rsidR="00000000" w:rsidRPr="00000000">
        <w:rPr>
          <w:b w:val="1"/>
          <w:rtl w:val="0"/>
        </w:rPr>
        <w:t xml:space="preserve">candles</w:t>
      </w:r>
      <w:r w:rsidDel="00000000" w:rsidR="00000000" w:rsidRPr="00000000">
        <w:rPr>
          <w:rtl w:val="0"/>
        </w:rPr>
        <w:t xml:space="preserve"> sealed and dated; simulate a 24 h switch-over drill each quarter.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