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189F2" w14:textId="77777777" w:rsidR="009E096F" w:rsidRPr="00990E29" w:rsidRDefault="00000000">
      <w:pPr>
        <w:pStyle w:val="BodyText"/>
        <w:ind w:left="2577"/>
        <w:rPr>
          <w:rFonts w:ascii="Avenir Book" w:hAnsi="Avenir Book"/>
          <w:sz w:val="20"/>
        </w:rPr>
      </w:pPr>
      <w:r w:rsidRPr="00990E29">
        <w:rPr>
          <w:rFonts w:ascii="Avenir Book" w:hAnsi="Avenir Book"/>
          <w:noProof/>
          <w:sz w:val="20"/>
        </w:rPr>
        <w:drawing>
          <wp:inline distT="0" distB="0" distL="0" distR="0" wp14:anchorId="790561DF" wp14:editId="5E889FD2">
            <wp:extent cx="2780971" cy="276701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780971" cy="2767012"/>
                    </a:xfrm>
                    <a:prstGeom prst="rect">
                      <a:avLst/>
                    </a:prstGeom>
                  </pic:spPr>
                </pic:pic>
              </a:graphicData>
            </a:graphic>
          </wp:inline>
        </w:drawing>
      </w:r>
    </w:p>
    <w:p w14:paraId="7D860A76" w14:textId="77777777" w:rsidR="009E096F" w:rsidRPr="00990E29" w:rsidRDefault="009E096F">
      <w:pPr>
        <w:pStyle w:val="BodyText"/>
        <w:spacing w:before="150"/>
        <w:rPr>
          <w:rFonts w:ascii="Avenir Book" w:hAnsi="Avenir Book"/>
          <w:sz w:val="34"/>
        </w:rPr>
      </w:pPr>
    </w:p>
    <w:p w14:paraId="1A4C5352" w14:textId="77777777" w:rsidR="009E096F" w:rsidRPr="00990E29" w:rsidRDefault="00000000">
      <w:pPr>
        <w:ind w:left="175" w:right="982"/>
        <w:jc w:val="center"/>
        <w:rPr>
          <w:rFonts w:ascii="Avenir Book" w:hAnsi="Avenir Book"/>
          <w:b/>
          <w:sz w:val="34"/>
        </w:rPr>
      </w:pPr>
      <w:r w:rsidRPr="00990E29">
        <w:rPr>
          <w:rFonts w:ascii="Avenir Book" w:hAnsi="Avenir Book"/>
          <w:b/>
          <w:sz w:val="34"/>
        </w:rPr>
        <w:t>ALY6060: Decision Support</w:t>
      </w:r>
      <w:r w:rsidRPr="00990E29">
        <w:rPr>
          <w:rFonts w:ascii="Avenir Book" w:hAnsi="Avenir Book"/>
          <w:b/>
          <w:spacing w:val="-5"/>
          <w:sz w:val="34"/>
        </w:rPr>
        <w:t xml:space="preserve"> </w:t>
      </w:r>
      <w:r w:rsidRPr="00990E29">
        <w:rPr>
          <w:rFonts w:ascii="Avenir Book" w:hAnsi="Avenir Book"/>
          <w:b/>
          <w:sz w:val="34"/>
        </w:rPr>
        <w:t>&amp; Business</w:t>
      </w:r>
      <w:r w:rsidRPr="00990E29">
        <w:rPr>
          <w:rFonts w:ascii="Avenir Book" w:hAnsi="Avenir Book"/>
          <w:b/>
          <w:spacing w:val="2"/>
          <w:sz w:val="34"/>
        </w:rPr>
        <w:t xml:space="preserve"> </w:t>
      </w:r>
      <w:r w:rsidRPr="00990E29">
        <w:rPr>
          <w:rFonts w:ascii="Avenir Book" w:hAnsi="Avenir Book"/>
          <w:b/>
          <w:spacing w:val="-2"/>
          <w:sz w:val="34"/>
        </w:rPr>
        <w:t>Intelligence</w:t>
      </w:r>
    </w:p>
    <w:p w14:paraId="164BC69A" w14:textId="77777777" w:rsidR="009E096F" w:rsidRPr="00990E29" w:rsidRDefault="009E096F">
      <w:pPr>
        <w:pStyle w:val="BodyText"/>
        <w:spacing w:before="88"/>
        <w:rPr>
          <w:rFonts w:ascii="Avenir Book" w:hAnsi="Avenir Book"/>
          <w:b/>
          <w:sz w:val="34"/>
        </w:rPr>
      </w:pPr>
    </w:p>
    <w:p w14:paraId="740EB0EC" w14:textId="0ED8704C" w:rsidR="009E096F" w:rsidRPr="00990E29" w:rsidRDefault="00000000">
      <w:pPr>
        <w:ind w:left="88" w:right="982"/>
        <w:jc w:val="center"/>
        <w:rPr>
          <w:rFonts w:ascii="Avenir Book" w:hAnsi="Avenir Book"/>
          <w:b/>
          <w:sz w:val="34"/>
        </w:rPr>
      </w:pPr>
      <w:r w:rsidRPr="00990E29">
        <w:rPr>
          <w:rFonts w:ascii="Avenir Book" w:hAnsi="Avenir Book"/>
          <w:b/>
          <w:sz w:val="34"/>
        </w:rPr>
        <w:t>Assignment</w:t>
      </w:r>
      <w:r w:rsidRPr="00990E29">
        <w:rPr>
          <w:rFonts w:ascii="Avenir Book" w:hAnsi="Avenir Book"/>
          <w:b/>
          <w:spacing w:val="4"/>
          <w:sz w:val="34"/>
        </w:rPr>
        <w:t xml:space="preserve"> </w:t>
      </w:r>
      <w:r w:rsidR="00AC27D0" w:rsidRPr="00990E29">
        <w:rPr>
          <w:rFonts w:ascii="Avenir Book" w:hAnsi="Avenir Book"/>
          <w:b/>
          <w:spacing w:val="-10"/>
          <w:sz w:val="34"/>
        </w:rPr>
        <w:t>4</w:t>
      </w:r>
    </w:p>
    <w:p w14:paraId="72A649AA" w14:textId="22F2E712" w:rsidR="009E096F" w:rsidRPr="00990E29" w:rsidRDefault="00990E29">
      <w:pPr>
        <w:spacing w:before="244"/>
        <w:ind w:right="982"/>
        <w:jc w:val="center"/>
        <w:rPr>
          <w:rFonts w:ascii="Avenir Book" w:hAnsi="Avenir Book"/>
          <w:b/>
          <w:sz w:val="34"/>
        </w:rPr>
      </w:pPr>
      <w:r>
        <w:rPr>
          <w:rFonts w:ascii="Avenir Book" w:hAnsi="Avenir Book"/>
          <w:b/>
          <w:sz w:val="34"/>
        </w:rPr>
        <w:t xml:space="preserve">IBM </w:t>
      </w:r>
      <w:r w:rsidR="00000000" w:rsidRPr="00990E29">
        <w:rPr>
          <w:rFonts w:ascii="Avenir Book" w:hAnsi="Avenir Book"/>
          <w:b/>
          <w:sz w:val="34"/>
        </w:rPr>
        <w:t>SPSS</w:t>
      </w:r>
      <w:r w:rsidR="00000000" w:rsidRPr="00990E29">
        <w:rPr>
          <w:rFonts w:ascii="Avenir Book" w:hAnsi="Avenir Book"/>
          <w:b/>
          <w:spacing w:val="-2"/>
          <w:sz w:val="34"/>
        </w:rPr>
        <w:t xml:space="preserve"> </w:t>
      </w:r>
      <w:r>
        <w:rPr>
          <w:rFonts w:ascii="Avenir Book" w:hAnsi="Avenir Book"/>
          <w:b/>
          <w:sz w:val="34"/>
        </w:rPr>
        <w:t>Visualization</w:t>
      </w:r>
      <w:r w:rsidR="00000000" w:rsidRPr="00990E29">
        <w:rPr>
          <w:rFonts w:ascii="Avenir Book" w:hAnsi="Avenir Book"/>
          <w:b/>
          <w:sz w:val="34"/>
        </w:rPr>
        <w:t>:</w:t>
      </w:r>
      <w:r w:rsidR="00000000" w:rsidRPr="00990E29">
        <w:rPr>
          <w:rFonts w:ascii="Avenir Book" w:hAnsi="Avenir Book"/>
          <w:b/>
          <w:spacing w:val="-2"/>
          <w:sz w:val="34"/>
        </w:rPr>
        <w:t xml:space="preserve"> </w:t>
      </w:r>
      <w:r w:rsidR="00000000" w:rsidRPr="00990E29">
        <w:rPr>
          <w:rFonts w:ascii="Avenir Book" w:hAnsi="Avenir Book"/>
          <w:b/>
          <w:sz w:val="34"/>
        </w:rPr>
        <w:t>Vancouver</w:t>
      </w:r>
      <w:r w:rsidR="00000000" w:rsidRPr="00990E29">
        <w:rPr>
          <w:rFonts w:ascii="Avenir Book" w:hAnsi="Avenir Book"/>
          <w:b/>
          <w:spacing w:val="-2"/>
          <w:sz w:val="34"/>
        </w:rPr>
        <w:t xml:space="preserve"> </w:t>
      </w:r>
      <w:r w:rsidR="00000000" w:rsidRPr="00990E29">
        <w:rPr>
          <w:rFonts w:ascii="Avenir Book" w:hAnsi="Avenir Book"/>
          <w:b/>
          <w:sz w:val="34"/>
        </w:rPr>
        <w:t>Property</w:t>
      </w:r>
      <w:r w:rsidR="00000000" w:rsidRPr="00990E29">
        <w:rPr>
          <w:rFonts w:ascii="Avenir Book" w:hAnsi="Avenir Book"/>
          <w:b/>
          <w:spacing w:val="-3"/>
          <w:sz w:val="34"/>
        </w:rPr>
        <w:t xml:space="preserve"> </w:t>
      </w:r>
      <w:r w:rsidR="00000000" w:rsidRPr="00990E29">
        <w:rPr>
          <w:rFonts w:ascii="Avenir Book" w:hAnsi="Avenir Book"/>
          <w:b/>
          <w:sz w:val="34"/>
        </w:rPr>
        <w:t>Tax</w:t>
      </w:r>
      <w:r w:rsidR="00000000" w:rsidRPr="00990E29">
        <w:rPr>
          <w:rFonts w:ascii="Avenir Book" w:hAnsi="Avenir Book"/>
          <w:b/>
          <w:spacing w:val="-2"/>
          <w:sz w:val="34"/>
        </w:rPr>
        <w:t xml:space="preserve"> </w:t>
      </w:r>
      <w:r w:rsidR="00000000" w:rsidRPr="00990E29">
        <w:rPr>
          <w:rFonts w:ascii="Avenir Book" w:hAnsi="Avenir Book"/>
          <w:b/>
          <w:sz w:val="34"/>
        </w:rPr>
        <w:t>Report</w:t>
      </w:r>
      <w:r w:rsidR="00000000" w:rsidRPr="00990E29">
        <w:rPr>
          <w:rFonts w:ascii="Avenir Book" w:hAnsi="Avenir Book"/>
          <w:b/>
          <w:spacing w:val="-1"/>
          <w:sz w:val="34"/>
        </w:rPr>
        <w:t xml:space="preserve"> </w:t>
      </w:r>
      <w:r w:rsidR="00000000" w:rsidRPr="00990E29">
        <w:rPr>
          <w:rFonts w:ascii="Avenir Book" w:hAnsi="Avenir Book"/>
          <w:b/>
          <w:spacing w:val="-4"/>
          <w:sz w:val="34"/>
        </w:rPr>
        <w:t>2023</w:t>
      </w:r>
    </w:p>
    <w:p w14:paraId="6A545A9E" w14:textId="77777777" w:rsidR="009E096F" w:rsidRPr="00990E29" w:rsidRDefault="009E096F">
      <w:pPr>
        <w:pStyle w:val="BodyText"/>
        <w:spacing w:before="63"/>
        <w:rPr>
          <w:rFonts w:ascii="Avenir Book" w:hAnsi="Avenir Book"/>
          <w:b/>
          <w:sz w:val="34"/>
        </w:rPr>
      </w:pPr>
    </w:p>
    <w:p w14:paraId="412545AD" w14:textId="77777777" w:rsidR="009E096F" w:rsidRPr="00990E29" w:rsidRDefault="00000000">
      <w:pPr>
        <w:spacing w:before="1"/>
        <w:ind w:left="85" w:right="982"/>
        <w:jc w:val="center"/>
        <w:rPr>
          <w:rFonts w:ascii="Avenir Book" w:hAnsi="Avenir Book"/>
          <w:b/>
          <w:sz w:val="28"/>
        </w:rPr>
      </w:pPr>
      <w:r w:rsidRPr="00990E29">
        <w:rPr>
          <w:rFonts w:ascii="Avenir Book" w:hAnsi="Avenir Book"/>
          <w:b/>
          <w:sz w:val="28"/>
        </w:rPr>
        <w:t>Submitted</w:t>
      </w:r>
      <w:r w:rsidRPr="00990E29">
        <w:rPr>
          <w:rFonts w:ascii="Avenir Book" w:hAnsi="Avenir Book"/>
          <w:b/>
          <w:spacing w:val="-3"/>
          <w:sz w:val="28"/>
        </w:rPr>
        <w:t xml:space="preserve"> </w:t>
      </w:r>
      <w:r w:rsidRPr="00990E29">
        <w:rPr>
          <w:rFonts w:ascii="Avenir Book" w:hAnsi="Avenir Book"/>
          <w:b/>
          <w:sz w:val="28"/>
        </w:rPr>
        <w:t>to:</w:t>
      </w:r>
      <w:r w:rsidRPr="00990E29">
        <w:rPr>
          <w:rFonts w:ascii="Avenir Book" w:hAnsi="Avenir Book"/>
          <w:b/>
          <w:spacing w:val="2"/>
          <w:sz w:val="28"/>
        </w:rPr>
        <w:t xml:space="preserve"> </w:t>
      </w:r>
      <w:r w:rsidRPr="00990E29">
        <w:rPr>
          <w:rFonts w:ascii="Avenir Book" w:hAnsi="Avenir Book"/>
          <w:b/>
          <w:sz w:val="28"/>
        </w:rPr>
        <w:t>Prof.</w:t>
      </w:r>
      <w:r w:rsidRPr="00990E29">
        <w:rPr>
          <w:rFonts w:ascii="Avenir Book" w:hAnsi="Avenir Book"/>
          <w:b/>
          <w:spacing w:val="-2"/>
          <w:sz w:val="28"/>
        </w:rPr>
        <w:t xml:space="preserve"> </w:t>
      </w:r>
      <w:r w:rsidRPr="00990E29">
        <w:rPr>
          <w:rFonts w:ascii="Avenir Book" w:hAnsi="Avenir Book"/>
          <w:b/>
          <w:sz w:val="28"/>
        </w:rPr>
        <w:t>Fatemeh</w:t>
      </w:r>
      <w:r w:rsidRPr="00990E29">
        <w:rPr>
          <w:rFonts w:ascii="Avenir Book" w:hAnsi="Avenir Book"/>
          <w:b/>
          <w:spacing w:val="-2"/>
          <w:sz w:val="28"/>
        </w:rPr>
        <w:t xml:space="preserve"> </w:t>
      </w:r>
      <w:proofErr w:type="spellStart"/>
      <w:r w:rsidRPr="00990E29">
        <w:rPr>
          <w:rFonts w:ascii="Avenir Book" w:hAnsi="Avenir Book"/>
          <w:b/>
          <w:spacing w:val="-2"/>
          <w:sz w:val="28"/>
        </w:rPr>
        <w:t>Abkenari</w:t>
      </w:r>
      <w:proofErr w:type="spellEnd"/>
    </w:p>
    <w:p w14:paraId="5E7C309E" w14:textId="77777777" w:rsidR="009E096F" w:rsidRPr="00990E29" w:rsidRDefault="009E096F">
      <w:pPr>
        <w:pStyle w:val="BodyText"/>
        <w:spacing w:before="89"/>
        <w:rPr>
          <w:rFonts w:ascii="Avenir Book" w:hAnsi="Avenir Book"/>
          <w:b/>
          <w:sz w:val="28"/>
        </w:rPr>
      </w:pPr>
    </w:p>
    <w:p w14:paraId="15E1D0F1" w14:textId="2448FA55" w:rsidR="00990E29" w:rsidRDefault="00000000" w:rsidP="00990E29">
      <w:pPr>
        <w:spacing w:line="420" w:lineRule="auto"/>
        <w:ind w:left="2880" w:right="4234"/>
        <w:jc w:val="center"/>
        <w:rPr>
          <w:rFonts w:ascii="Avenir Book" w:hAnsi="Avenir Book"/>
          <w:b/>
          <w:sz w:val="28"/>
        </w:rPr>
      </w:pPr>
      <w:r w:rsidRPr="00990E29">
        <w:rPr>
          <w:rFonts w:ascii="Avenir Book" w:hAnsi="Avenir Book"/>
          <w:b/>
          <w:sz w:val="28"/>
        </w:rPr>
        <w:t>Submitted by: Group</w:t>
      </w:r>
      <w:r w:rsidR="00990E29">
        <w:rPr>
          <w:rFonts w:ascii="Avenir Book" w:hAnsi="Avenir Book"/>
          <w:b/>
          <w:sz w:val="28"/>
        </w:rPr>
        <w:t xml:space="preserve"> </w:t>
      </w:r>
      <w:r w:rsidRPr="00990E29">
        <w:rPr>
          <w:rFonts w:ascii="Avenir Book" w:hAnsi="Avenir Book"/>
          <w:b/>
          <w:sz w:val="28"/>
        </w:rPr>
        <w:t>8</w:t>
      </w:r>
      <w:bookmarkStart w:id="0" w:name="Abhilash_Kumar_Dikshit"/>
      <w:bookmarkEnd w:id="0"/>
    </w:p>
    <w:p w14:paraId="569FBE04" w14:textId="77777777" w:rsidR="00990E29" w:rsidRDefault="00000000" w:rsidP="00990E29">
      <w:pPr>
        <w:spacing w:line="420" w:lineRule="auto"/>
        <w:ind w:left="2880" w:right="4234"/>
        <w:rPr>
          <w:rFonts w:ascii="Avenir Book" w:hAnsi="Avenir Book"/>
          <w:b/>
          <w:color w:val="242323"/>
          <w:sz w:val="28"/>
        </w:rPr>
      </w:pPr>
      <w:r w:rsidRPr="00990E29">
        <w:rPr>
          <w:rFonts w:ascii="Avenir Book" w:hAnsi="Avenir Book"/>
          <w:b/>
          <w:color w:val="242323"/>
          <w:sz w:val="28"/>
        </w:rPr>
        <w:t>Abhilash</w:t>
      </w:r>
      <w:r w:rsidRPr="00990E29">
        <w:rPr>
          <w:rFonts w:ascii="Avenir Book" w:hAnsi="Avenir Book"/>
          <w:b/>
          <w:color w:val="242323"/>
          <w:spacing w:val="-18"/>
          <w:sz w:val="28"/>
        </w:rPr>
        <w:t xml:space="preserve"> </w:t>
      </w:r>
      <w:r w:rsidRPr="00990E29">
        <w:rPr>
          <w:rFonts w:ascii="Avenir Book" w:hAnsi="Avenir Book"/>
          <w:b/>
          <w:color w:val="242323"/>
          <w:sz w:val="28"/>
        </w:rPr>
        <w:t>Kumar</w:t>
      </w:r>
      <w:r w:rsidRPr="00990E29">
        <w:rPr>
          <w:rFonts w:ascii="Avenir Book" w:hAnsi="Avenir Book"/>
          <w:b/>
          <w:color w:val="242323"/>
          <w:spacing w:val="-17"/>
          <w:sz w:val="28"/>
        </w:rPr>
        <w:t xml:space="preserve"> </w:t>
      </w:r>
      <w:r w:rsidRPr="00990E29">
        <w:rPr>
          <w:rFonts w:ascii="Avenir Book" w:hAnsi="Avenir Book"/>
          <w:b/>
          <w:color w:val="242323"/>
          <w:sz w:val="28"/>
        </w:rPr>
        <w:t xml:space="preserve">Dikshit </w:t>
      </w:r>
    </w:p>
    <w:p w14:paraId="142B3BC1" w14:textId="1DF5642E" w:rsidR="009E096F" w:rsidRDefault="00000000" w:rsidP="00990E29">
      <w:pPr>
        <w:spacing w:line="420" w:lineRule="auto"/>
        <w:ind w:left="3267" w:right="4234" w:firstLine="72"/>
        <w:rPr>
          <w:rFonts w:ascii="Avenir Book" w:hAnsi="Avenir Book"/>
          <w:b/>
          <w:sz w:val="28"/>
        </w:rPr>
      </w:pPr>
      <w:r w:rsidRPr="00990E29">
        <w:rPr>
          <w:rFonts w:ascii="Avenir Book" w:hAnsi="Avenir Book"/>
          <w:b/>
          <w:sz w:val="28"/>
        </w:rPr>
        <w:t xml:space="preserve">Shamim </w:t>
      </w:r>
      <w:proofErr w:type="spellStart"/>
      <w:r w:rsidRPr="00990E29">
        <w:rPr>
          <w:rFonts w:ascii="Avenir Book" w:hAnsi="Avenir Book"/>
          <w:b/>
          <w:sz w:val="28"/>
        </w:rPr>
        <w:t>Sherafati</w:t>
      </w:r>
      <w:proofErr w:type="spellEnd"/>
    </w:p>
    <w:p w14:paraId="4D6EDA38" w14:textId="77777777" w:rsidR="00990E29" w:rsidRPr="00990E29" w:rsidRDefault="00990E29" w:rsidP="00990E29">
      <w:pPr>
        <w:spacing w:line="420" w:lineRule="auto"/>
        <w:ind w:left="3267" w:right="4234" w:firstLine="72"/>
        <w:rPr>
          <w:rFonts w:ascii="Avenir Book" w:hAnsi="Avenir Book"/>
          <w:b/>
          <w:sz w:val="28"/>
        </w:rPr>
      </w:pPr>
    </w:p>
    <w:p w14:paraId="59A020F2" w14:textId="179C5074" w:rsidR="009E096F" w:rsidRPr="00990E29" w:rsidRDefault="00000000">
      <w:pPr>
        <w:ind w:left="94" w:right="982"/>
        <w:jc w:val="center"/>
        <w:rPr>
          <w:rFonts w:ascii="Avenir Book" w:hAnsi="Avenir Book"/>
          <w:b/>
          <w:sz w:val="28"/>
        </w:rPr>
      </w:pPr>
      <w:r w:rsidRPr="00990E29">
        <w:rPr>
          <w:rFonts w:ascii="Avenir Book" w:hAnsi="Avenir Book"/>
          <w:b/>
          <w:sz w:val="28"/>
        </w:rPr>
        <w:t xml:space="preserve">Date: </w:t>
      </w:r>
      <w:r w:rsidRPr="00990E29">
        <w:rPr>
          <w:rFonts w:ascii="Avenir Book" w:hAnsi="Avenir Book"/>
          <w:b/>
          <w:spacing w:val="-2"/>
          <w:sz w:val="28"/>
        </w:rPr>
        <w:t>1</w:t>
      </w:r>
      <w:r w:rsidR="00AC27D0" w:rsidRPr="00990E29">
        <w:rPr>
          <w:rFonts w:ascii="Avenir Book" w:hAnsi="Avenir Book"/>
          <w:b/>
          <w:spacing w:val="-2"/>
          <w:sz w:val="28"/>
        </w:rPr>
        <w:t>2</w:t>
      </w:r>
      <w:r w:rsidRPr="00990E29">
        <w:rPr>
          <w:rFonts w:ascii="Avenir Book" w:hAnsi="Avenir Book"/>
          <w:b/>
          <w:spacing w:val="-2"/>
          <w:sz w:val="28"/>
        </w:rPr>
        <w:t>/</w:t>
      </w:r>
      <w:r w:rsidR="00AC27D0" w:rsidRPr="00990E29">
        <w:rPr>
          <w:rFonts w:ascii="Avenir Book" w:hAnsi="Avenir Book"/>
          <w:b/>
          <w:spacing w:val="-2"/>
          <w:sz w:val="28"/>
        </w:rPr>
        <w:t>0</w:t>
      </w:r>
      <w:r w:rsidR="00C856E1" w:rsidRPr="00990E29">
        <w:rPr>
          <w:rFonts w:ascii="Avenir Book" w:hAnsi="Avenir Book"/>
          <w:b/>
          <w:spacing w:val="-2"/>
          <w:sz w:val="28"/>
        </w:rPr>
        <w:t>3</w:t>
      </w:r>
      <w:r w:rsidRPr="00990E29">
        <w:rPr>
          <w:rFonts w:ascii="Avenir Book" w:hAnsi="Avenir Book"/>
          <w:b/>
          <w:spacing w:val="-2"/>
          <w:sz w:val="28"/>
        </w:rPr>
        <w:t>/2023</w:t>
      </w:r>
    </w:p>
    <w:p w14:paraId="3E51D3A5" w14:textId="2DFC12FC" w:rsidR="009E096F" w:rsidRPr="00990E29" w:rsidRDefault="00000000" w:rsidP="00990E29">
      <w:pPr>
        <w:spacing w:before="244"/>
        <w:ind w:left="147" w:right="982"/>
        <w:jc w:val="center"/>
        <w:rPr>
          <w:rFonts w:ascii="Avenir Book" w:hAnsi="Avenir Book"/>
          <w:b/>
          <w:sz w:val="28"/>
        </w:rPr>
        <w:sectPr w:rsidR="009E096F" w:rsidRPr="00990E29">
          <w:footerReference w:type="default" r:id="rId9"/>
          <w:type w:val="continuous"/>
          <w:pgSz w:w="12240" w:h="15840"/>
          <w:pgMar w:top="1440" w:right="440" w:bottom="940" w:left="1340" w:header="0" w:footer="745"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990E29">
        <w:rPr>
          <w:rFonts w:ascii="Avenir Book" w:hAnsi="Avenir Book"/>
          <w:b/>
          <w:sz w:val="28"/>
        </w:rPr>
        <w:t>College</w:t>
      </w:r>
      <w:r w:rsidRPr="00990E29">
        <w:rPr>
          <w:rFonts w:ascii="Avenir Book" w:hAnsi="Avenir Book"/>
          <w:b/>
          <w:spacing w:val="-2"/>
          <w:sz w:val="28"/>
        </w:rPr>
        <w:t xml:space="preserve"> </w:t>
      </w:r>
      <w:r w:rsidRPr="00990E29">
        <w:rPr>
          <w:rFonts w:ascii="Avenir Book" w:hAnsi="Avenir Book"/>
          <w:b/>
          <w:sz w:val="28"/>
        </w:rPr>
        <w:t>of</w:t>
      </w:r>
      <w:r w:rsidRPr="00990E29">
        <w:rPr>
          <w:rFonts w:ascii="Avenir Book" w:hAnsi="Avenir Book"/>
          <w:b/>
          <w:spacing w:val="1"/>
          <w:sz w:val="28"/>
        </w:rPr>
        <w:t xml:space="preserve"> </w:t>
      </w:r>
      <w:r w:rsidRPr="00990E29">
        <w:rPr>
          <w:rFonts w:ascii="Avenir Book" w:hAnsi="Avenir Book"/>
          <w:b/>
          <w:sz w:val="28"/>
        </w:rPr>
        <w:t>Professional</w:t>
      </w:r>
      <w:r w:rsidRPr="00990E29">
        <w:rPr>
          <w:rFonts w:ascii="Avenir Book" w:hAnsi="Avenir Book"/>
          <w:b/>
          <w:spacing w:val="-2"/>
          <w:sz w:val="28"/>
        </w:rPr>
        <w:t xml:space="preserve"> </w:t>
      </w:r>
      <w:r w:rsidRPr="00990E29">
        <w:rPr>
          <w:rFonts w:ascii="Avenir Book" w:hAnsi="Avenir Book"/>
          <w:b/>
          <w:sz w:val="28"/>
        </w:rPr>
        <w:t>Studies,</w:t>
      </w:r>
      <w:r w:rsidRPr="00990E29">
        <w:rPr>
          <w:rFonts w:ascii="Avenir Book" w:hAnsi="Avenir Book"/>
          <w:b/>
          <w:spacing w:val="-2"/>
          <w:sz w:val="28"/>
        </w:rPr>
        <w:t xml:space="preserve"> </w:t>
      </w:r>
      <w:r w:rsidRPr="00990E29">
        <w:rPr>
          <w:rFonts w:ascii="Avenir Book" w:hAnsi="Avenir Book"/>
          <w:b/>
          <w:sz w:val="28"/>
        </w:rPr>
        <w:t>Northeastern</w:t>
      </w:r>
      <w:r w:rsidRPr="00990E29">
        <w:rPr>
          <w:rFonts w:ascii="Avenir Book" w:hAnsi="Avenir Book"/>
          <w:b/>
          <w:spacing w:val="-3"/>
          <w:sz w:val="28"/>
        </w:rPr>
        <w:t xml:space="preserve"> </w:t>
      </w:r>
      <w:r w:rsidRPr="00990E29">
        <w:rPr>
          <w:rFonts w:ascii="Avenir Book" w:hAnsi="Avenir Book"/>
          <w:b/>
          <w:sz w:val="28"/>
        </w:rPr>
        <w:t>University</w:t>
      </w:r>
      <w:r w:rsidRPr="00990E29">
        <w:rPr>
          <w:rFonts w:ascii="Avenir Book" w:hAnsi="Avenir Book"/>
          <w:b/>
          <w:spacing w:val="-8"/>
          <w:sz w:val="28"/>
        </w:rPr>
        <w:t xml:space="preserve"> </w:t>
      </w:r>
      <w:r w:rsidRPr="00990E29">
        <w:rPr>
          <w:rFonts w:ascii="Avenir Book" w:hAnsi="Avenir Book"/>
          <w:b/>
          <w:sz w:val="28"/>
        </w:rPr>
        <w:t>Vancouver,</w:t>
      </w:r>
      <w:r w:rsidRPr="00990E29">
        <w:rPr>
          <w:rFonts w:ascii="Avenir Book" w:hAnsi="Avenir Book"/>
          <w:b/>
          <w:spacing w:val="-2"/>
          <w:sz w:val="28"/>
        </w:rPr>
        <w:t xml:space="preserve"> Cana</w:t>
      </w:r>
      <w:r w:rsidR="00990E29">
        <w:rPr>
          <w:rFonts w:ascii="Avenir Book" w:hAnsi="Avenir Book"/>
          <w:b/>
          <w:spacing w:val="-2"/>
          <w:sz w:val="28"/>
        </w:rPr>
        <w:t>da</w:t>
      </w:r>
    </w:p>
    <w:p w14:paraId="64313E3A" w14:textId="2F3993BA" w:rsidR="009E096F" w:rsidRPr="00990E29" w:rsidRDefault="00000000" w:rsidP="00BE2D8D">
      <w:pPr>
        <w:pStyle w:val="Heading1"/>
        <w:numPr>
          <w:ilvl w:val="0"/>
          <w:numId w:val="9"/>
        </w:numPr>
        <w:spacing w:before="62"/>
        <w:rPr>
          <w:rFonts w:ascii="Avenir Book" w:hAnsi="Avenir Book"/>
        </w:rPr>
      </w:pPr>
      <w:r w:rsidRPr="00990E29">
        <w:rPr>
          <w:rFonts w:ascii="Avenir Book" w:hAnsi="Avenir Book"/>
          <w:spacing w:val="-2"/>
        </w:rPr>
        <w:lastRenderedPageBreak/>
        <w:t>Introduction:</w:t>
      </w:r>
    </w:p>
    <w:p w14:paraId="12A25B99" w14:textId="646BC39C" w:rsidR="00813578" w:rsidRPr="00990E29" w:rsidRDefault="007A2C82" w:rsidP="00813578">
      <w:pPr>
        <w:pStyle w:val="BodyText"/>
        <w:spacing w:before="241"/>
        <w:ind w:left="102" w:right="1003"/>
        <w:jc w:val="both"/>
        <w:rPr>
          <w:rFonts w:ascii="Avenir Book" w:hAnsi="Avenir Book"/>
        </w:rPr>
      </w:pPr>
      <w:r w:rsidRPr="00990E29">
        <w:rPr>
          <w:rFonts w:ascii="Avenir Book" w:hAnsi="Avenir Book"/>
        </w:rPr>
        <w:t>The extensive visualization and examination of property tax data aimed to delve into and comprehend various aspects related to property tax assessments, with a focus on data storytelling. Employing a dataset comprising 873,124 entries, the research explored relationships between independent variables like zoning details, year built, and neighborhood codes, and dependent variables including land values, improvement values, and legal types. The analysis incorporated visualizations to discern the impact of TAX_LEVY, REPORT_YEAR, and YEAR_BUILT on CURRENT_LAND_VALUE and PREV_LAND_VALUE. This effort aimed to unveil hidden patterns within property tax assessment variables, utilizing a classification tree approach for predicting legal types based on property characteristics.</w:t>
      </w:r>
      <w:r w:rsidR="00813578">
        <w:rPr>
          <w:rFonts w:ascii="Avenir Book" w:hAnsi="Avenir Book"/>
        </w:rPr>
        <w:t xml:space="preserve"> </w:t>
      </w:r>
    </w:p>
    <w:p w14:paraId="74753EB9" w14:textId="77777777" w:rsidR="009E096F" w:rsidRPr="00990E29" w:rsidRDefault="009E096F">
      <w:pPr>
        <w:jc w:val="both"/>
        <w:rPr>
          <w:rFonts w:ascii="Avenir Book" w:hAnsi="Avenir Book"/>
        </w:rPr>
      </w:pPr>
    </w:p>
    <w:p w14:paraId="11D8C0DE" w14:textId="76E0276A" w:rsidR="00E90BB4" w:rsidRDefault="00E90BB4" w:rsidP="00BE2D8D">
      <w:pPr>
        <w:pStyle w:val="Heading1"/>
        <w:numPr>
          <w:ilvl w:val="0"/>
          <w:numId w:val="9"/>
        </w:numPr>
        <w:spacing w:before="62"/>
        <w:rPr>
          <w:rFonts w:ascii="Avenir Book" w:hAnsi="Avenir Book"/>
          <w:spacing w:val="-2"/>
        </w:rPr>
      </w:pPr>
      <w:r w:rsidRPr="00990E29">
        <w:rPr>
          <w:rFonts w:ascii="Avenir Book" w:hAnsi="Avenir Book"/>
          <w:spacing w:val="-2"/>
        </w:rPr>
        <w:t>Analysis</w:t>
      </w:r>
      <w:r w:rsidRPr="00990E29">
        <w:rPr>
          <w:rFonts w:ascii="Avenir Book" w:hAnsi="Avenir Book"/>
          <w:spacing w:val="-2"/>
        </w:rPr>
        <w:t>:</w:t>
      </w:r>
    </w:p>
    <w:p w14:paraId="7237CCFF" w14:textId="781B927C" w:rsidR="00BE2D8D" w:rsidRPr="00BE2D8D" w:rsidRDefault="00BE2D8D" w:rsidP="00BE2D8D">
      <w:pPr>
        <w:pStyle w:val="Heading1"/>
        <w:spacing w:before="241"/>
        <w:ind w:left="102" w:right="1003" w:firstLine="0"/>
        <w:jc w:val="both"/>
        <w:rPr>
          <w:rFonts w:ascii="Avenir Book" w:hAnsi="Avenir Book"/>
          <w:b w:val="0"/>
          <w:bCs w:val="0"/>
          <w:sz w:val="24"/>
          <w:szCs w:val="24"/>
        </w:rPr>
      </w:pPr>
      <w:r w:rsidRPr="00990E29">
        <w:rPr>
          <w:rFonts w:ascii="Avenir Book" w:hAnsi="Avenir Book"/>
          <w:b w:val="0"/>
          <w:bCs w:val="0"/>
          <w:sz w:val="24"/>
          <w:szCs w:val="24"/>
        </w:rPr>
        <w:t xml:space="preserve">As depicted in the </w:t>
      </w:r>
      <w:r>
        <w:rPr>
          <w:rFonts w:ascii="Avenir Book" w:hAnsi="Avenir Book"/>
          <w:b w:val="0"/>
          <w:bCs w:val="0"/>
          <w:sz w:val="24"/>
          <w:szCs w:val="24"/>
        </w:rPr>
        <w:t>below</w:t>
      </w:r>
      <w:r w:rsidRPr="00990E29">
        <w:rPr>
          <w:rFonts w:ascii="Avenir Book" w:hAnsi="Avenir Book"/>
          <w:b w:val="0"/>
          <w:bCs w:val="0"/>
          <w:sz w:val="24"/>
          <w:szCs w:val="24"/>
        </w:rPr>
        <w:t xml:space="preserve"> bar chart, it illustrates the zoning classification in the Vancouver region along with past and present land values. The examination offers a thorough visualization of zoning attributes in conjunction with previous and current land values, offering insights into the urban landscape. This report delves into the observations derived from the dashboard components, portraying a clear picture of the correlation between zoning classifications and property values.</w:t>
      </w:r>
    </w:p>
    <w:p w14:paraId="16DF7129" w14:textId="7B0ADAB6" w:rsidR="00E90BB4" w:rsidRPr="00990E29" w:rsidRDefault="00E90BB4" w:rsidP="00E90BB4">
      <w:pPr>
        <w:pStyle w:val="Heading1"/>
        <w:spacing w:before="62"/>
        <w:ind w:left="100" w:firstLine="0"/>
        <w:rPr>
          <w:rFonts w:ascii="Avenir Book" w:hAnsi="Avenir Book"/>
        </w:rPr>
      </w:pPr>
      <w:r w:rsidRPr="00990E29">
        <w:rPr>
          <w:rFonts w:ascii="Avenir Book" w:hAnsi="Avenir Book"/>
          <w:noProof/>
        </w:rPr>
        <w:drawing>
          <wp:inline distT="0" distB="0" distL="0" distR="0" wp14:anchorId="6A756CA1" wp14:editId="11049E26">
            <wp:extent cx="5881914" cy="3589316"/>
            <wp:effectExtent l="12700" t="12700" r="11430" b="17780"/>
            <wp:docPr id="711465439"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65439" name="Picture 1" descr="A graph of a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90266" cy="3655436"/>
                    </a:xfrm>
                    <a:prstGeom prst="rect">
                      <a:avLst/>
                    </a:prstGeom>
                    <a:ln>
                      <a:solidFill>
                        <a:schemeClr val="tx1"/>
                      </a:solidFill>
                    </a:ln>
                  </pic:spPr>
                </pic:pic>
              </a:graphicData>
            </a:graphic>
          </wp:inline>
        </w:drawing>
      </w:r>
    </w:p>
    <w:p w14:paraId="1435218E" w14:textId="11697E3E" w:rsidR="00990E29" w:rsidRPr="00BE2D8D" w:rsidRDefault="00BE2D8D" w:rsidP="00BE2D8D">
      <w:pPr>
        <w:pStyle w:val="Heading1"/>
        <w:spacing w:before="241"/>
        <w:ind w:left="720" w:right="1003" w:firstLine="0"/>
        <w:jc w:val="both"/>
        <w:rPr>
          <w:rFonts w:ascii="Avenir Book" w:eastAsiaTheme="minorHAnsi" w:hAnsi="Avenir Book" w:cs="ñ]z&lt;"/>
          <w:sz w:val="24"/>
          <w:szCs w:val="24"/>
        </w:rPr>
      </w:pPr>
      <w:r w:rsidRPr="00BE2D8D">
        <w:rPr>
          <w:rFonts w:ascii="Avenir Book" w:hAnsi="Avenir Book"/>
          <w:b w:val="0"/>
          <w:bCs w:val="0"/>
          <w:sz w:val="24"/>
          <w:szCs w:val="24"/>
        </w:rPr>
        <w:t>Fig 1</w:t>
      </w:r>
      <w:r>
        <w:rPr>
          <w:rFonts w:ascii="Avenir Book" w:hAnsi="Avenir Book"/>
          <w:b w:val="0"/>
          <w:bCs w:val="0"/>
          <w:sz w:val="24"/>
          <w:szCs w:val="24"/>
        </w:rPr>
        <w:t xml:space="preserve">: </w:t>
      </w:r>
      <w:r w:rsidRPr="00BE2D8D">
        <w:rPr>
          <w:rFonts w:ascii="Avenir Book" w:eastAsiaTheme="minorHAnsi" w:hAnsi="Avenir Book" w:cs="ñ]z&lt;"/>
          <w:b w:val="0"/>
          <w:bCs w:val="0"/>
          <w:sz w:val="24"/>
          <w:szCs w:val="24"/>
        </w:rPr>
        <w:t xml:space="preserve">Dynamics of Land Values from 2020 to 2023 Based on Zone </w:t>
      </w:r>
      <w:r w:rsidRPr="00BE2D8D">
        <w:rPr>
          <w:rFonts w:ascii="Avenir Book" w:eastAsiaTheme="minorHAnsi" w:hAnsi="Avenir Book" w:cs="ñ]z&lt;"/>
          <w:b w:val="0"/>
          <w:bCs w:val="0"/>
          <w:sz w:val="24"/>
          <w:szCs w:val="24"/>
        </w:rPr>
        <w:t>classification.</w:t>
      </w:r>
    </w:p>
    <w:p w14:paraId="0E45E96A" w14:textId="1135A951" w:rsidR="00813578" w:rsidRDefault="00990E29" w:rsidP="00BE2D8D">
      <w:pPr>
        <w:pStyle w:val="Heading1"/>
        <w:numPr>
          <w:ilvl w:val="0"/>
          <w:numId w:val="10"/>
        </w:numPr>
        <w:spacing w:before="241"/>
        <w:ind w:right="1003"/>
        <w:jc w:val="both"/>
        <w:rPr>
          <w:rFonts w:ascii="Avenir Book" w:eastAsiaTheme="minorHAnsi" w:hAnsi="Avenir Book" w:cs="ñ]z&lt;"/>
          <w:sz w:val="24"/>
          <w:szCs w:val="24"/>
        </w:rPr>
      </w:pPr>
      <w:r w:rsidRPr="00990E29">
        <w:rPr>
          <w:rFonts w:ascii="Avenir Book" w:eastAsiaTheme="minorHAnsi" w:hAnsi="Avenir Book" w:cs="ñ]z&lt;"/>
          <w:sz w:val="24"/>
          <w:szCs w:val="24"/>
        </w:rPr>
        <w:lastRenderedPageBreak/>
        <w:t>Dynamics of Land Values</w:t>
      </w:r>
      <w:r w:rsidR="00813578">
        <w:rPr>
          <w:rFonts w:ascii="Avenir Book" w:eastAsiaTheme="minorHAnsi" w:hAnsi="Avenir Book" w:cs="ñ]z&lt;"/>
          <w:sz w:val="24"/>
          <w:szCs w:val="24"/>
        </w:rPr>
        <w:t xml:space="preserve"> from 2020 to 2023 Based on Zone </w:t>
      </w:r>
      <w:proofErr w:type="gramStart"/>
      <w:r w:rsidR="00813578">
        <w:rPr>
          <w:rFonts w:ascii="Avenir Book" w:eastAsiaTheme="minorHAnsi" w:hAnsi="Avenir Book" w:cs="ñ]z&lt;"/>
          <w:sz w:val="24"/>
          <w:szCs w:val="24"/>
        </w:rPr>
        <w:t>classification</w:t>
      </w:r>
      <w:proofErr w:type="gramEnd"/>
    </w:p>
    <w:p w14:paraId="7E5A5297" w14:textId="540125EF" w:rsidR="00BE2D8D" w:rsidRDefault="00813578" w:rsidP="00BE2D8D">
      <w:pPr>
        <w:pStyle w:val="Heading1"/>
        <w:spacing w:before="241"/>
        <w:ind w:left="102" w:right="1003" w:firstLine="0"/>
        <w:jc w:val="both"/>
        <w:rPr>
          <w:rFonts w:ascii="Avenir Book" w:eastAsiaTheme="minorHAnsi" w:hAnsi="Avenir Book" w:cs="ñ]z&lt;"/>
          <w:b w:val="0"/>
          <w:bCs w:val="0"/>
          <w:sz w:val="24"/>
          <w:szCs w:val="24"/>
        </w:rPr>
      </w:pPr>
      <w:r w:rsidRPr="00813578">
        <w:rPr>
          <w:rFonts w:ascii="Avenir Book" w:eastAsiaTheme="minorHAnsi" w:hAnsi="Avenir Book" w:cs="ñ]z&lt;"/>
          <w:b w:val="0"/>
          <w:bCs w:val="0"/>
          <w:sz w:val="24"/>
          <w:szCs w:val="24"/>
        </w:rPr>
        <w:t>Examining the trends in property taxes reveals interesting changes in the average present values of land from 2020 to 2023. The bar chart indicates a consistent stability in land and strata values, in contrast to notable fluctuations observed in other property categories. These fluctuations, rising from 22.19 million in 2020 to a peak of 29.59 million in 2023, warrant a more thorough investigation into the underlying trends and their effects on the urban environment.</w:t>
      </w:r>
    </w:p>
    <w:p w14:paraId="317FC87D" w14:textId="77777777" w:rsidR="00BE2D8D" w:rsidRPr="00813578" w:rsidRDefault="00BE2D8D" w:rsidP="00BE2D8D">
      <w:pPr>
        <w:pStyle w:val="Heading1"/>
        <w:numPr>
          <w:ilvl w:val="0"/>
          <w:numId w:val="10"/>
        </w:numPr>
        <w:spacing w:before="241"/>
        <w:ind w:right="1003"/>
        <w:jc w:val="both"/>
        <w:rPr>
          <w:rFonts w:ascii="Avenir Book" w:eastAsiaTheme="minorHAnsi" w:hAnsi="Avenir Book" w:cs="ñ]z&lt;"/>
          <w:sz w:val="24"/>
          <w:szCs w:val="24"/>
        </w:rPr>
      </w:pPr>
      <w:r w:rsidRPr="00813578">
        <w:rPr>
          <w:rFonts w:ascii="Avenir Book" w:eastAsiaTheme="minorHAnsi" w:hAnsi="Avenir Book" w:cs="ñ]z&lt;"/>
          <w:sz w:val="24"/>
          <w:szCs w:val="24"/>
        </w:rPr>
        <w:t>Historical Land Value Trends</w:t>
      </w:r>
    </w:p>
    <w:p w14:paraId="06E8F15A" w14:textId="50093337" w:rsidR="00BE2D8D" w:rsidRPr="00813578" w:rsidRDefault="00BE2D8D" w:rsidP="00BE2D8D">
      <w:pPr>
        <w:pStyle w:val="Heading1"/>
        <w:spacing w:before="241"/>
        <w:ind w:left="102" w:right="1003" w:firstLine="0"/>
        <w:jc w:val="both"/>
        <w:rPr>
          <w:rFonts w:ascii="Avenir Book" w:eastAsiaTheme="minorHAnsi" w:hAnsi="Avenir Book" w:cs="ñ]z&lt;"/>
          <w:b w:val="0"/>
          <w:bCs w:val="0"/>
          <w:sz w:val="24"/>
          <w:szCs w:val="24"/>
        </w:rPr>
      </w:pPr>
      <w:r w:rsidRPr="00813578">
        <w:rPr>
          <w:rFonts w:ascii="Avenir Book" w:eastAsiaTheme="minorHAnsi" w:hAnsi="Avenir Book" w:cs="ñ]z&lt;"/>
          <w:b w:val="0"/>
          <w:bCs w:val="0"/>
          <w:sz w:val="24"/>
          <w:szCs w:val="24"/>
        </w:rPr>
        <w:t>Shifting to the stacked area chart, an examination of historical data reveals the correlation between the years of property construction and the average values of land. Noteworthy findings encompass a substantial decline from 1800 to 1890, a noteworthy upswing around 1900, and subsequent variations after the year 1900. These changes inspire inquiries into the economic, societal, and developmental factors that impact the dynamics of property values over time.</w:t>
      </w:r>
    </w:p>
    <w:p w14:paraId="4473CD1E" w14:textId="77777777" w:rsidR="00E90BB4" w:rsidRPr="00990E29" w:rsidRDefault="00E90BB4">
      <w:pPr>
        <w:jc w:val="both"/>
        <w:rPr>
          <w:rFonts w:ascii="Avenir Book" w:hAnsi="Avenir Book"/>
        </w:rPr>
      </w:pPr>
    </w:p>
    <w:p w14:paraId="368871C7" w14:textId="7524A950" w:rsidR="00E90BB4" w:rsidRPr="00990E29" w:rsidRDefault="00E90BB4">
      <w:pPr>
        <w:jc w:val="both"/>
        <w:rPr>
          <w:rFonts w:ascii="Avenir Book" w:hAnsi="Avenir Book"/>
        </w:rPr>
      </w:pPr>
      <w:r w:rsidRPr="00990E29">
        <w:rPr>
          <w:rFonts w:ascii="Avenir Book" w:hAnsi="Avenir Book"/>
          <w:noProof/>
        </w:rPr>
        <w:drawing>
          <wp:inline distT="0" distB="0" distL="0" distR="0" wp14:anchorId="1A8053A8" wp14:editId="41295EC2">
            <wp:extent cx="5555343" cy="3246634"/>
            <wp:effectExtent l="12700" t="12700" r="7620" b="17780"/>
            <wp:docPr id="115401973"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1973" name="Picture 4" descr="A graph with blue and green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1291" cy="3279331"/>
                    </a:xfrm>
                    <a:prstGeom prst="rect">
                      <a:avLst/>
                    </a:prstGeom>
                    <a:ln>
                      <a:solidFill>
                        <a:schemeClr val="tx1"/>
                      </a:solidFill>
                    </a:ln>
                  </pic:spPr>
                </pic:pic>
              </a:graphicData>
            </a:graphic>
          </wp:inline>
        </w:drawing>
      </w:r>
    </w:p>
    <w:p w14:paraId="2E1CDA20" w14:textId="38A2F09C" w:rsidR="00990E29" w:rsidRPr="00BE2D8D" w:rsidRDefault="00BE2D8D" w:rsidP="00BE2D8D">
      <w:pPr>
        <w:pStyle w:val="Heading1"/>
        <w:spacing w:before="241"/>
        <w:ind w:left="2880" w:right="1003" w:firstLine="0"/>
        <w:jc w:val="both"/>
        <w:rPr>
          <w:rFonts w:ascii="Avenir Book" w:eastAsiaTheme="minorHAnsi" w:hAnsi="Avenir Book" w:cs="ñ]z&lt;"/>
          <w:sz w:val="24"/>
          <w:szCs w:val="24"/>
        </w:rPr>
      </w:pPr>
      <w:r w:rsidRPr="00BE2D8D">
        <w:rPr>
          <w:rFonts w:ascii="Avenir Book" w:hAnsi="Avenir Book"/>
          <w:b w:val="0"/>
          <w:bCs w:val="0"/>
          <w:sz w:val="24"/>
          <w:szCs w:val="24"/>
        </w:rPr>
        <w:t xml:space="preserve">Fig </w:t>
      </w:r>
      <w:r>
        <w:rPr>
          <w:rFonts w:ascii="Avenir Book" w:hAnsi="Avenir Book"/>
          <w:b w:val="0"/>
          <w:bCs w:val="0"/>
          <w:sz w:val="24"/>
          <w:szCs w:val="24"/>
        </w:rPr>
        <w:t>2</w:t>
      </w:r>
      <w:r>
        <w:rPr>
          <w:rFonts w:ascii="Avenir Book" w:hAnsi="Avenir Book"/>
          <w:b w:val="0"/>
          <w:bCs w:val="0"/>
          <w:sz w:val="24"/>
          <w:szCs w:val="24"/>
        </w:rPr>
        <w:t xml:space="preserve">: </w:t>
      </w:r>
      <w:r>
        <w:rPr>
          <w:rFonts w:ascii="Avenir Book" w:eastAsiaTheme="minorHAnsi" w:hAnsi="Avenir Book" w:cs="ñ]z&lt;"/>
          <w:b w:val="0"/>
          <w:bCs w:val="0"/>
          <w:sz w:val="24"/>
          <w:szCs w:val="24"/>
        </w:rPr>
        <w:t>Historical Land Value Trends</w:t>
      </w:r>
      <w:r w:rsidRPr="00BE2D8D">
        <w:rPr>
          <w:rFonts w:ascii="Avenir Book" w:eastAsiaTheme="minorHAnsi" w:hAnsi="Avenir Book" w:cs="ñ]z&lt;"/>
          <w:b w:val="0"/>
          <w:bCs w:val="0"/>
          <w:sz w:val="24"/>
          <w:szCs w:val="24"/>
        </w:rPr>
        <w:t>.</w:t>
      </w:r>
    </w:p>
    <w:p w14:paraId="4CF11AA7" w14:textId="77777777" w:rsidR="00BE2D8D" w:rsidRPr="00BE2D8D" w:rsidRDefault="00BE2D8D" w:rsidP="00BE2D8D">
      <w:pPr>
        <w:pStyle w:val="Heading1"/>
        <w:numPr>
          <w:ilvl w:val="0"/>
          <w:numId w:val="10"/>
        </w:numPr>
        <w:spacing w:before="241"/>
        <w:ind w:right="1003"/>
        <w:jc w:val="both"/>
        <w:rPr>
          <w:rFonts w:ascii="Avenir Book" w:eastAsiaTheme="minorHAnsi" w:hAnsi="Avenir Book" w:cs="ñ]z&lt;"/>
          <w:b w:val="0"/>
          <w:bCs w:val="0"/>
          <w:sz w:val="24"/>
          <w:szCs w:val="24"/>
        </w:rPr>
      </w:pPr>
      <w:r w:rsidRPr="00BE2D8D">
        <w:rPr>
          <w:rFonts w:ascii="Avenir Book" w:eastAsiaTheme="minorHAnsi" w:hAnsi="Avenir Book" w:cs="ñ]z&lt;"/>
          <w:sz w:val="24"/>
          <w:szCs w:val="24"/>
        </w:rPr>
        <w:t>Tax Responsibilities and Legal Categories</w:t>
      </w:r>
    </w:p>
    <w:p w14:paraId="19E3A301" w14:textId="1E6D3C93" w:rsidR="00BE2D8D" w:rsidRPr="00BE2D8D" w:rsidRDefault="00BE2D8D" w:rsidP="00BE2D8D">
      <w:pPr>
        <w:pStyle w:val="Heading1"/>
        <w:spacing w:before="241"/>
        <w:ind w:left="102" w:right="1003" w:firstLine="0"/>
        <w:jc w:val="both"/>
        <w:rPr>
          <w:rFonts w:ascii="Avenir Book" w:eastAsiaTheme="minorHAnsi" w:hAnsi="Avenir Book" w:cs="ñ]z&lt;"/>
          <w:b w:val="0"/>
          <w:bCs w:val="0"/>
          <w:sz w:val="24"/>
          <w:szCs w:val="24"/>
        </w:rPr>
      </w:pPr>
      <w:r w:rsidRPr="00BE2D8D">
        <w:rPr>
          <w:rFonts w:ascii="Avenir Book" w:eastAsiaTheme="minorHAnsi" w:hAnsi="Avenir Book" w:cs="ñ]z&lt;"/>
          <w:b w:val="0"/>
          <w:bCs w:val="0"/>
          <w:sz w:val="24"/>
          <w:szCs w:val="24"/>
        </w:rPr>
        <w:t xml:space="preserve">The clustered column chart offers a glimpse into the distribution of tax obligations among different legal classifications and zoning categories within the land sector. Remarkably, comprehensive development shows the highest tax responsibility at 149k, trailed by historical and industrial zones at 83k and 82k, respectively. In contrast, </w:t>
      </w:r>
      <w:r w:rsidRPr="00BE2D8D">
        <w:rPr>
          <w:rFonts w:ascii="Avenir Book" w:eastAsiaTheme="minorHAnsi" w:hAnsi="Avenir Book" w:cs="ñ]z&lt;"/>
          <w:b w:val="0"/>
          <w:bCs w:val="0"/>
          <w:sz w:val="24"/>
          <w:szCs w:val="24"/>
        </w:rPr>
        <w:lastRenderedPageBreak/>
        <w:t>residential properties consistently carry lower tax burdens, prompting inquiries into the factors influencing their contributions.</w:t>
      </w:r>
      <w:r>
        <w:rPr>
          <w:rFonts w:ascii="Avenir Book" w:eastAsiaTheme="minorHAnsi" w:hAnsi="Avenir Book" w:cs="ñ]z&lt;"/>
          <w:b w:val="0"/>
          <w:bCs w:val="0"/>
          <w:sz w:val="24"/>
          <w:szCs w:val="24"/>
        </w:rPr>
        <w:t xml:space="preserve"> </w:t>
      </w:r>
    </w:p>
    <w:p w14:paraId="32AAEF6D" w14:textId="77777777" w:rsidR="00990E29" w:rsidRPr="00990E29" w:rsidRDefault="00990E29">
      <w:pPr>
        <w:jc w:val="both"/>
        <w:rPr>
          <w:rFonts w:ascii="Avenir Book" w:hAnsi="Avenir Book"/>
        </w:rPr>
      </w:pPr>
    </w:p>
    <w:p w14:paraId="1DBB6FD2" w14:textId="582CA585" w:rsidR="00BE2D8D" w:rsidRDefault="00E90BB4">
      <w:pPr>
        <w:jc w:val="both"/>
        <w:rPr>
          <w:rFonts w:ascii="Avenir Book" w:hAnsi="Avenir Book"/>
        </w:rPr>
      </w:pPr>
      <w:r w:rsidRPr="00990E29">
        <w:rPr>
          <w:rFonts w:ascii="Avenir Book" w:hAnsi="Avenir Book"/>
          <w:noProof/>
        </w:rPr>
        <w:drawing>
          <wp:inline distT="0" distB="0" distL="0" distR="0" wp14:anchorId="21FB8626" wp14:editId="1A22B93F">
            <wp:extent cx="5505896" cy="3236686"/>
            <wp:effectExtent l="12700" t="12700" r="19050" b="14605"/>
            <wp:docPr id="1200996196" name="Picture 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6196" name="Picture 3" descr="A graph with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2401" cy="3258146"/>
                    </a:xfrm>
                    <a:prstGeom prst="rect">
                      <a:avLst/>
                    </a:prstGeom>
                    <a:ln>
                      <a:solidFill>
                        <a:schemeClr val="tx1"/>
                      </a:solidFill>
                    </a:ln>
                  </pic:spPr>
                </pic:pic>
              </a:graphicData>
            </a:graphic>
          </wp:inline>
        </w:drawing>
      </w:r>
    </w:p>
    <w:p w14:paraId="126D1A1C" w14:textId="3EF74D51" w:rsidR="00BE2D8D" w:rsidRPr="00BE2D8D" w:rsidRDefault="00BE2D8D" w:rsidP="00BE2D8D">
      <w:pPr>
        <w:pStyle w:val="Heading1"/>
        <w:spacing w:before="241"/>
        <w:ind w:left="1440" w:right="1003" w:firstLine="0"/>
        <w:jc w:val="both"/>
        <w:rPr>
          <w:rFonts w:ascii="Avenir Book" w:eastAsiaTheme="minorHAnsi" w:hAnsi="Avenir Book" w:cs="ñ]z&lt;"/>
          <w:b w:val="0"/>
          <w:bCs w:val="0"/>
          <w:sz w:val="24"/>
          <w:szCs w:val="24"/>
        </w:rPr>
      </w:pPr>
      <w:r w:rsidRPr="00BE2D8D">
        <w:rPr>
          <w:rFonts w:ascii="Avenir Book" w:hAnsi="Avenir Book"/>
          <w:b w:val="0"/>
          <w:bCs w:val="0"/>
          <w:sz w:val="24"/>
          <w:szCs w:val="24"/>
        </w:rPr>
        <w:t xml:space="preserve">Fig </w:t>
      </w:r>
      <w:r>
        <w:rPr>
          <w:rFonts w:ascii="Avenir Book" w:hAnsi="Avenir Book"/>
          <w:b w:val="0"/>
          <w:bCs w:val="0"/>
          <w:sz w:val="24"/>
          <w:szCs w:val="24"/>
        </w:rPr>
        <w:t>3</w:t>
      </w:r>
      <w:r>
        <w:rPr>
          <w:rFonts w:ascii="Avenir Book" w:hAnsi="Avenir Book"/>
          <w:b w:val="0"/>
          <w:bCs w:val="0"/>
          <w:sz w:val="24"/>
          <w:szCs w:val="24"/>
        </w:rPr>
        <w:t xml:space="preserve">: </w:t>
      </w:r>
      <w:r w:rsidRPr="00BE2D8D">
        <w:rPr>
          <w:rFonts w:ascii="Avenir Book" w:eastAsiaTheme="minorHAnsi" w:hAnsi="Avenir Book" w:cs="ñ]z&lt;"/>
          <w:b w:val="0"/>
          <w:bCs w:val="0"/>
          <w:sz w:val="24"/>
          <w:szCs w:val="24"/>
        </w:rPr>
        <w:t>Tax Responsibilities and Legal Categories</w:t>
      </w:r>
    </w:p>
    <w:p w14:paraId="432097AB" w14:textId="77777777" w:rsidR="00BE2D8D" w:rsidRDefault="00BE2D8D">
      <w:pPr>
        <w:jc w:val="both"/>
        <w:rPr>
          <w:rFonts w:ascii="Avenir Book" w:hAnsi="Avenir Book"/>
        </w:rPr>
      </w:pPr>
    </w:p>
    <w:p w14:paraId="3427DEFD" w14:textId="61DB398D" w:rsidR="00BE2D8D" w:rsidRDefault="00BE2D8D" w:rsidP="00BE2D8D">
      <w:pPr>
        <w:pStyle w:val="Heading1"/>
        <w:numPr>
          <w:ilvl w:val="0"/>
          <w:numId w:val="9"/>
        </w:numPr>
        <w:spacing w:before="62"/>
        <w:rPr>
          <w:rFonts w:ascii="Avenir Book" w:hAnsi="Avenir Book"/>
          <w:spacing w:val="-2"/>
        </w:rPr>
      </w:pPr>
      <w:r>
        <w:rPr>
          <w:rFonts w:ascii="Avenir Book" w:hAnsi="Avenir Book"/>
          <w:spacing w:val="-2"/>
        </w:rPr>
        <w:t>Conclusion</w:t>
      </w:r>
      <w:r w:rsidRPr="00990E29">
        <w:rPr>
          <w:rFonts w:ascii="Avenir Book" w:hAnsi="Avenir Book"/>
          <w:spacing w:val="-2"/>
        </w:rPr>
        <w:t>:</w:t>
      </w:r>
    </w:p>
    <w:p w14:paraId="06B1DF9A" w14:textId="6BABF514" w:rsidR="00BE2D8D" w:rsidRPr="00BE2D8D" w:rsidRDefault="00BE2D8D" w:rsidP="00BE2D8D">
      <w:pPr>
        <w:pStyle w:val="Heading1"/>
        <w:spacing w:before="241"/>
        <w:ind w:left="102" w:right="1003" w:firstLine="0"/>
        <w:jc w:val="both"/>
        <w:rPr>
          <w:rFonts w:ascii="Avenir Book" w:eastAsiaTheme="minorHAnsi" w:hAnsi="Avenir Book" w:cs="ñ]z&lt;"/>
          <w:b w:val="0"/>
          <w:bCs w:val="0"/>
          <w:sz w:val="24"/>
          <w:szCs w:val="24"/>
        </w:rPr>
      </w:pPr>
      <w:r w:rsidRPr="00BE2D8D">
        <w:rPr>
          <w:rFonts w:ascii="Avenir Book" w:eastAsiaTheme="minorHAnsi" w:hAnsi="Avenir Book" w:cs="ñ]z&lt;"/>
          <w:b w:val="0"/>
          <w:bCs w:val="0"/>
          <w:sz w:val="24"/>
          <w:szCs w:val="24"/>
        </w:rPr>
        <w:t>The synthesis of information gleaned from various visual representations creates a nuanced depiction of Vancouver's urban development. It goes beyond merely showcasing visual data; instead, it unfolds a narrative encompassing zoning complexities, property tax fluctuations, historical patterns, and the intricate geographical fabric—all playing a role in narrating the tale of the city's evolution.</w:t>
      </w:r>
    </w:p>
    <w:p w14:paraId="3C221533" w14:textId="77777777" w:rsidR="00BE2D8D" w:rsidRDefault="00BE2D8D">
      <w:pPr>
        <w:jc w:val="both"/>
        <w:rPr>
          <w:rFonts w:ascii="Avenir Book" w:hAnsi="Avenir Book"/>
        </w:rPr>
      </w:pPr>
    </w:p>
    <w:p w14:paraId="58E856EF" w14:textId="5535D25A" w:rsidR="00BE2D8D" w:rsidRPr="00BE2D8D" w:rsidRDefault="00BE2D8D" w:rsidP="00BE2D8D">
      <w:pPr>
        <w:pStyle w:val="Heading1"/>
        <w:numPr>
          <w:ilvl w:val="0"/>
          <w:numId w:val="9"/>
        </w:numPr>
        <w:spacing w:before="62"/>
        <w:rPr>
          <w:rFonts w:ascii="Avenir Book" w:hAnsi="Avenir Book"/>
          <w:spacing w:val="-2"/>
        </w:rPr>
      </w:pPr>
      <w:r>
        <w:rPr>
          <w:rFonts w:ascii="Avenir Book" w:hAnsi="Avenir Book"/>
          <w:spacing w:val="-2"/>
        </w:rPr>
        <w:t>Recommendations</w:t>
      </w:r>
      <w:r w:rsidRPr="00990E29">
        <w:rPr>
          <w:rFonts w:ascii="Avenir Book" w:hAnsi="Avenir Book"/>
          <w:spacing w:val="-2"/>
        </w:rPr>
        <w:t>:</w:t>
      </w:r>
    </w:p>
    <w:p w14:paraId="346F2A77" w14:textId="77777777" w:rsidR="00BE2D8D" w:rsidRDefault="00BE2D8D" w:rsidP="00BE2D8D">
      <w:pPr>
        <w:pStyle w:val="Heading1"/>
        <w:spacing w:before="241"/>
        <w:ind w:left="102" w:right="1003" w:firstLine="0"/>
        <w:jc w:val="both"/>
        <w:rPr>
          <w:rFonts w:ascii="Avenir Book" w:eastAsiaTheme="minorHAnsi" w:hAnsi="Avenir Book" w:cs="ñ]z&lt;"/>
          <w:b w:val="0"/>
          <w:bCs w:val="0"/>
          <w:sz w:val="24"/>
          <w:szCs w:val="24"/>
        </w:rPr>
      </w:pPr>
      <w:r w:rsidRPr="00BE2D8D">
        <w:rPr>
          <w:rFonts w:ascii="Avenir Book" w:eastAsiaTheme="minorHAnsi" w:hAnsi="Avenir Book" w:cs="ñ]z&lt;"/>
          <w:b w:val="0"/>
          <w:bCs w:val="0"/>
          <w:sz w:val="24"/>
          <w:szCs w:val="24"/>
        </w:rPr>
        <w:t>The profound insights obtained from these visual representations provide stakeholders with a fertile foundation for making strategic decisions. Delving deeper into regional details, the impact of policies, and societal trends through additional analyses will contribute to the formulation of robust policies and urban planning strategies, fostering resilience and vibrancy in Vancouver.</w:t>
      </w:r>
    </w:p>
    <w:p w14:paraId="1B90A136" w14:textId="28894029" w:rsidR="00BE2D8D" w:rsidRDefault="00BE2D8D" w:rsidP="00BE2D8D">
      <w:pPr>
        <w:pStyle w:val="Heading1"/>
        <w:numPr>
          <w:ilvl w:val="0"/>
          <w:numId w:val="9"/>
        </w:numPr>
        <w:spacing w:before="241"/>
        <w:ind w:right="1003"/>
        <w:jc w:val="both"/>
        <w:rPr>
          <w:rFonts w:ascii="Avenir Book" w:hAnsi="Avenir Book"/>
          <w:spacing w:val="-2"/>
        </w:rPr>
      </w:pPr>
      <w:r>
        <w:rPr>
          <w:rFonts w:ascii="Avenir Book" w:hAnsi="Avenir Book"/>
          <w:spacing w:val="-2"/>
        </w:rPr>
        <w:t>References</w:t>
      </w:r>
      <w:r w:rsidRPr="00990E29">
        <w:rPr>
          <w:rFonts w:ascii="Avenir Book" w:hAnsi="Avenir Book"/>
          <w:spacing w:val="-2"/>
        </w:rPr>
        <w:t>:</w:t>
      </w:r>
    </w:p>
    <w:p w14:paraId="0DB522D1" w14:textId="4FC6E01D" w:rsidR="009E096F" w:rsidRPr="00BE2D8D" w:rsidRDefault="00000000" w:rsidP="00BE2D8D">
      <w:pPr>
        <w:pStyle w:val="Heading1"/>
        <w:spacing w:before="62"/>
        <w:ind w:left="100" w:firstLine="0"/>
        <w:rPr>
          <w:rFonts w:ascii="Avenir Book" w:hAnsi="Avenir Book"/>
          <w:b w:val="0"/>
          <w:bCs w:val="0"/>
          <w:spacing w:val="-2"/>
        </w:rPr>
      </w:pPr>
      <w:r w:rsidRPr="00BE2D8D">
        <w:rPr>
          <w:rFonts w:ascii="Avenir Book" w:hAnsi="Avenir Book"/>
          <w:b w:val="0"/>
          <w:bCs w:val="0"/>
          <w:sz w:val="24"/>
        </w:rPr>
        <w:t>Property</w:t>
      </w:r>
      <w:r w:rsidRPr="00BE2D8D">
        <w:rPr>
          <w:rFonts w:ascii="Avenir Book" w:hAnsi="Avenir Book"/>
          <w:b w:val="0"/>
          <w:bCs w:val="0"/>
          <w:spacing w:val="-11"/>
          <w:sz w:val="24"/>
        </w:rPr>
        <w:t xml:space="preserve"> </w:t>
      </w:r>
      <w:r w:rsidRPr="00BE2D8D">
        <w:rPr>
          <w:rFonts w:ascii="Avenir Book" w:hAnsi="Avenir Book"/>
          <w:b w:val="0"/>
          <w:bCs w:val="0"/>
          <w:sz w:val="24"/>
        </w:rPr>
        <w:t>tax</w:t>
      </w:r>
      <w:r w:rsidRPr="00BE2D8D">
        <w:rPr>
          <w:rFonts w:ascii="Avenir Book" w:hAnsi="Avenir Book"/>
          <w:b w:val="0"/>
          <w:bCs w:val="0"/>
          <w:spacing w:val="-11"/>
          <w:sz w:val="24"/>
        </w:rPr>
        <w:t xml:space="preserve"> </w:t>
      </w:r>
      <w:r w:rsidRPr="00BE2D8D">
        <w:rPr>
          <w:rFonts w:ascii="Avenir Book" w:hAnsi="Avenir Book"/>
          <w:b w:val="0"/>
          <w:bCs w:val="0"/>
          <w:sz w:val="24"/>
        </w:rPr>
        <w:t>report.</w:t>
      </w:r>
      <w:r w:rsidRPr="00BE2D8D">
        <w:rPr>
          <w:rFonts w:ascii="Avenir Book" w:hAnsi="Avenir Book"/>
          <w:b w:val="0"/>
          <w:bCs w:val="0"/>
          <w:spacing w:val="-11"/>
          <w:sz w:val="24"/>
        </w:rPr>
        <w:t xml:space="preserve"> </w:t>
      </w:r>
      <w:r w:rsidRPr="00BE2D8D">
        <w:rPr>
          <w:rFonts w:ascii="Avenir Book" w:hAnsi="Avenir Book"/>
          <w:b w:val="0"/>
          <w:bCs w:val="0"/>
          <w:sz w:val="24"/>
        </w:rPr>
        <w:t>(n.d.).</w:t>
      </w:r>
      <w:r w:rsidRPr="00BE2D8D">
        <w:rPr>
          <w:rFonts w:ascii="Avenir Book" w:hAnsi="Avenir Book"/>
          <w:b w:val="0"/>
          <w:bCs w:val="0"/>
          <w:spacing w:val="-11"/>
          <w:sz w:val="24"/>
        </w:rPr>
        <w:t xml:space="preserve"> </w:t>
      </w:r>
      <w:hyperlink r:id="rId13">
        <w:r w:rsidRPr="00BE2D8D">
          <w:rPr>
            <w:rFonts w:ascii="Avenir Book" w:hAnsi="Avenir Book"/>
            <w:b w:val="0"/>
            <w:bCs w:val="0"/>
            <w:color w:val="0462C1"/>
            <w:sz w:val="24"/>
            <w:u w:val="single" w:color="0462C1"/>
          </w:rPr>
          <w:t>https://opendata.vancouver.ca/explore/dataset/property-</w:t>
        </w:r>
      </w:hyperlink>
      <w:r w:rsidRPr="00BE2D8D">
        <w:rPr>
          <w:rFonts w:ascii="Avenir Book" w:hAnsi="Avenir Book"/>
          <w:b w:val="0"/>
          <w:bCs w:val="0"/>
          <w:color w:val="0462C1"/>
          <w:sz w:val="24"/>
        </w:rPr>
        <w:t xml:space="preserve"> </w:t>
      </w:r>
      <w:hyperlink r:id="rId14">
        <w:r w:rsidRPr="00BE2D8D">
          <w:rPr>
            <w:rFonts w:ascii="Avenir Book" w:hAnsi="Avenir Book"/>
            <w:b w:val="0"/>
            <w:bCs w:val="0"/>
            <w:color w:val="0462C1"/>
            <w:spacing w:val="-2"/>
            <w:sz w:val="24"/>
            <w:u w:val="single" w:color="0462C1"/>
          </w:rPr>
          <w:t>tax-report/table/?sort=-</w:t>
        </w:r>
        <w:proofErr w:type="spellStart"/>
        <w:r w:rsidRPr="00BE2D8D">
          <w:rPr>
            <w:rFonts w:ascii="Avenir Book" w:hAnsi="Avenir Book"/>
            <w:b w:val="0"/>
            <w:bCs w:val="0"/>
            <w:color w:val="0462C1"/>
            <w:spacing w:val="-2"/>
            <w:sz w:val="24"/>
            <w:u w:val="single" w:color="0462C1"/>
          </w:rPr>
          <w:t>tax_assessment_year</w:t>
        </w:r>
        <w:proofErr w:type="spellEnd"/>
      </w:hyperlink>
    </w:p>
    <w:sectPr w:rsidR="009E096F" w:rsidRPr="00BE2D8D">
      <w:pgSz w:w="12240" w:h="15840"/>
      <w:pgMar w:top="1380" w:right="440" w:bottom="940" w:left="1340" w:header="0" w:footer="74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AE84E" w14:textId="77777777" w:rsidR="00087A99" w:rsidRDefault="00087A99">
      <w:r>
        <w:separator/>
      </w:r>
    </w:p>
  </w:endnote>
  <w:endnote w:type="continuationSeparator" w:id="0">
    <w:p w14:paraId="1DF7D5D4" w14:textId="77777777" w:rsidR="00087A99" w:rsidRDefault="00087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20B0604020202020204"/>
    <w:charset w:val="01"/>
    <w:family w:val="swiss"/>
    <w:pitch w:val="variable"/>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ñ]z&lt;">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AF95C" w14:textId="77777777" w:rsidR="009E096F" w:rsidRDefault="00000000">
    <w:pPr>
      <w:pStyle w:val="BodyText"/>
      <w:spacing w:line="14" w:lineRule="auto"/>
      <w:rPr>
        <w:sz w:val="20"/>
      </w:rPr>
    </w:pPr>
    <w:r>
      <w:rPr>
        <w:noProof/>
      </w:rPr>
      <mc:AlternateContent>
        <mc:Choice Requires="wps">
          <w:drawing>
            <wp:anchor distT="0" distB="0" distL="0" distR="0" simplePos="0" relativeHeight="486796800" behindDoc="1" locked="0" layoutInCell="1" allowOverlap="1" wp14:anchorId="60D84993" wp14:editId="648B7BD2">
              <wp:simplePos x="0" y="0"/>
              <wp:positionH relativeFrom="page">
                <wp:posOffset>6667118</wp:posOffset>
              </wp:positionH>
              <wp:positionV relativeFrom="page">
                <wp:posOffset>9445625</wp:posOffset>
              </wp:positionV>
              <wp:extent cx="24130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77800"/>
                      </a:xfrm>
                      <a:prstGeom prst="rect">
                        <a:avLst/>
                      </a:prstGeom>
                    </wps:spPr>
                    <wps:txbx>
                      <w:txbxContent>
                        <w:p w14:paraId="3E0AF2A8" w14:textId="77777777" w:rsidR="009E096F" w:rsidRDefault="00000000">
                          <w:pPr>
                            <w:pStyle w:val="BodyText"/>
                            <w:spacing w:line="26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0D84993" id="_x0000_t202" coordsize="21600,21600" o:spt="202" path="m,l,21600r21600,l21600,xe">
              <v:stroke joinstyle="miter"/>
              <v:path gradientshapeok="t" o:connecttype="rect"/>
            </v:shapetype>
            <v:shape id="Textbox 1" o:spid="_x0000_s1026" type="#_x0000_t202" style="position:absolute;margin-left:524.95pt;margin-top:743.75pt;width:19pt;height:14pt;z-index:-165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" filled="f" stroked="f">
              <v:textbox inset="0,0,0,0">
                <w:txbxContent>
                  <w:p w14:paraId="3E0AF2A8" w14:textId="77777777" w:rsidR="009E096F" w:rsidRDefault="00000000">
                    <w:pPr>
                      <w:pStyle w:val="BodyText"/>
                      <w:spacing w:line="26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11F07" w14:textId="77777777" w:rsidR="00087A99" w:rsidRDefault="00087A99">
      <w:r>
        <w:separator/>
      </w:r>
    </w:p>
  </w:footnote>
  <w:footnote w:type="continuationSeparator" w:id="0">
    <w:p w14:paraId="7EB78658" w14:textId="77777777" w:rsidR="00087A99" w:rsidRDefault="00087A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D96"/>
    <w:multiLevelType w:val="hybridMultilevel"/>
    <w:tmpl w:val="B87025B2"/>
    <w:lvl w:ilvl="0" w:tplc="76BA4234">
      <w:start w:val="1"/>
      <w:numFmt w:val="lowerLetter"/>
      <w:lvlText w:val="%1."/>
      <w:lvlJc w:val="left"/>
      <w:pPr>
        <w:ind w:left="385" w:hanging="265"/>
      </w:pPr>
      <w:rPr>
        <w:rFonts w:ascii="Arial MT" w:eastAsia="Arial MT" w:hAnsi="Arial MT" w:cs="Arial MT" w:hint="default"/>
        <w:b w:val="0"/>
        <w:bCs w:val="0"/>
        <w:i w:val="0"/>
        <w:iCs w:val="0"/>
        <w:color w:val="000104"/>
        <w:spacing w:val="0"/>
        <w:w w:val="100"/>
        <w:sz w:val="24"/>
        <w:szCs w:val="24"/>
        <w:lang w:val="en-US" w:eastAsia="en-US" w:bidi="ar-SA"/>
      </w:rPr>
    </w:lvl>
    <w:lvl w:ilvl="1" w:tplc="19148274">
      <w:numFmt w:val="bullet"/>
      <w:lvlText w:val="•"/>
      <w:lvlJc w:val="left"/>
      <w:pPr>
        <w:ind w:left="1388" w:hanging="265"/>
      </w:pPr>
      <w:rPr>
        <w:rFonts w:hint="default"/>
        <w:lang w:val="en-US" w:eastAsia="en-US" w:bidi="ar-SA"/>
      </w:rPr>
    </w:lvl>
    <w:lvl w:ilvl="2" w:tplc="05807228">
      <w:numFmt w:val="bullet"/>
      <w:lvlText w:val="•"/>
      <w:lvlJc w:val="left"/>
      <w:pPr>
        <w:ind w:left="2396" w:hanging="265"/>
      </w:pPr>
      <w:rPr>
        <w:rFonts w:hint="default"/>
        <w:lang w:val="en-US" w:eastAsia="en-US" w:bidi="ar-SA"/>
      </w:rPr>
    </w:lvl>
    <w:lvl w:ilvl="3" w:tplc="E16682D2">
      <w:numFmt w:val="bullet"/>
      <w:lvlText w:val="•"/>
      <w:lvlJc w:val="left"/>
      <w:pPr>
        <w:ind w:left="3404" w:hanging="265"/>
      </w:pPr>
      <w:rPr>
        <w:rFonts w:hint="default"/>
        <w:lang w:val="en-US" w:eastAsia="en-US" w:bidi="ar-SA"/>
      </w:rPr>
    </w:lvl>
    <w:lvl w:ilvl="4" w:tplc="526A2D6A">
      <w:numFmt w:val="bullet"/>
      <w:lvlText w:val="•"/>
      <w:lvlJc w:val="left"/>
      <w:pPr>
        <w:ind w:left="4412" w:hanging="265"/>
      </w:pPr>
      <w:rPr>
        <w:rFonts w:hint="default"/>
        <w:lang w:val="en-US" w:eastAsia="en-US" w:bidi="ar-SA"/>
      </w:rPr>
    </w:lvl>
    <w:lvl w:ilvl="5" w:tplc="BA4CADEE">
      <w:numFmt w:val="bullet"/>
      <w:lvlText w:val="•"/>
      <w:lvlJc w:val="left"/>
      <w:pPr>
        <w:ind w:left="5420" w:hanging="265"/>
      </w:pPr>
      <w:rPr>
        <w:rFonts w:hint="default"/>
        <w:lang w:val="en-US" w:eastAsia="en-US" w:bidi="ar-SA"/>
      </w:rPr>
    </w:lvl>
    <w:lvl w:ilvl="6" w:tplc="1B3AD4EC">
      <w:numFmt w:val="bullet"/>
      <w:lvlText w:val="•"/>
      <w:lvlJc w:val="left"/>
      <w:pPr>
        <w:ind w:left="6428" w:hanging="265"/>
      </w:pPr>
      <w:rPr>
        <w:rFonts w:hint="default"/>
        <w:lang w:val="en-US" w:eastAsia="en-US" w:bidi="ar-SA"/>
      </w:rPr>
    </w:lvl>
    <w:lvl w:ilvl="7" w:tplc="F800C58A">
      <w:numFmt w:val="bullet"/>
      <w:lvlText w:val="•"/>
      <w:lvlJc w:val="left"/>
      <w:pPr>
        <w:ind w:left="7436" w:hanging="265"/>
      </w:pPr>
      <w:rPr>
        <w:rFonts w:hint="default"/>
        <w:lang w:val="en-US" w:eastAsia="en-US" w:bidi="ar-SA"/>
      </w:rPr>
    </w:lvl>
    <w:lvl w:ilvl="8" w:tplc="E09A216C">
      <w:numFmt w:val="bullet"/>
      <w:lvlText w:val="•"/>
      <w:lvlJc w:val="left"/>
      <w:pPr>
        <w:ind w:left="8444" w:hanging="265"/>
      </w:pPr>
      <w:rPr>
        <w:rFonts w:hint="default"/>
        <w:lang w:val="en-US" w:eastAsia="en-US" w:bidi="ar-SA"/>
      </w:rPr>
    </w:lvl>
  </w:abstractNum>
  <w:abstractNum w:abstractNumId="1" w15:restartNumberingAfterBreak="0">
    <w:nsid w:val="05CE68F8"/>
    <w:multiLevelType w:val="hybridMultilevel"/>
    <w:tmpl w:val="7554B1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E6E76"/>
    <w:multiLevelType w:val="hybridMultilevel"/>
    <w:tmpl w:val="2528CC22"/>
    <w:lvl w:ilvl="0" w:tplc="AB429524">
      <w:start w:val="1"/>
      <w:numFmt w:val="upperLetter"/>
      <w:lvlText w:val="%1."/>
      <w:lvlJc w:val="left"/>
      <w:pPr>
        <w:ind w:left="822" w:hanging="360"/>
      </w:pPr>
      <w:rPr>
        <w:b/>
        <w:bCs/>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3" w15:restartNumberingAfterBreak="0">
    <w:nsid w:val="3D924C95"/>
    <w:multiLevelType w:val="hybridMultilevel"/>
    <w:tmpl w:val="848E9D82"/>
    <w:lvl w:ilvl="0" w:tplc="20FCA8AA">
      <w:start w:val="1"/>
      <w:numFmt w:val="lowerLetter"/>
      <w:lvlText w:val="%1."/>
      <w:lvlJc w:val="left"/>
      <w:pPr>
        <w:ind w:left="385" w:hanging="265"/>
      </w:pPr>
      <w:rPr>
        <w:rFonts w:ascii="Arial MT" w:eastAsia="Arial MT" w:hAnsi="Arial MT" w:cs="Arial MT" w:hint="default"/>
        <w:b w:val="0"/>
        <w:bCs w:val="0"/>
        <w:i w:val="0"/>
        <w:iCs w:val="0"/>
        <w:color w:val="000104"/>
        <w:spacing w:val="0"/>
        <w:w w:val="100"/>
        <w:sz w:val="24"/>
        <w:szCs w:val="24"/>
        <w:lang w:val="en-US" w:eastAsia="en-US" w:bidi="ar-SA"/>
      </w:rPr>
    </w:lvl>
    <w:lvl w:ilvl="1" w:tplc="1D3E40CC">
      <w:numFmt w:val="bullet"/>
      <w:lvlText w:val="•"/>
      <w:lvlJc w:val="left"/>
      <w:pPr>
        <w:ind w:left="1388" w:hanging="265"/>
      </w:pPr>
      <w:rPr>
        <w:rFonts w:hint="default"/>
        <w:lang w:val="en-US" w:eastAsia="en-US" w:bidi="ar-SA"/>
      </w:rPr>
    </w:lvl>
    <w:lvl w:ilvl="2" w:tplc="2EFE1070">
      <w:numFmt w:val="bullet"/>
      <w:lvlText w:val="•"/>
      <w:lvlJc w:val="left"/>
      <w:pPr>
        <w:ind w:left="2396" w:hanging="265"/>
      </w:pPr>
      <w:rPr>
        <w:rFonts w:hint="default"/>
        <w:lang w:val="en-US" w:eastAsia="en-US" w:bidi="ar-SA"/>
      </w:rPr>
    </w:lvl>
    <w:lvl w:ilvl="3" w:tplc="F0FA623C">
      <w:numFmt w:val="bullet"/>
      <w:lvlText w:val="•"/>
      <w:lvlJc w:val="left"/>
      <w:pPr>
        <w:ind w:left="3404" w:hanging="265"/>
      </w:pPr>
      <w:rPr>
        <w:rFonts w:hint="default"/>
        <w:lang w:val="en-US" w:eastAsia="en-US" w:bidi="ar-SA"/>
      </w:rPr>
    </w:lvl>
    <w:lvl w:ilvl="4" w:tplc="F6D0240E">
      <w:numFmt w:val="bullet"/>
      <w:lvlText w:val="•"/>
      <w:lvlJc w:val="left"/>
      <w:pPr>
        <w:ind w:left="4412" w:hanging="265"/>
      </w:pPr>
      <w:rPr>
        <w:rFonts w:hint="default"/>
        <w:lang w:val="en-US" w:eastAsia="en-US" w:bidi="ar-SA"/>
      </w:rPr>
    </w:lvl>
    <w:lvl w:ilvl="5" w:tplc="A1DC0DD8">
      <w:numFmt w:val="bullet"/>
      <w:lvlText w:val="•"/>
      <w:lvlJc w:val="left"/>
      <w:pPr>
        <w:ind w:left="5420" w:hanging="265"/>
      </w:pPr>
      <w:rPr>
        <w:rFonts w:hint="default"/>
        <w:lang w:val="en-US" w:eastAsia="en-US" w:bidi="ar-SA"/>
      </w:rPr>
    </w:lvl>
    <w:lvl w:ilvl="6" w:tplc="83AE38FC">
      <w:numFmt w:val="bullet"/>
      <w:lvlText w:val="•"/>
      <w:lvlJc w:val="left"/>
      <w:pPr>
        <w:ind w:left="6428" w:hanging="265"/>
      </w:pPr>
      <w:rPr>
        <w:rFonts w:hint="default"/>
        <w:lang w:val="en-US" w:eastAsia="en-US" w:bidi="ar-SA"/>
      </w:rPr>
    </w:lvl>
    <w:lvl w:ilvl="7" w:tplc="6E62057C">
      <w:numFmt w:val="bullet"/>
      <w:lvlText w:val="•"/>
      <w:lvlJc w:val="left"/>
      <w:pPr>
        <w:ind w:left="7436" w:hanging="265"/>
      </w:pPr>
      <w:rPr>
        <w:rFonts w:hint="default"/>
        <w:lang w:val="en-US" w:eastAsia="en-US" w:bidi="ar-SA"/>
      </w:rPr>
    </w:lvl>
    <w:lvl w:ilvl="8" w:tplc="AC6C2DF4">
      <w:numFmt w:val="bullet"/>
      <w:lvlText w:val="•"/>
      <w:lvlJc w:val="left"/>
      <w:pPr>
        <w:ind w:left="8444" w:hanging="265"/>
      </w:pPr>
      <w:rPr>
        <w:rFonts w:hint="default"/>
        <w:lang w:val="en-US" w:eastAsia="en-US" w:bidi="ar-SA"/>
      </w:rPr>
    </w:lvl>
  </w:abstractNum>
  <w:abstractNum w:abstractNumId="4" w15:restartNumberingAfterBreak="0">
    <w:nsid w:val="4825048F"/>
    <w:multiLevelType w:val="hybridMultilevel"/>
    <w:tmpl w:val="123CD62C"/>
    <w:lvl w:ilvl="0" w:tplc="F7D06B10">
      <w:numFmt w:val="bullet"/>
      <w:lvlText w:val="•"/>
      <w:lvlJc w:val="left"/>
      <w:pPr>
        <w:ind w:left="8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8DE5D1E">
      <w:numFmt w:val="bullet"/>
      <w:lvlText w:val="•"/>
      <w:lvlJc w:val="left"/>
      <w:pPr>
        <w:ind w:left="1784" w:hanging="360"/>
      </w:pPr>
      <w:rPr>
        <w:rFonts w:hint="default"/>
        <w:lang w:val="en-US" w:eastAsia="en-US" w:bidi="ar-SA"/>
      </w:rPr>
    </w:lvl>
    <w:lvl w:ilvl="2" w:tplc="D63EB790">
      <w:numFmt w:val="bullet"/>
      <w:lvlText w:val="•"/>
      <w:lvlJc w:val="left"/>
      <w:pPr>
        <w:ind w:left="2748" w:hanging="360"/>
      </w:pPr>
      <w:rPr>
        <w:rFonts w:hint="default"/>
        <w:lang w:val="en-US" w:eastAsia="en-US" w:bidi="ar-SA"/>
      </w:rPr>
    </w:lvl>
    <w:lvl w:ilvl="3" w:tplc="A73C3592">
      <w:numFmt w:val="bullet"/>
      <w:lvlText w:val="•"/>
      <w:lvlJc w:val="left"/>
      <w:pPr>
        <w:ind w:left="3712" w:hanging="360"/>
      </w:pPr>
      <w:rPr>
        <w:rFonts w:hint="default"/>
        <w:lang w:val="en-US" w:eastAsia="en-US" w:bidi="ar-SA"/>
      </w:rPr>
    </w:lvl>
    <w:lvl w:ilvl="4" w:tplc="8FD0A4B4">
      <w:numFmt w:val="bullet"/>
      <w:lvlText w:val="•"/>
      <w:lvlJc w:val="left"/>
      <w:pPr>
        <w:ind w:left="4676" w:hanging="360"/>
      </w:pPr>
      <w:rPr>
        <w:rFonts w:hint="default"/>
        <w:lang w:val="en-US" w:eastAsia="en-US" w:bidi="ar-SA"/>
      </w:rPr>
    </w:lvl>
    <w:lvl w:ilvl="5" w:tplc="2C901722">
      <w:numFmt w:val="bullet"/>
      <w:lvlText w:val="•"/>
      <w:lvlJc w:val="left"/>
      <w:pPr>
        <w:ind w:left="5640" w:hanging="360"/>
      </w:pPr>
      <w:rPr>
        <w:rFonts w:hint="default"/>
        <w:lang w:val="en-US" w:eastAsia="en-US" w:bidi="ar-SA"/>
      </w:rPr>
    </w:lvl>
    <w:lvl w:ilvl="6" w:tplc="DA3EF82C">
      <w:numFmt w:val="bullet"/>
      <w:lvlText w:val="•"/>
      <w:lvlJc w:val="left"/>
      <w:pPr>
        <w:ind w:left="6604" w:hanging="360"/>
      </w:pPr>
      <w:rPr>
        <w:rFonts w:hint="default"/>
        <w:lang w:val="en-US" w:eastAsia="en-US" w:bidi="ar-SA"/>
      </w:rPr>
    </w:lvl>
    <w:lvl w:ilvl="7" w:tplc="6914A59A">
      <w:numFmt w:val="bullet"/>
      <w:lvlText w:val="•"/>
      <w:lvlJc w:val="left"/>
      <w:pPr>
        <w:ind w:left="7568" w:hanging="360"/>
      </w:pPr>
      <w:rPr>
        <w:rFonts w:hint="default"/>
        <w:lang w:val="en-US" w:eastAsia="en-US" w:bidi="ar-SA"/>
      </w:rPr>
    </w:lvl>
    <w:lvl w:ilvl="8" w:tplc="A6FE0F18">
      <w:numFmt w:val="bullet"/>
      <w:lvlText w:val="•"/>
      <w:lvlJc w:val="left"/>
      <w:pPr>
        <w:ind w:left="8532" w:hanging="360"/>
      </w:pPr>
      <w:rPr>
        <w:rFonts w:hint="default"/>
        <w:lang w:val="en-US" w:eastAsia="en-US" w:bidi="ar-SA"/>
      </w:rPr>
    </w:lvl>
  </w:abstractNum>
  <w:abstractNum w:abstractNumId="5" w15:restartNumberingAfterBreak="0">
    <w:nsid w:val="4E803D1B"/>
    <w:multiLevelType w:val="hybridMultilevel"/>
    <w:tmpl w:val="CE0C3D58"/>
    <w:lvl w:ilvl="0" w:tplc="D744FB7C">
      <w:start w:val="1"/>
      <w:numFmt w:val="upperLetter"/>
      <w:lvlText w:val="%1."/>
      <w:lvlJc w:val="left"/>
      <w:pPr>
        <w:ind w:left="821" w:hanging="360"/>
      </w:pPr>
      <w:rPr>
        <w:rFonts w:hint="default"/>
        <w:spacing w:val="-2"/>
        <w:w w:val="97"/>
        <w:lang w:val="en-US" w:eastAsia="en-US" w:bidi="ar-SA"/>
      </w:rPr>
    </w:lvl>
    <w:lvl w:ilvl="1" w:tplc="699AB086">
      <w:start w:val="1"/>
      <w:numFmt w:val="upperRoman"/>
      <w:lvlText w:val="%2."/>
      <w:lvlJc w:val="left"/>
      <w:pPr>
        <w:ind w:left="1181"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2" w:tplc="A1A6051A">
      <w:numFmt w:val="bullet"/>
      <w:lvlText w:val="•"/>
      <w:lvlJc w:val="left"/>
      <w:pPr>
        <w:ind w:left="2211" w:hanging="500"/>
      </w:pPr>
      <w:rPr>
        <w:rFonts w:hint="default"/>
        <w:lang w:val="en-US" w:eastAsia="en-US" w:bidi="ar-SA"/>
      </w:rPr>
    </w:lvl>
    <w:lvl w:ilvl="3" w:tplc="FFB680CA">
      <w:numFmt w:val="bullet"/>
      <w:lvlText w:val="•"/>
      <w:lvlJc w:val="left"/>
      <w:pPr>
        <w:ind w:left="3242" w:hanging="500"/>
      </w:pPr>
      <w:rPr>
        <w:rFonts w:hint="default"/>
        <w:lang w:val="en-US" w:eastAsia="en-US" w:bidi="ar-SA"/>
      </w:rPr>
    </w:lvl>
    <w:lvl w:ilvl="4" w:tplc="2F60EBA2">
      <w:numFmt w:val="bullet"/>
      <w:lvlText w:val="•"/>
      <w:lvlJc w:val="left"/>
      <w:pPr>
        <w:ind w:left="4273" w:hanging="500"/>
      </w:pPr>
      <w:rPr>
        <w:rFonts w:hint="default"/>
        <w:lang w:val="en-US" w:eastAsia="en-US" w:bidi="ar-SA"/>
      </w:rPr>
    </w:lvl>
    <w:lvl w:ilvl="5" w:tplc="583A0804">
      <w:numFmt w:val="bullet"/>
      <w:lvlText w:val="•"/>
      <w:lvlJc w:val="left"/>
      <w:pPr>
        <w:ind w:left="5304" w:hanging="500"/>
      </w:pPr>
      <w:rPr>
        <w:rFonts w:hint="default"/>
        <w:lang w:val="en-US" w:eastAsia="en-US" w:bidi="ar-SA"/>
      </w:rPr>
    </w:lvl>
    <w:lvl w:ilvl="6" w:tplc="E0BC09F8">
      <w:numFmt w:val="bullet"/>
      <w:lvlText w:val="•"/>
      <w:lvlJc w:val="left"/>
      <w:pPr>
        <w:ind w:left="6335" w:hanging="500"/>
      </w:pPr>
      <w:rPr>
        <w:rFonts w:hint="default"/>
        <w:lang w:val="en-US" w:eastAsia="en-US" w:bidi="ar-SA"/>
      </w:rPr>
    </w:lvl>
    <w:lvl w:ilvl="7" w:tplc="D78EEFEA">
      <w:numFmt w:val="bullet"/>
      <w:lvlText w:val="•"/>
      <w:lvlJc w:val="left"/>
      <w:pPr>
        <w:ind w:left="7366" w:hanging="500"/>
      </w:pPr>
      <w:rPr>
        <w:rFonts w:hint="default"/>
        <w:lang w:val="en-US" w:eastAsia="en-US" w:bidi="ar-SA"/>
      </w:rPr>
    </w:lvl>
    <w:lvl w:ilvl="8" w:tplc="AAB2047A">
      <w:numFmt w:val="bullet"/>
      <w:lvlText w:val="•"/>
      <w:lvlJc w:val="left"/>
      <w:pPr>
        <w:ind w:left="8397" w:hanging="500"/>
      </w:pPr>
      <w:rPr>
        <w:rFonts w:hint="default"/>
        <w:lang w:val="en-US" w:eastAsia="en-US" w:bidi="ar-SA"/>
      </w:rPr>
    </w:lvl>
  </w:abstractNum>
  <w:abstractNum w:abstractNumId="6" w15:restartNumberingAfterBreak="0">
    <w:nsid w:val="56397FF1"/>
    <w:multiLevelType w:val="hybridMultilevel"/>
    <w:tmpl w:val="06460A08"/>
    <w:lvl w:ilvl="0" w:tplc="20585864">
      <w:start w:val="1"/>
      <w:numFmt w:val="lowerLetter"/>
      <w:lvlText w:val="%1."/>
      <w:lvlJc w:val="left"/>
      <w:pPr>
        <w:ind w:left="385" w:hanging="265"/>
      </w:pPr>
      <w:rPr>
        <w:rFonts w:ascii="Arial MT" w:eastAsia="Arial MT" w:hAnsi="Arial MT" w:cs="Arial MT" w:hint="default"/>
        <w:b w:val="0"/>
        <w:bCs w:val="0"/>
        <w:i w:val="0"/>
        <w:iCs w:val="0"/>
        <w:color w:val="000104"/>
        <w:spacing w:val="0"/>
        <w:w w:val="100"/>
        <w:sz w:val="24"/>
        <w:szCs w:val="24"/>
        <w:lang w:val="en-US" w:eastAsia="en-US" w:bidi="ar-SA"/>
      </w:rPr>
    </w:lvl>
    <w:lvl w:ilvl="1" w:tplc="8CD2ECBE">
      <w:numFmt w:val="bullet"/>
      <w:lvlText w:val="•"/>
      <w:lvlJc w:val="left"/>
      <w:pPr>
        <w:ind w:left="1388" w:hanging="265"/>
      </w:pPr>
      <w:rPr>
        <w:rFonts w:hint="default"/>
        <w:lang w:val="en-US" w:eastAsia="en-US" w:bidi="ar-SA"/>
      </w:rPr>
    </w:lvl>
    <w:lvl w:ilvl="2" w:tplc="EC528F70">
      <w:numFmt w:val="bullet"/>
      <w:lvlText w:val="•"/>
      <w:lvlJc w:val="left"/>
      <w:pPr>
        <w:ind w:left="2396" w:hanging="265"/>
      </w:pPr>
      <w:rPr>
        <w:rFonts w:hint="default"/>
        <w:lang w:val="en-US" w:eastAsia="en-US" w:bidi="ar-SA"/>
      </w:rPr>
    </w:lvl>
    <w:lvl w:ilvl="3" w:tplc="4DC84E1A">
      <w:numFmt w:val="bullet"/>
      <w:lvlText w:val="•"/>
      <w:lvlJc w:val="left"/>
      <w:pPr>
        <w:ind w:left="3404" w:hanging="265"/>
      </w:pPr>
      <w:rPr>
        <w:rFonts w:hint="default"/>
        <w:lang w:val="en-US" w:eastAsia="en-US" w:bidi="ar-SA"/>
      </w:rPr>
    </w:lvl>
    <w:lvl w:ilvl="4" w:tplc="90A694AC">
      <w:numFmt w:val="bullet"/>
      <w:lvlText w:val="•"/>
      <w:lvlJc w:val="left"/>
      <w:pPr>
        <w:ind w:left="4412" w:hanging="265"/>
      </w:pPr>
      <w:rPr>
        <w:rFonts w:hint="default"/>
        <w:lang w:val="en-US" w:eastAsia="en-US" w:bidi="ar-SA"/>
      </w:rPr>
    </w:lvl>
    <w:lvl w:ilvl="5" w:tplc="2AD0CA52">
      <w:numFmt w:val="bullet"/>
      <w:lvlText w:val="•"/>
      <w:lvlJc w:val="left"/>
      <w:pPr>
        <w:ind w:left="5420" w:hanging="265"/>
      </w:pPr>
      <w:rPr>
        <w:rFonts w:hint="default"/>
        <w:lang w:val="en-US" w:eastAsia="en-US" w:bidi="ar-SA"/>
      </w:rPr>
    </w:lvl>
    <w:lvl w:ilvl="6" w:tplc="38F45C74">
      <w:numFmt w:val="bullet"/>
      <w:lvlText w:val="•"/>
      <w:lvlJc w:val="left"/>
      <w:pPr>
        <w:ind w:left="6428" w:hanging="265"/>
      </w:pPr>
      <w:rPr>
        <w:rFonts w:hint="default"/>
        <w:lang w:val="en-US" w:eastAsia="en-US" w:bidi="ar-SA"/>
      </w:rPr>
    </w:lvl>
    <w:lvl w:ilvl="7" w:tplc="62D04656">
      <w:numFmt w:val="bullet"/>
      <w:lvlText w:val="•"/>
      <w:lvlJc w:val="left"/>
      <w:pPr>
        <w:ind w:left="7436" w:hanging="265"/>
      </w:pPr>
      <w:rPr>
        <w:rFonts w:hint="default"/>
        <w:lang w:val="en-US" w:eastAsia="en-US" w:bidi="ar-SA"/>
      </w:rPr>
    </w:lvl>
    <w:lvl w:ilvl="8" w:tplc="D4CC4D42">
      <w:numFmt w:val="bullet"/>
      <w:lvlText w:val="•"/>
      <w:lvlJc w:val="left"/>
      <w:pPr>
        <w:ind w:left="8444" w:hanging="265"/>
      </w:pPr>
      <w:rPr>
        <w:rFonts w:hint="default"/>
        <w:lang w:val="en-US" w:eastAsia="en-US" w:bidi="ar-SA"/>
      </w:rPr>
    </w:lvl>
  </w:abstractNum>
  <w:abstractNum w:abstractNumId="7" w15:restartNumberingAfterBreak="0">
    <w:nsid w:val="69314F90"/>
    <w:multiLevelType w:val="hybridMultilevel"/>
    <w:tmpl w:val="01C65972"/>
    <w:lvl w:ilvl="0" w:tplc="EAA2E6EC">
      <w:start w:val="1"/>
      <w:numFmt w:val="lowerLetter"/>
      <w:lvlText w:val="%1."/>
      <w:lvlJc w:val="left"/>
      <w:pPr>
        <w:ind w:left="120" w:hanging="265"/>
      </w:pPr>
      <w:rPr>
        <w:rFonts w:ascii="Arial MT" w:eastAsia="Arial MT" w:hAnsi="Arial MT" w:cs="Arial MT" w:hint="default"/>
        <w:b w:val="0"/>
        <w:bCs w:val="0"/>
        <w:i w:val="0"/>
        <w:iCs w:val="0"/>
        <w:color w:val="000104"/>
        <w:spacing w:val="0"/>
        <w:w w:val="100"/>
        <w:sz w:val="24"/>
        <w:szCs w:val="24"/>
        <w:lang w:val="en-US" w:eastAsia="en-US" w:bidi="ar-SA"/>
      </w:rPr>
    </w:lvl>
    <w:lvl w:ilvl="1" w:tplc="8F424052">
      <w:numFmt w:val="bullet"/>
      <w:lvlText w:val="•"/>
      <w:lvlJc w:val="left"/>
      <w:pPr>
        <w:ind w:left="1154" w:hanging="265"/>
      </w:pPr>
      <w:rPr>
        <w:rFonts w:hint="default"/>
        <w:lang w:val="en-US" w:eastAsia="en-US" w:bidi="ar-SA"/>
      </w:rPr>
    </w:lvl>
    <w:lvl w:ilvl="2" w:tplc="19A641B0">
      <w:numFmt w:val="bullet"/>
      <w:lvlText w:val="•"/>
      <w:lvlJc w:val="left"/>
      <w:pPr>
        <w:ind w:left="2188" w:hanging="265"/>
      </w:pPr>
      <w:rPr>
        <w:rFonts w:hint="default"/>
        <w:lang w:val="en-US" w:eastAsia="en-US" w:bidi="ar-SA"/>
      </w:rPr>
    </w:lvl>
    <w:lvl w:ilvl="3" w:tplc="483EE99C">
      <w:numFmt w:val="bullet"/>
      <w:lvlText w:val="•"/>
      <w:lvlJc w:val="left"/>
      <w:pPr>
        <w:ind w:left="3222" w:hanging="265"/>
      </w:pPr>
      <w:rPr>
        <w:rFonts w:hint="default"/>
        <w:lang w:val="en-US" w:eastAsia="en-US" w:bidi="ar-SA"/>
      </w:rPr>
    </w:lvl>
    <w:lvl w:ilvl="4" w:tplc="BC3E1132">
      <w:numFmt w:val="bullet"/>
      <w:lvlText w:val="•"/>
      <w:lvlJc w:val="left"/>
      <w:pPr>
        <w:ind w:left="4256" w:hanging="265"/>
      </w:pPr>
      <w:rPr>
        <w:rFonts w:hint="default"/>
        <w:lang w:val="en-US" w:eastAsia="en-US" w:bidi="ar-SA"/>
      </w:rPr>
    </w:lvl>
    <w:lvl w:ilvl="5" w:tplc="0220E6E4">
      <w:numFmt w:val="bullet"/>
      <w:lvlText w:val="•"/>
      <w:lvlJc w:val="left"/>
      <w:pPr>
        <w:ind w:left="5290" w:hanging="265"/>
      </w:pPr>
      <w:rPr>
        <w:rFonts w:hint="default"/>
        <w:lang w:val="en-US" w:eastAsia="en-US" w:bidi="ar-SA"/>
      </w:rPr>
    </w:lvl>
    <w:lvl w:ilvl="6" w:tplc="6082B298">
      <w:numFmt w:val="bullet"/>
      <w:lvlText w:val="•"/>
      <w:lvlJc w:val="left"/>
      <w:pPr>
        <w:ind w:left="6324" w:hanging="265"/>
      </w:pPr>
      <w:rPr>
        <w:rFonts w:hint="default"/>
        <w:lang w:val="en-US" w:eastAsia="en-US" w:bidi="ar-SA"/>
      </w:rPr>
    </w:lvl>
    <w:lvl w:ilvl="7" w:tplc="1B840398">
      <w:numFmt w:val="bullet"/>
      <w:lvlText w:val="•"/>
      <w:lvlJc w:val="left"/>
      <w:pPr>
        <w:ind w:left="7358" w:hanging="265"/>
      </w:pPr>
      <w:rPr>
        <w:rFonts w:hint="default"/>
        <w:lang w:val="en-US" w:eastAsia="en-US" w:bidi="ar-SA"/>
      </w:rPr>
    </w:lvl>
    <w:lvl w:ilvl="8" w:tplc="2A00ADF0">
      <w:numFmt w:val="bullet"/>
      <w:lvlText w:val="•"/>
      <w:lvlJc w:val="left"/>
      <w:pPr>
        <w:ind w:left="8392" w:hanging="265"/>
      </w:pPr>
      <w:rPr>
        <w:rFonts w:hint="default"/>
        <w:lang w:val="en-US" w:eastAsia="en-US" w:bidi="ar-SA"/>
      </w:rPr>
    </w:lvl>
  </w:abstractNum>
  <w:abstractNum w:abstractNumId="8" w15:restartNumberingAfterBreak="0">
    <w:nsid w:val="69E133AD"/>
    <w:multiLevelType w:val="hybridMultilevel"/>
    <w:tmpl w:val="68806228"/>
    <w:lvl w:ilvl="0" w:tplc="20665E7C">
      <w:numFmt w:val="bullet"/>
      <w:lvlText w:val="•"/>
      <w:lvlJc w:val="left"/>
      <w:pPr>
        <w:ind w:left="461" w:hanging="361"/>
      </w:pPr>
      <w:rPr>
        <w:rFonts w:ascii="Calibri" w:eastAsia="Calibri" w:hAnsi="Calibri" w:cs="Calibri" w:hint="default"/>
        <w:b w:val="0"/>
        <w:bCs w:val="0"/>
        <w:i w:val="0"/>
        <w:iCs w:val="0"/>
        <w:spacing w:val="0"/>
        <w:w w:val="100"/>
        <w:sz w:val="24"/>
        <w:szCs w:val="24"/>
        <w:lang w:val="en-US" w:eastAsia="en-US" w:bidi="ar-SA"/>
      </w:rPr>
    </w:lvl>
    <w:lvl w:ilvl="1" w:tplc="54967E14">
      <w:numFmt w:val="bullet"/>
      <w:lvlText w:val="•"/>
      <w:lvlJc w:val="left"/>
      <w:pPr>
        <w:ind w:left="1460" w:hanging="361"/>
      </w:pPr>
      <w:rPr>
        <w:rFonts w:hint="default"/>
        <w:lang w:val="en-US" w:eastAsia="en-US" w:bidi="ar-SA"/>
      </w:rPr>
    </w:lvl>
    <w:lvl w:ilvl="2" w:tplc="2AA6ABD0">
      <w:numFmt w:val="bullet"/>
      <w:lvlText w:val="•"/>
      <w:lvlJc w:val="left"/>
      <w:pPr>
        <w:ind w:left="2460" w:hanging="361"/>
      </w:pPr>
      <w:rPr>
        <w:rFonts w:hint="default"/>
        <w:lang w:val="en-US" w:eastAsia="en-US" w:bidi="ar-SA"/>
      </w:rPr>
    </w:lvl>
    <w:lvl w:ilvl="3" w:tplc="C4C67DF4">
      <w:numFmt w:val="bullet"/>
      <w:lvlText w:val="•"/>
      <w:lvlJc w:val="left"/>
      <w:pPr>
        <w:ind w:left="3460" w:hanging="361"/>
      </w:pPr>
      <w:rPr>
        <w:rFonts w:hint="default"/>
        <w:lang w:val="en-US" w:eastAsia="en-US" w:bidi="ar-SA"/>
      </w:rPr>
    </w:lvl>
    <w:lvl w:ilvl="4" w:tplc="635C4428">
      <w:numFmt w:val="bullet"/>
      <w:lvlText w:val="•"/>
      <w:lvlJc w:val="left"/>
      <w:pPr>
        <w:ind w:left="4460" w:hanging="361"/>
      </w:pPr>
      <w:rPr>
        <w:rFonts w:hint="default"/>
        <w:lang w:val="en-US" w:eastAsia="en-US" w:bidi="ar-SA"/>
      </w:rPr>
    </w:lvl>
    <w:lvl w:ilvl="5" w:tplc="15EC783C">
      <w:numFmt w:val="bullet"/>
      <w:lvlText w:val="•"/>
      <w:lvlJc w:val="left"/>
      <w:pPr>
        <w:ind w:left="5460" w:hanging="361"/>
      </w:pPr>
      <w:rPr>
        <w:rFonts w:hint="default"/>
        <w:lang w:val="en-US" w:eastAsia="en-US" w:bidi="ar-SA"/>
      </w:rPr>
    </w:lvl>
    <w:lvl w:ilvl="6" w:tplc="FBFA582C">
      <w:numFmt w:val="bullet"/>
      <w:lvlText w:val="•"/>
      <w:lvlJc w:val="left"/>
      <w:pPr>
        <w:ind w:left="6460" w:hanging="361"/>
      </w:pPr>
      <w:rPr>
        <w:rFonts w:hint="default"/>
        <w:lang w:val="en-US" w:eastAsia="en-US" w:bidi="ar-SA"/>
      </w:rPr>
    </w:lvl>
    <w:lvl w:ilvl="7" w:tplc="0C7A17CE">
      <w:numFmt w:val="bullet"/>
      <w:lvlText w:val="•"/>
      <w:lvlJc w:val="left"/>
      <w:pPr>
        <w:ind w:left="7460" w:hanging="361"/>
      </w:pPr>
      <w:rPr>
        <w:rFonts w:hint="default"/>
        <w:lang w:val="en-US" w:eastAsia="en-US" w:bidi="ar-SA"/>
      </w:rPr>
    </w:lvl>
    <w:lvl w:ilvl="8" w:tplc="9762F6CE">
      <w:numFmt w:val="bullet"/>
      <w:lvlText w:val="•"/>
      <w:lvlJc w:val="left"/>
      <w:pPr>
        <w:ind w:left="8460" w:hanging="361"/>
      </w:pPr>
      <w:rPr>
        <w:rFonts w:hint="default"/>
        <w:lang w:val="en-US" w:eastAsia="en-US" w:bidi="ar-SA"/>
      </w:rPr>
    </w:lvl>
  </w:abstractNum>
  <w:abstractNum w:abstractNumId="9" w15:restartNumberingAfterBreak="0">
    <w:nsid w:val="7C533F2F"/>
    <w:multiLevelType w:val="hybridMultilevel"/>
    <w:tmpl w:val="5DBA0356"/>
    <w:lvl w:ilvl="0" w:tplc="3F7AB212">
      <w:start w:val="1"/>
      <w:numFmt w:val="lowerLetter"/>
      <w:lvlText w:val="%1."/>
      <w:lvlJc w:val="left"/>
      <w:pPr>
        <w:ind w:left="385" w:hanging="265"/>
      </w:pPr>
      <w:rPr>
        <w:rFonts w:ascii="Arial MT" w:eastAsia="Arial MT" w:hAnsi="Arial MT" w:cs="Arial MT" w:hint="default"/>
        <w:b w:val="0"/>
        <w:bCs w:val="0"/>
        <w:i w:val="0"/>
        <w:iCs w:val="0"/>
        <w:color w:val="000104"/>
        <w:spacing w:val="0"/>
        <w:w w:val="100"/>
        <w:sz w:val="24"/>
        <w:szCs w:val="24"/>
        <w:lang w:val="en-US" w:eastAsia="en-US" w:bidi="ar-SA"/>
      </w:rPr>
    </w:lvl>
    <w:lvl w:ilvl="1" w:tplc="0938EF98">
      <w:numFmt w:val="bullet"/>
      <w:lvlText w:val="•"/>
      <w:lvlJc w:val="left"/>
      <w:pPr>
        <w:ind w:left="1388" w:hanging="265"/>
      </w:pPr>
      <w:rPr>
        <w:rFonts w:hint="default"/>
        <w:lang w:val="en-US" w:eastAsia="en-US" w:bidi="ar-SA"/>
      </w:rPr>
    </w:lvl>
    <w:lvl w:ilvl="2" w:tplc="40E88318">
      <w:numFmt w:val="bullet"/>
      <w:lvlText w:val="•"/>
      <w:lvlJc w:val="left"/>
      <w:pPr>
        <w:ind w:left="2396" w:hanging="265"/>
      </w:pPr>
      <w:rPr>
        <w:rFonts w:hint="default"/>
        <w:lang w:val="en-US" w:eastAsia="en-US" w:bidi="ar-SA"/>
      </w:rPr>
    </w:lvl>
    <w:lvl w:ilvl="3" w:tplc="A1F0DDD6">
      <w:numFmt w:val="bullet"/>
      <w:lvlText w:val="•"/>
      <w:lvlJc w:val="left"/>
      <w:pPr>
        <w:ind w:left="3404" w:hanging="265"/>
      </w:pPr>
      <w:rPr>
        <w:rFonts w:hint="default"/>
        <w:lang w:val="en-US" w:eastAsia="en-US" w:bidi="ar-SA"/>
      </w:rPr>
    </w:lvl>
    <w:lvl w:ilvl="4" w:tplc="1A7EA880">
      <w:numFmt w:val="bullet"/>
      <w:lvlText w:val="•"/>
      <w:lvlJc w:val="left"/>
      <w:pPr>
        <w:ind w:left="4412" w:hanging="265"/>
      </w:pPr>
      <w:rPr>
        <w:rFonts w:hint="default"/>
        <w:lang w:val="en-US" w:eastAsia="en-US" w:bidi="ar-SA"/>
      </w:rPr>
    </w:lvl>
    <w:lvl w:ilvl="5" w:tplc="CB866F7E">
      <w:numFmt w:val="bullet"/>
      <w:lvlText w:val="•"/>
      <w:lvlJc w:val="left"/>
      <w:pPr>
        <w:ind w:left="5420" w:hanging="265"/>
      </w:pPr>
      <w:rPr>
        <w:rFonts w:hint="default"/>
        <w:lang w:val="en-US" w:eastAsia="en-US" w:bidi="ar-SA"/>
      </w:rPr>
    </w:lvl>
    <w:lvl w:ilvl="6" w:tplc="AC98BE78">
      <w:numFmt w:val="bullet"/>
      <w:lvlText w:val="•"/>
      <w:lvlJc w:val="left"/>
      <w:pPr>
        <w:ind w:left="6428" w:hanging="265"/>
      </w:pPr>
      <w:rPr>
        <w:rFonts w:hint="default"/>
        <w:lang w:val="en-US" w:eastAsia="en-US" w:bidi="ar-SA"/>
      </w:rPr>
    </w:lvl>
    <w:lvl w:ilvl="7" w:tplc="8CD2E3A2">
      <w:numFmt w:val="bullet"/>
      <w:lvlText w:val="•"/>
      <w:lvlJc w:val="left"/>
      <w:pPr>
        <w:ind w:left="7436" w:hanging="265"/>
      </w:pPr>
      <w:rPr>
        <w:rFonts w:hint="default"/>
        <w:lang w:val="en-US" w:eastAsia="en-US" w:bidi="ar-SA"/>
      </w:rPr>
    </w:lvl>
    <w:lvl w:ilvl="8" w:tplc="43602BF2">
      <w:numFmt w:val="bullet"/>
      <w:lvlText w:val="•"/>
      <w:lvlJc w:val="left"/>
      <w:pPr>
        <w:ind w:left="8444" w:hanging="265"/>
      </w:pPr>
      <w:rPr>
        <w:rFonts w:hint="default"/>
        <w:lang w:val="en-US" w:eastAsia="en-US" w:bidi="ar-SA"/>
      </w:rPr>
    </w:lvl>
  </w:abstractNum>
  <w:num w:numId="1" w16cid:durableId="505021995">
    <w:abstractNumId w:val="4"/>
  </w:num>
  <w:num w:numId="2" w16cid:durableId="1012879646">
    <w:abstractNumId w:val="8"/>
  </w:num>
  <w:num w:numId="3" w16cid:durableId="524638418">
    <w:abstractNumId w:val="3"/>
  </w:num>
  <w:num w:numId="4" w16cid:durableId="42365217">
    <w:abstractNumId w:val="6"/>
  </w:num>
  <w:num w:numId="5" w16cid:durableId="2115319305">
    <w:abstractNumId w:val="9"/>
  </w:num>
  <w:num w:numId="6" w16cid:durableId="1951668830">
    <w:abstractNumId w:val="7"/>
  </w:num>
  <w:num w:numId="7" w16cid:durableId="916864055">
    <w:abstractNumId w:val="0"/>
  </w:num>
  <w:num w:numId="8" w16cid:durableId="832181331">
    <w:abstractNumId w:val="5"/>
  </w:num>
  <w:num w:numId="9" w16cid:durableId="312492596">
    <w:abstractNumId w:val="1"/>
  </w:num>
  <w:num w:numId="10" w16cid:durableId="937374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96F"/>
    <w:rsid w:val="00087A99"/>
    <w:rsid w:val="003C1593"/>
    <w:rsid w:val="007A2C82"/>
    <w:rsid w:val="007E1437"/>
    <w:rsid w:val="00813578"/>
    <w:rsid w:val="00990E29"/>
    <w:rsid w:val="009E096F"/>
    <w:rsid w:val="00AC27D0"/>
    <w:rsid w:val="00BE2D8D"/>
    <w:rsid w:val="00C31744"/>
    <w:rsid w:val="00C856E1"/>
    <w:rsid w:val="00E90B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70AD6"/>
  <w15:docId w15:val="{73E5AFFD-819D-F046-BC57-AA991DC39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19" w:hanging="359"/>
      <w:outlineLvl w:val="0"/>
    </w:pPr>
    <w:rPr>
      <w:b/>
      <w:bCs/>
      <w:sz w:val="32"/>
      <w:szCs w:val="32"/>
    </w:rPr>
  </w:style>
  <w:style w:type="paragraph" w:styleId="Heading2">
    <w:name w:val="heading 2"/>
    <w:basedOn w:val="Normal"/>
    <w:uiPriority w:val="9"/>
    <w:unhideWhenUsed/>
    <w:qFormat/>
    <w:pPr>
      <w:ind w:left="150"/>
      <w:outlineLvl w:val="1"/>
    </w:pPr>
    <w:rPr>
      <w:b/>
      <w:bCs/>
      <w:sz w:val="28"/>
      <w:szCs w:val="28"/>
    </w:rPr>
  </w:style>
  <w:style w:type="paragraph" w:styleId="Heading3">
    <w:name w:val="heading 3"/>
    <w:basedOn w:val="Normal"/>
    <w:uiPriority w:val="9"/>
    <w:unhideWhenUsed/>
    <w:qFormat/>
    <w:pPr>
      <w:spacing w:line="275" w:lineRule="exact"/>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83" w:hanging="263"/>
    </w:pPr>
  </w:style>
  <w:style w:type="paragraph" w:customStyle="1" w:styleId="TableParagraph">
    <w:name w:val="Table Paragraph"/>
    <w:basedOn w:val="Normal"/>
    <w:uiPriority w:val="1"/>
    <w:qFormat/>
    <w:pPr>
      <w:spacing w:before="10"/>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data.vancouver.ca/explore/dataset/property-tax-report/table/?sort=-tax_assessment_yea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data.vancouver.ca/explore/dataset/property-tax-report/table/?sort=-tax_assessment_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E32A1-875C-154B-98A7-56B3F0477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675</Words>
  <Characters>3851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Shamim Sherafati</dc:creator>
  <cp:lastModifiedBy>Abhilash Kumar Dikshit</cp:lastModifiedBy>
  <cp:revision>3</cp:revision>
  <dcterms:created xsi:type="dcterms:W3CDTF">2023-12-03T17:33:00Z</dcterms:created>
  <dcterms:modified xsi:type="dcterms:W3CDTF">2023-12-03T18:36:00Z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2023-11-26T00:00:00Z</vt:filetime>
  </property>
  <property fmtid="{D5CDD505-2E9C-101B-9397-08002B2CF9AE}" pid="3" name="Creator">
    <vt:lpwstr>Microsoft Word</vt:lpwstr>
  </property>
  <property fmtid="{D5CDD505-2E9C-101B-9397-08002B2CF9AE}" pid="4" name="LastSaved">
    <vt:filetime>2023-12-03T00:00:00Z</vt:filetime>
  </property>
  <property fmtid="{D5CDD505-2E9C-101B-9397-08002B2CF9AE}" pid="5" name="Producer">
    <vt:lpwstr>PSPDFKit</vt:lpwstr>
  </property>
</Properties>
</file>