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155" w:rsidRPr="00190381" w:rsidRDefault="00194155" w:rsidP="00190381">
      <w:pPr>
        <w:spacing w:after="0" w:line="240" w:lineRule="auto"/>
        <w:jc w:val="both"/>
        <w:rPr>
          <w:rFonts w:ascii="Times New Roman" w:hAnsi="Times New Roman" w:cs="Times New Roman"/>
          <w:b/>
        </w:rPr>
      </w:pPr>
      <w:r w:rsidRPr="00190381">
        <w:rPr>
          <w:rFonts w:ascii="Times New Roman" w:hAnsi="Times New Roman" w:cs="Times New Roman"/>
          <w:b/>
        </w:rPr>
        <w:t>Network switch</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rPr>
        <w:t>In a local area network (LAN) using Ethernet, a network switch determines where to send each incoming message frame by looking at the physical device address (also known as the Media Access Control address or MAC address). Switches maintain tables that match each MAC address to the port from which the MAC address has been received. If a frame is to be forwarded to a MAC address that is unknown to the switch infrastructure, it is flooded to all ports in the switching domain. Broadcast and multicast frames are also flooded. This is known as BUM </w:t>
      </w:r>
      <w:hyperlink r:id="rId5" w:history="1">
        <w:r w:rsidRPr="00194155">
          <w:rPr>
            <w:rStyle w:val="Hyperlink"/>
            <w:rFonts w:ascii="Times New Roman" w:hAnsi="Times New Roman" w:cs="Times New Roman"/>
          </w:rPr>
          <w:t>flooding</w:t>
        </w:r>
      </w:hyperlink>
      <w:r w:rsidRPr="00194155">
        <w:rPr>
          <w:rFonts w:ascii="Times New Roman" w:hAnsi="Times New Roman" w:cs="Times New Roman"/>
        </w:rPr>
        <w:t xml:space="preserve"> -- broadcast, unknown </w:t>
      </w:r>
      <w:proofErr w:type="spellStart"/>
      <w:r w:rsidRPr="00194155">
        <w:rPr>
          <w:rFonts w:ascii="Times New Roman" w:hAnsi="Times New Roman" w:cs="Times New Roman"/>
        </w:rPr>
        <w:t>unicast</w:t>
      </w:r>
      <w:proofErr w:type="spellEnd"/>
      <w:r w:rsidRPr="00194155">
        <w:rPr>
          <w:rFonts w:ascii="Times New Roman" w:hAnsi="Times New Roman" w:cs="Times New Roman"/>
        </w:rPr>
        <w:t>, and multicast flooding.   This capability makes a switch a Layer 2 or data-link layer device in the Open Systems Interconnection (</w:t>
      </w:r>
      <w:hyperlink r:id="rId6" w:history="1">
        <w:r w:rsidRPr="00194155">
          <w:rPr>
            <w:rStyle w:val="Hyperlink"/>
            <w:rFonts w:ascii="Times New Roman" w:hAnsi="Times New Roman" w:cs="Times New Roman"/>
          </w:rPr>
          <w:t>OSI</w:t>
        </w:r>
      </w:hyperlink>
      <w:r w:rsidRPr="00194155">
        <w:rPr>
          <w:rFonts w:ascii="Times New Roman" w:hAnsi="Times New Roman" w:cs="Times New Roman"/>
        </w:rPr>
        <w:t>) communications model.</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rPr>
        <w:t>Types of networking switches</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rPr>
        <w:t>There are several types of switches in networking in addition to physical devices:</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b/>
        </w:rPr>
        <w:t>Virtual switches</w:t>
      </w:r>
      <w:r w:rsidRPr="00194155">
        <w:rPr>
          <w:rFonts w:ascii="Times New Roman" w:hAnsi="Times New Roman" w:cs="Times New Roman"/>
        </w:rPr>
        <w:t> are software-only switches instantiated inside virtual machine (VM) hosting environments.</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b/>
        </w:rPr>
        <w:t>A routing switch</w:t>
      </w:r>
      <w:r w:rsidRPr="00194155">
        <w:rPr>
          <w:rFonts w:ascii="Times New Roman" w:hAnsi="Times New Roman" w:cs="Times New Roman"/>
        </w:rPr>
        <w:t> connects LANs; in addition to doing MAC-based Layer 2 switching it can also perform </w:t>
      </w:r>
      <w:hyperlink r:id="rId7" w:history="1">
        <w:r w:rsidRPr="00194155">
          <w:rPr>
            <w:rStyle w:val="Hyperlink"/>
            <w:rFonts w:ascii="Times New Roman" w:hAnsi="Times New Roman" w:cs="Times New Roman"/>
          </w:rPr>
          <w:t>routing</w:t>
        </w:r>
      </w:hyperlink>
      <w:r w:rsidRPr="00194155">
        <w:rPr>
          <w:rFonts w:ascii="Times New Roman" w:hAnsi="Times New Roman" w:cs="Times New Roman"/>
        </w:rPr>
        <w:t> functions at OSI Layer 3 (the </w:t>
      </w:r>
      <w:hyperlink r:id="rId8" w:history="1">
        <w:r w:rsidRPr="00194155">
          <w:rPr>
            <w:rStyle w:val="Hyperlink"/>
            <w:rFonts w:ascii="Times New Roman" w:hAnsi="Times New Roman" w:cs="Times New Roman"/>
          </w:rPr>
          <w:t>network layer</w:t>
        </w:r>
      </w:hyperlink>
      <w:r w:rsidRPr="00194155">
        <w:rPr>
          <w:rFonts w:ascii="Times New Roman" w:hAnsi="Times New Roman" w:cs="Times New Roman"/>
        </w:rPr>
        <w:t>) directing traffic based on the </w:t>
      </w:r>
      <w:hyperlink r:id="rId9" w:history="1">
        <w:r w:rsidRPr="00194155">
          <w:rPr>
            <w:rStyle w:val="Hyperlink"/>
            <w:rFonts w:ascii="Times New Roman" w:hAnsi="Times New Roman" w:cs="Times New Roman"/>
          </w:rPr>
          <w:t>Internet Protocol (IP) address</w:t>
        </w:r>
      </w:hyperlink>
      <w:r w:rsidRPr="00194155">
        <w:rPr>
          <w:rFonts w:ascii="Times New Roman" w:hAnsi="Times New Roman" w:cs="Times New Roman"/>
        </w:rPr>
        <w:t> in each </w:t>
      </w:r>
      <w:hyperlink r:id="rId10" w:history="1">
        <w:r w:rsidRPr="00194155">
          <w:rPr>
            <w:rStyle w:val="Hyperlink"/>
            <w:rFonts w:ascii="Times New Roman" w:hAnsi="Times New Roman" w:cs="Times New Roman"/>
          </w:rPr>
          <w:t>packet</w:t>
        </w:r>
      </w:hyperlink>
      <w:r w:rsidRPr="00194155">
        <w:rPr>
          <w:rFonts w:ascii="Times New Roman" w:hAnsi="Times New Roman" w:cs="Times New Roman"/>
        </w:rPr>
        <w:t>.</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rPr>
        <w:t>How a network switch works</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rPr>
        <w:t> </w:t>
      </w:r>
      <w:r w:rsidRPr="00194155">
        <w:rPr>
          <w:rFonts w:ascii="Times New Roman" w:hAnsi="Times New Roman" w:cs="Times New Roman"/>
        </w:rPr>
        <w:br/>
        <w:t>Fundamental concepts of a networking switch.</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rPr>
        <w:t>Switches, physical and virtual, comprise the vast majority of network devices in modern data networks. They provide the wired connections to desktop computers, wireless access points, industrial machinery and some internet of things (</w:t>
      </w:r>
      <w:proofErr w:type="spellStart"/>
      <w:r w:rsidRPr="00194155">
        <w:rPr>
          <w:rFonts w:ascii="Times New Roman" w:hAnsi="Times New Roman" w:cs="Times New Roman"/>
        </w:rPr>
        <w:t>IoT</w:t>
      </w:r>
      <w:proofErr w:type="spellEnd"/>
      <w:r w:rsidRPr="00194155">
        <w:rPr>
          <w:rFonts w:ascii="Times New Roman" w:hAnsi="Times New Roman" w:cs="Times New Roman"/>
        </w:rPr>
        <w:t>) devices such as card entry systems. They interconnect the computers that host virtual machines in data centers, as well as the dedicated physical servers, and much of the storage infrastructure. They carry vast amounts of traffic in telecommunications provider networks.</w:t>
      </w:r>
    </w:p>
    <w:p w:rsidR="00194155" w:rsidRPr="00194155" w:rsidRDefault="00194155" w:rsidP="00190381">
      <w:pPr>
        <w:spacing w:after="0" w:line="240" w:lineRule="auto"/>
        <w:jc w:val="both"/>
        <w:rPr>
          <w:rFonts w:ascii="Times New Roman" w:hAnsi="Times New Roman" w:cs="Times New Roman"/>
          <w:b/>
        </w:rPr>
      </w:pPr>
      <w:r w:rsidRPr="00194155">
        <w:rPr>
          <w:rFonts w:ascii="Times New Roman" w:hAnsi="Times New Roman" w:cs="Times New Roman"/>
          <w:b/>
        </w:rPr>
        <w:t>A network switch can be deployed in the following ways:</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rPr>
        <w:t>Edge, or access, switches: These switches manage traffic either coming into or exiting the network. Devices like computers and access points connect to edge switches.</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rPr>
        <w:t>Aggregation, or distribution, switches: These switches are placed within an optional middle layer. Edge switches connect into these and they can send traffic from switch to switch or send it up to core switches.</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rPr>
        <w:t>Core switches: These network switches comprise the backbone of the network, connecting either aggregation or edge switches to each other, connecting user or device edge networks to data center networks and, typically, connecting enterprise LANs to the routers that connect them to the internet.</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rPr>
        <w:t>Many data centers adopt a leaf/spine architecture, which eliminates the aggregation layer. In this design, servers and storage connect to leaf switches (edge switches) and every leaf switch connects into two or more spine (core) switches. This minimizes the number of </w:t>
      </w:r>
      <w:proofErr w:type="spellStart"/>
      <w:r w:rsidR="002B7E14" w:rsidRPr="00194155">
        <w:rPr>
          <w:rFonts w:ascii="Times New Roman" w:hAnsi="Times New Roman" w:cs="Times New Roman"/>
        </w:rPr>
        <w:fldChar w:fldCharType="begin"/>
      </w:r>
      <w:r w:rsidRPr="00194155">
        <w:rPr>
          <w:rFonts w:ascii="Times New Roman" w:hAnsi="Times New Roman" w:cs="Times New Roman"/>
        </w:rPr>
        <w:instrText xml:space="preserve"> HYPERLINK "https://whatis.techtarget.com/definition/hop" </w:instrText>
      </w:r>
      <w:r w:rsidR="002B7E14" w:rsidRPr="00194155">
        <w:rPr>
          <w:rFonts w:ascii="Times New Roman" w:hAnsi="Times New Roman" w:cs="Times New Roman"/>
        </w:rPr>
        <w:fldChar w:fldCharType="separate"/>
      </w:r>
      <w:r w:rsidRPr="00194155">
        <w:rPr>
          <w:rStyle w:val="Hyperlink"/>
          <w:rFonts w:ascii="Times New Roman" w:hAnsi="Times New Roman" w:cs="Times New Roman"/>
        </w:rPr>
        <w:t>hop</w:t>
      </w:r>
      <w:r w:rsidR="002B7E14" w:rsidRPr="00194155">
        <w:rPr>
          <w:rFonts w:ascii="Times New Roman" w:hAnsi="Times New Roman" w:cs="Times New Roman"/>
        </w:rPr>
        <w:fldChar w:fldCharType="end"/>
      </w:r>
      <w:r w:rsidRPr="00194155">
        <w:rPr>
          <w:rFonts w:ascii="Times New Roman" w:hAnsi="Times New Roman" w:cs="Times New Roman"/>
        </w:rPr>
        <w:t>sdata</w:t>
      </w:r>
      <w:proofErr w:type="spellEnd"/>
      <w:r w:rsidRPr="00194155">
        <w:rPr>
          <w:rFonts w:ascii="Times New Roman" w:hAnsi="Times New Roman" w:cs="Times New Roman"/>
        </w:rPr>
        <w:t xml:space="preserve"> has to take getting from source to destination, and, thereby, minimizes the time spent in transit, or </w:t>
      </w:r>
      <w:hyperlink r:id="rId11" w:history="1">
        <w:r w:rsidRPr="00194155">
          <w:rPr>
            <w:rStyle w:val="Hyperlink"/>
            <w:rFonts w:ascii="Times New Roman" w:hAnsi="Times New Roman" w:cs="Times New Roman"/>
          </w:rPr>
          <w:t>latency</w:t>
        </w:r>
      </w:hyperlink>
      <w:r w:rsidRPr="00194155">
        <w:rPr>
          <w:rFonts w:ascii="Times New Roman" w:hAnsi="Times New Roman" w:cs="Times New Roman"/>
        </w:rPr>
        <w:t>.</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rPr>
        <w:t>Some data centers establish a fabric or mesh network design that makes every device appear to be on a single, large switch. This approach reduces latency to its minimum and is used for highly demanding applications such as high-performance computing (HPC) in financial services or engineering.</w:t>
      </w:r>
    </w:p>
    <w:p w:rsidR="00194155" w:rsidRPr="00194155" w:rsidRDefault="00194155" w:rsidP="00190381">
      <w:pPr>
        <w:spacing w:after="0" w:line="240" w:lineRule="auto"/>
        <w:jc w:val="both"/>
        <w:rPr>
          <w:rFonts w:ascii="Times New Roman" w:hAnsi="Times New Roman" w:cs="Times New Roman"/>
        </w:rPr>
      </w:pPr>
      <w:r w:rsidRPr="00194155">
        <w:rPr>
          <w:rFonts w:ascii="Times New Roman" w:hAnsi="Times New Roman" w:cs="Times New Roman"/>
        </w:rPr>
        <w:t>Not all networks use switches. For example, a network may be (and often was, in the 1980s and 1990s) organized in a </w:t>
      </w:r>
      <w:hyperlink r:id="rId12" w:history="1">
        <w:r w:rsidRPr="00194155">
          <w:rPr>
            <w:rStyle w:val="Hyperlink"/>
            <w:rFonts w:ascii="Times New Roman" w:hAnsi="Times New Roman" w:cs="Times New Roman"/>
          </w:rPr>
          <w:t>token ring</w:t>
        </w:r>
      </w:hyperlink>
      <w:r w:rsidRPr="00194155">
        <w:rPr>
          <w:rFonts w:ascii="Times New Roman" w:hAnsi="Times New Roman" w:cs="Times New Roman"/>
        </w:rPr>
        <w:t> or connected via a </w:t>
      </w:r>
      <w:hyperlink r:id="rId13" w:history="1">
        <w:r w:rsidRPr="00194155">
          <w:rPr>
            <w:rStyle w:val="Hyperlink"/>
            <w:rFonts w:ascii="Times New Roman" w:hAnsi="Times New Roman" w:cs="Times New Roman"/>
          </w:rPr>
          <w:t>bus</w:t>
        </w:r>
      </w:hyperlink>
      <w:r w:rsidRPr="00194155">
        <w:rPr>
          <w:rFonts w:ascii="Times New Roman" w:hAnsi="Times New Roman" w:cs="Times New Roman"/>
        </w:rPr>
        <w:t> or a hub or repeater. In these networks, every connected device sees all traffic and reads the traffic addressed to it. A network can also be established by directly connecting computers to one another, without a separate layer of network devices; this approach is mostly of interest in HPC contexts where sub-5-microsecond latencies are desired and can become quite complex to design, wire and manage.</w:t>
      </w:r>
    </w:p>
    <w:p w:rsidR="00194155" w:rsidRDefault="00194155" w:rsidP="00194155">
      <w:pPr>
        <w:pStyle w:val="Heading1"/>
        <w:spacing w:before="0" w:line="264" w:lineRule="atLeast"/>
        <w:rPr>
          <w:rFonts w:ascii="Arial" w:hAnsi="Arial" w:cs="Arial"/>
          <w:color w:val="323232"/>
          <w:spacing w:val="-5"/>
          <w:sz w:val="60"/>
          <w:szCs w:val="60"/>
        </w:rPr>
      </w:pPr>
      <w:r>
        <w:rPr>
          <w:rFonts w:ascii="Arial" w:hAnsi="Arial" w:cs="Arial"/>
          <w:color w:val="323232"/>
          <w:spacing w:val="-5"/>
          <w:sz w:val="60"/>
          <w:szCs w:val="60"/>
        </w:rPr>
        <w:lastRenderedPageBreak/>
        <w:t>MAC address (Media Access Control address)</w:t>
      </w:r>
    </w:p>
    <w:p w:rsidR="00194155" w:rsidRPr="00194155" w:rsidRDefault="00194155" w:rsidP="00194155">
      <w:pPr>
        <w:jc w:val="both"/>
        <w:rPr>
          <w:rFonts w:ascii="Times New Roman" w:hAnsi="Times New Roman" w:cs="Times New Roman"/>
        </w:rPr>
      </w:pPr>
      <w:r w:rsidRPr="00194155">
        <w:rPr>
          <w:rFonts w:ascii="Times New Roman" w:hAnsi="Times New Roman" w:cs="Times New Roman"/>
        </w:rPr>
        <w:t>In a local area network (LAN) or other network, the MAC (Media Access Control) address is your computer's unique hardware number. (On an </w:t>
      </w:r>
      <w:hyperlink r:id="rId14" w:history="1">
        <w:r w:rsidRPr="00194155">
          <w:rPr>
            <w:rStyle w:val="Hyperlink"/>
            <w:rFonts w:ascii="Times New Roman" w:hAnsi="Times New Roman" w:cs="Times New Roman"/>
          </w:rPr>
          <w:t>Ethernet</w:t>
        </w:r>
      </w:hyperlink>
      <w:r w:rsidRPr="00194155">
        <w:rPr>
          <w:rFonts w:ascii="Times New Roman" w:hAnsi="Times New Roman" w:cs="Times New Roman"/>
        </w:rPr>
        <w:t> LAN, it's the same as your Ethernet address.) When you're connected to the Internet from your computer (or </w:t>
      </w:r>
      <w:hyperlink r:id="rId15" w:history="1">
        <w:r w:rsidRPr="00194155">
          <w:rPr>
            <w:rStyle w:val="Hyperlink"/>
            <w:rFonts w:ascii="Times New Roman" w:hAnsi="Times New Roman" w:cs="Times New Roman"/>
          </w:rPr>
          <w:t>host</w:t>
        </w:r>
      </w:hyperlink>
      <w:r w:rsidRPr="00194155">
        <w:rPr>
          <w:rFonts w:ascii="Times New Roman" w:hAnsi="Times New Roman" w:cs="Times New Roman"/>
        </w:rPr>
        <w:t> as the Internet protocol thinks of it), a correspondence table relates your </w:t>
      </w:r>
      <w:hyperlink r:id="rId16" w:history="1">
        <w:r w:rsidRPr="00194155">
          <w:rPr>
            <w:rStyle w:val="Hyperlink"/>
            <w:rFonts w:ascii="Times New Roman" w:hAnsi="Times New Roman" w:cs="Times New Roman"/>
          </w:rPr>
          <w:t>IP address</w:t>
        </w:r>
      </w:hyperlink>
      <w:r w:rsidRPr="00194155">
        <w:rPr>
          <w:rFonts w:ascii="Times New Roman" w:hAnsi="Times New Roman" w:cs="Times New Roman"/>
        </w:rPr>
        <w:t> to your computer's physical (MAC) address on the LAN.</w:t>
      </w:r>
    </w:p>
    <w:p w:rsidR="00571FAE" w:rsidRDefault="00571FAE" w:rsidP="00571FAE">
      <w:pPr>
        <w:jc w:val="both"/>
        <w:rPr>
          <w:rFonts w:ascii="Times New Roman" w:hAnsi="Times New Roman" w:cs="Times New Roman"/>
          <w:b/>
        </w:rPr>
      </w:pPr>
      <w:r>
        <w:rPr>
          <w:rFonts w:ascii="Times New Roman" w:hAnsi="Times New Roman" w:cs="Times New Roman"/>
          <w:b/>
        </w:rPr>
        <w:t>Bridge in a network</w:t>
      </w:r>
    </w:p>
    <w:p w:rsidR="00571FAE" w:rsidRPr="00571FAE" w:rsidRDefault="00571FAE" w:rsidP="00571FAE">
      <w:pPr>
        <w:jc w:val="both"/>
        <w:rPr>
          <w:rFonts w:ascii="Times New Roman" w:hAnsi="Times New Roman" w:cs="Times New Roman"/>
          <w:b/>
        </w:rPr>
      </w:pPr>
      <w:r>
        <w:rPr>
          <w:rFonts w:ascii="Times New Roman" w:hAnsi="Times New Roman" w:cs="Times New Roman"/>
          <w:b/>
          <w:noProof/>
        </w:rPr>
        <w:drawing>
          <wp:inline distT="0" distB="0" distL="0" distR="0">
            <wp:extent cx="4162425" cy="26479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162425" cy="2647950"/>
                    </a:xfrm>
                    <a:prstGeom prst="rect">
                      <a:avLst/>
                    </a:prstGeom>
                    <a:noFill/>
                    <a:ln w="9525">
                      <a:noFill/>
                      <a:miter lim="800000"/>
                      <a:headEnd/>
                      <a:tailEnd/>
                    </a:ln>
                  </pic:spPr>
                </pic:pic>
              </a:graphicData>
            </a:graphic>
          </wp:inline>
        </w:drawing>
      </w:r>
    </w:p>
    <w:p w:rsidR="00F52302" w:rsidRDefault="00571FAE" w:rsidP="00571FAE">
      <w:pPr>
        <w:jc w:val="both"/>
        <w:rPr>
          <w:rFonts w:ascii="Times New Roman" w:hAnsi="Times New Roman" w:cs="Times New Roman"/>
        </w:rPr>
      </w:pPr>
      <w:r w:rsidRPr="00571FAE">
        <w:rPr>
          <w:rFonts w:ascii="Times New Roman" w:hAnsi="Times New Roman" w:cs="Times New Roman"/>
        </w:rPr>
        <w:t>A bridge is a device that connects and passes packets between two </w:t>
      </w:r>
      <w:proofErr w:type="spellStart"/>
      <w:r w:rsidRPr="00571FAE">
        <w:rPr>
          <w:rFonts w:ascii="Times New Roman" w:hAnsi="Times New Roman" w:cs="Times New Roman"/>
        </w:rPr>
        <w:t>networksegments</w:t>
      </w:r>
      <w:proofErr w:type="spellEnd"/>
      <w:r w:rsidRPr="00571FAE">
        <w:rPr>
          <w:rFonts w:ascii="Times New Roman" w:hAnsi="Times New Roman" w:cs="Times New Roman"/>
        </w:rPr>
        <w:t xml:space="preserve"> that use the same communications protocol. Bridges operate at the data link layer (layer 2) of the OSI reference model. A bridge will filter, forward or flood an incoming frame based on the MAC address of that frame.</w:t>
      </w:r>
    </w:p>
    <w:p w:rsidR="001E013A" w:rsidRDefault="001E013A" w:rsidP="00571FAE">
      <w:pPr>
        <w:jc w:val="both"/>
        <w:rPr>
          <w:rFonts w:ascii="Times New Roman" w:hAnsi="Times New Roman" w:cs="Times New Roman"/>
        </w:rPr>
      </w:pPr>
    </w:p>
    <w:p w:rsidR="001E013A" w:rsidRPr="001E013A" w:rsidRDefault="001E013A" w:rsidP="001E013A">
      <w:pPr>
        <w:jc w:val="both"/>
        <w:rPr>
          <w:rFonts w:ascii="Times New Roman" w:hAnsi="Times New Roman" w:cs="Times New Roman"/>
        </w:rPr>
      </w:pPr>
      <w:r w:rsidRPr="001E013A">
        <w:rPr>
          <w:rFonts w:ascii="Times New Roman" w:hAnsi="Times New Roman" w:cs="Times New Roman"/>
        </w:rPr>
        <w:t>Gateway – A gateway, as the name suggests, is a passage to connect two networks together that may work upon different networking models. They basically works as the messenger agents that take data from one system, interpret it, and transfer it to another system. Gateways are also called protocol converters and can operate at any network layer. Gateways are generally more complex than switch or router.</w:t>
      </w:r>
    </w:p>
    <w:p w:rsidR="001E013A" w:rsidRPr="001E013A" w:rsidRDefault="001E013A" w:rsidP="001E013A">
      <w:pPr>
        <w:jc w:val="both"/>
        <w:rPr>
          <w:rFonts w:ascii="Times New Roman" w:hAnsi="Times New Roman" w:cs="Times New Roman"/>
        </w:rPr>
      </w:pPr>
      <w:r w:rsidRPr="001E013A">
        <w:rPr>
          <w:rFonts w:ascii="Times New Roman" w:hAnsi="Times New Roman" w:cs="Times New Roman"/>
        </w:rPr>
        <w:t xml:space="preserve">A gateway is a hardware device that acts as a "gate" between two networks. It may be a router, firewall, server, or other device that enables traffic to flow in and out of the network. </w:t>
      </w:r>
      <w:proofErr w:type="gramStart"/>
      <w:r w:rsidRPr="001E013A">
        <w:rPr>
          <w:rFonts w:ascii="Times New Roman" w:hAnsi="Times New Roman" w:cs="Times New Roman"/>
        </w:rPr>
        <w:t>While a gateway protects the nodes within network, it also a node itself.</w:t>
      </w:r>
      <w:proofErr w:type="gramEnd"/>
    </w:p>
    <w:p w:rsidR="001E013A" w:rsidRPr="001E013A" w:rsidRDefault="001E013A" w:rsidP="001E013A">
      <w:pPr>
        <w:jc w:val="both"/>
        <w:rPr>
          <w:rFonts w:ascii="Times New Roman" w:hAnsi="Times New Roman" w:cs="Times New Roman"/>
        </w:rPr>
      </w:pPr>
      <w:r w:rsidRPr="001E013A">
        <w:rPr>
          <w:rFonts w:ascii="Times New Roman" w:hAnsi="Times New Roman" w:cs="Times New Roman"/>
        </w:rPr>
        <w:t>What is difference between Gateway and Router?</w:t>
      </w:r>
    </w:p>
    <w:p w:rsidR="001E013A" w:rsidRPr="001E013A" w:rsidRDefault="001E013A" w:rsidP="001E013A">
      <w:pPr>
        <w:jc w:val="both"/>
        <w:rPr>
          <w:rFonts w:ascii="Times New Roman" w:hAnsi="Times New Roman" w:cs="Times New Roman"/>
        </w:rPr>
      </w:pPr>
      <w:r w:rsidRPr="001E013A">
        <w:rPr>
          <w:rFonts w:ascii="Times New Roman" w:hAnsi="Times New Roman" w:cs="Times New Roman"/>
        </w:rPr>
        <w:lastRenderedPageBreak/>
        <w:t>Gateways regulate traffic between two dissimilar networks, while routers regulate traffic between similar networks. The easiest way to illustrate this point is through an example. ... Because TCP/IP is also the primary protocol of the Internet, you could use a router to connect your network to the Internet.</w:t>
      </w:r>
    </w:p>
    <w:sectPr w:rsidR="001E013A" w:rsidRPr="001E013A" w:rsidSect="00F523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A05AD"/>
    <w:multiLevelType w:val="multilevel"/>
    <w:tmpl w:val="31C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84A1F"/>
    <w:multiLevelType w:val="multilevel"/>
    <w:tmpl w:val="8958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4B71AA"/>
    <w:multiLevelType w:val="multilevel"/>
    <w:tmpl w:val="B9CE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4155"/>
    <w:rsid w:val="00190381"/>
    <w:rsid w:val="00194155"/>
    <w:rsid w:val="001E013A"/>
    <w:rsid w:val="002B7E14"/>
    <w:rsid w:val="00571FAE"/>
    <w:rsid w:val="00F52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302"/>
  </w:style>
  <w:style w:type="paragraph" w:styleId="Heading1">
    <w:name w:val="heading 1"/>
    <w:basedOn w:val="Normal"/>
    <w:next w:val="Normal"/>
    <w:link w:val="Heading1Char"/>
    <w:uiPriority w:val="9"/>
    <w:qFormat/>
    <w:rsid w:val="00194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941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1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41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4155"/>
    <w:rPr>
      <w:color w:val="0000FF"/>
      <w:u w:val="single"/>
    </w:rPr>
  </w:style>
  <w:style w:type="character" w:styleId="Strong">
    <w:name w:val="Strong"/>
    <w:basedOn w:val="DefaultParagraphFont"/>
    <w:uiPriority w:val="22"/>
    <w:qFormat/>
    <w:rsid w:val="00194155"/>
    <w:rPr>
      <w:b/>
      <w:bCs/>
    </w:rPr>
  </w:style>
  <w:style w:type="character" w:customStyle="1" w:styleId="Heading1Char">
    <w:name w:val="Heading 1 Char"/>
    <w:basedOn w:val="DefaultParagraphFont"/>
    <w:link w:val="Heading1"/>
    <w:uiPriority w:val="9"/>
    <w:rsid w:val="001941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94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1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324584">
      <w:bodyDiv w:val="1"/>
      <w:marLeft w:val="0"/>
      <w:marRight w:val="0"/>
      <w:marTop w:val="0"/>
      <w:marBottom w:val="0"/>
      <w:divBdr>
        <w:top w:val="none" w:sz="0" w:space="0" w:color="auto"/>
        <w:left w:val="none" w:sz="0" w:space="0" w:color="auto"/>
        <w:bottom w:val="none" w:sz="0" w:space="0" w:color="auto"/>
        <w:right w:val="none" w:sz="0" w:space="0" w:color="auto"/>
      </w:divBdr>
      <w:divsChild>
        <w:div w:id="1331062357">
          <w:marLeft w:val="0"/>
          <w:marRight w:val="0"/>
          <w:marTop w:val="0"/>
          <w:marBottom w:val="375"/>
          <w:divBdr>
            <w:top w:val="none" w:sz="0" w:space="0" w:color="auto"/>
            <w:left w:val="none" w:sz="0" w:space="0" w:color="auto"/>
            <w:bottom w:val="none" w:sz="0" w:space="0" w:color="auto"/>
            <w:right w:val="none" w:sz="0" w:space="0" w:color="auto"/>
          </w:divBdr>
          <w:divsChild>
            <w:div w:id="1482385372">
              <w:marLeft w:val="0"/>
              <w:marRight w:val="0"/>
              <w:marTop w:val="0"/>
              <w:marBottom w:val="0"/>
              <w:divBdr>
                <w:top w:val="none" w:sz="0" w:space="0" w:color="auto"/>
                <w:left w:val="none" w:sz="0" w:space="0" w:color="auto"/>
                <w:bottom w:val="none" w:sz="0" w:space="0" w:color="auto"/>
                <w:right w:val="none" w:sz="0" w:space="0" w:color="auto"/>
              </w:divBdr>
              <w:divsChild>
                <w:div w:id="244649622">
                  <w:marLeft w:val="0"/>
                  <w:marRight w:val="225"/>
                  <w:marTop w:val="0"/>
                  <w:marBottom w:val="0"/>
                  <w:divBdr>
                    <w:top w:val="none" w:sz="0" w:space="0" w:color="auto"/>
                    <w:left w:val="none" w:sz="0" w:space="0" w:color="auto"/>
                    <w:bottom w:val="none" w:sz="0" w:space="0" w:color="auto"/>
                    <w:right w:val="none" w:sz="0" w:space="0" w:color="auto"/>
                  </w:divBdr>
                </w:div>
                <w:div w:id="181671593">
                  <w:marLeft w:val="0"/>
                  <w:marRight w:val="0"/>
                  <w:marTop w:val="0"/>
                  <w:marBottom w:val="0"/>
                  <w:divBdr>
                    <w:top w:val="none" w:sz="0" w:space="0" w:color="auto"/>
                    <w:left w:val="none" w:sz="0" w:space="0" w:color="auto"/>
                    <w:bottom w:val="none" w:sz="0" w:space="0" w:color="auto"/>
                    <w:right w:val="none" w:sz="0" w:space="0" w:color="auto"/>
                  </w:divBdr>
                  <w:divsChild>
                    <w:div w:id="544564902">
                      <w:marLeft w:val="0"/>
                      <w:marRight w:val="0"/>
                      <w:marTop w:val="0"/>
                      <w:marBottom w:val="0"/>
                      <w:divBdr>
                        <w:top w:val="none" w:sz="0" w:space="0" w:color="auto"/>
                        <w:left w:val="none" w:sz="0" w:space="0" w:color="auto"/>
                        <w:bottom w:val="none" w:sz="0" w:space="0" w:color="auto"/>
                        <w:right w:val="none" w:sz="0" w:space="0" w:color="auto"/>
                      </w:divBdr>
                    </w:div>
                    <w:div w:id="178592750">
                      <w:marLeft w:val="0"/>
                      <w:marRight w:val="0"/>
                      <w:marTop w:val="0"/>
                      <w:marBottom w:val="0"/>
                      <w:divBdr>
                        <w:top w:val="none" w:sz="0" w:space="0" w:color="auto"/>
                        <w:left w:val="none" w:sz="0" w:space="0" w:color="auto"/>
                        <w:bottom w:val="none" w:sz="0" w:space="0" w:color="auto"/>
                        <w:right w:val="none" w:sz="0" w:space="0" w:color="auto"/>
                      </w:divBdr>
                    </w:div>
                  </w:divsChild>
                </w:div>
                <w:div w:id="1532184496">
                  <w:marLeft w:val="0"/>
                  <w:marRight w:val="0"/>
                  <w:marTop w:val="75"/>
                  <w:marBottom w:val="0"/>
                  <w:divBdr>
                    <w:top w:val="none" w:sz="0" w:space="0" w:color="auto"/>
                    <w:left w:val="none" w:sz="0" w:space="0" w:color="auto"/>
                    <w:bottom w:val="none" w:sz="0" w:space="0" w:color="auto"/>
                    <w:right w:val="none" w:sz="0" w:space="0" w:color="auto"/>
                  </w:divBdr>
                </w:div>
              </w:divsChild>
            </w:div>
            <w:div w:id="203831826">
              <w:marLeft w:val="0"/>
              <w:marRight w:val="0"/>
              <w:marTop w:val="0"/>
              <w:marBottom w:val="0"/>
              <w:divBdr>
                <w:top w:val="none" w:sz="0" w:space="0" w:color="auto"/>
                <w:left w:val="none" w:sz="0" w:space="0" w:color="auto"/>
                <w:bottom w:val="none" w:sz="0" w:space="0" w:color="auto"/>
                <w:right w:val="none" w:sz="0" w:space="0" w:color="auto"/>
              </w:divBdr>
            </w:div>
          </w:divsChild>
        </w:div>
        <w:div w:id="1188442194">
          <w:marLeft w:val="0"/>
          <w:marRight w:val="0"/>
          <w:marTop w:val="0"/>
          <w:marBottom w:val="0"/>
          <w:divBdr>
            <w:top w:val="none" w:sz="0" w:space="0" w:color="auto"/>
            <w:left w:val="none" w:sz="0" w:space="0" w:color="auto"/>
            <w:bottom w:val="none" w:sz="0" w:space="0" w:color="auto"/>
            <w:right w:val="none" w:sz="0" w:space="0" w:color="auto"/>
          </w:divBdr>
          <w:divsChild>
            <w:div w:id="492264439">
              <w:marLeft w:val="0"/>
              <w:marRight w:val="0"/>
              <w:marTop w:val="0"/>
              <w:marBottom w:val="0"/>
              <w:divBdr>
                <w:top w:val="none" w:sz="0" w:space="0" w:color="auto"/>
                <w:left w:val="none" w:sz="0" w:space="0" w:color="auto"/>
                <w:bottom w:val="none" w:sz="0" w:space="0" w:color="auto"/>
                <w:right w:val="none" w:sz="0" w:space="0" w:color="auto"/>
              </w:divBdr>
            </w:div>
          </w:divsChild>
        </w:div>
        <w:div w:id="1092165391">
          <w:marLeft w:val="0"/>
          <w:marRight w:val="0"/>
          <w:marTop w:val="0"/>
          <w:marBottom w:val="0"/>
          <w:divBdr>
            <w:top w:val="none" w:sz="0" w:space="0" w:color="auto"/>
            <w:left w:val="none" w:sz="0" w:space="0" w:color="auto"/>
            <w:bottom w:val="none" w:sz="0" w:space="0" w:color="auto"/>
            <w:right w:val="none" w:sz="0" w:space="0" w:color="auto"/>
          </w:divBdr>
        </w:div>
      </w:divsChild>
    </w:div>
    <w:div w:id="1212377053">
      <w:bodyDiv w:val="1"/>
      <w:marLeft w:val="0"/>
      <w:marRight w:val="0"/>
      <w:marTop w:val="0"/>
      <w:marBottom w:val="0"/>
      <w:divBdr>
        <w:top w:val="none" w:sz="0" w:space="0" w:color="auto"/>
        <w:left w:val="none" w:sz="0" w:space="0" w:color="auto"/>
        <w:bottom w:val="none" w:sz="0" w:space="0" w:color="auto"/>
        <w:right w:val="none" w:sz="0" w:space="0" w:color="auto"/>
      </w:divBdr>
    </w:div>
    <w:div w:id="1266424522">
      <w:bodyDiv w:val="1"/>
      <w:marLeft w:val="0"/>
      <w:marRight w:val="0"/>
      <w:marTop w:val="0"/>
      <w:marBottom w:val="0"/>
      <w:divBdr>
        <w:top w:val="none" w:sz="0" w:space="0" w:color="auto"/>
        <w:left w:val="none" w:sz="0" w:space="0" w:color="auto"/>
        <w:bottom w:val="none" w:sz="0" w:space="0" w:color="auto"/>
        <w:right w:val="none" w:sz="0" w:space="0" w:color="auto"/>
      </w:divBdr>
      <w:divsChild>
        <w:div w:id="1296376765">
          <w:marLeft w:val="30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Network-layer" TargetMode="External"/><Relationship Id="rId13" Type="http://schemas.openxmlformats.org/officeDocument/2006/relationships/hyperlink" Target="https://searchstorage.techtarget.com/definition/b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networking.techtarget.com/definition/router" TargetMode="External"/><Relationship Id="rId12" Type="http://schemas.openxmlformats.org/officeDocument/2006/relationships/hyperlink" Target="https://searchnetworking.techtarget.com/definition/Token-Ring"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earchwindevelopment.techtarget.com/definition/IP-address" TargetMode="External"/><Relationship Id="rId1" Type="http://schemas.openxmlformats.org/officeDocument/2006/relationships/numbering" Target="numbering.xml"/><Relationship Id="rId6" Type="http://schemas.openxmlformats.org/officeDocument/2006/relationships/hyperlink" Target="https://searchnetworking.techtarget.com/definition/OSI" TargetMode="External"/><Relationship Id="rId11" Type="http://schemas.openxmlformats.org/officeDocument/2006/relationships/hyperlink" Target="https://whatis.techtarget.com/definition/latency" TargetMode="External"/><Relationship Id="rId5" Type="http://schemas.openxmlformats.org/officeDocument/2006/relationships/hyperlink" Target="https://searchnetworking.techtarget.com/definition/flooding" TargetMode="External"/><Relationship Id="rId15" Type="http://schemas.openxmlformats.org/officeDocument/2006/relationships/hyperlink" Target="https://searchnetworking.techtarget.com/definition/host" TargetMode="External"/><Relationship Id="rId10" Type="http://schemas.openxmlformats.org/officeDocument/2006/relationships/hyperlink" Target="https://searchnetworking.techtarget.com/definition/pack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rchwindevelopment.techtarget.com/definition/IP-address" TargetMode="External"/><Relationship Id="rId14" Type="http://schemas.openxmlformats.org/officeDocument/2006/relationships/hyperlink" Target="https://searchnetworking.techtarget.com/definition/Eth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Ataullah</dc:creator>
  <cp:lastModifiedBy>Ataullah</cp:lastModifiedBy>
  <cp:revision>4</cp:revision>
  <dcterms:created xsi:type="dcterms:W3CDTF">2019-01-06T04:24:00Z</dcterms:created>
  <dcterms:modified xsi:type="dcterms:W3CDTF">2019-01-21T07:32:00Z</dcterms:modified>
</cp:coreProperties>
</file>