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Docket: CDC-2025-0024</w:t>
      </w:r>
    </w:p>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Public Comment for the June 25-27, 2025, CDC ACIP Committee Meeting</w:t>
      </w:r>
    </w:p>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To RFK Jr. and Members of the CDC ACIP committee:</w:t>
      </w:r>
    </w:p>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I have no conflicts of interest to disclose.</w:t>
      </w:r>
    </w:p>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 xml:space="preserve">Today, I am writing to express </w:t>
      </w:r>
      <w:r w:rsidR="00F77509">
        <w:rPr>
          <w:rFonts w:ascii="Segoe UI" w:hAnsi="Segoe UI" w:cs="Segoe UI"/>
          <w:color w:val="363737"/>
          <w:sz w:val="29"/>
          <w:szCs w:val="29"/>
        </w:rPr>
        <w:t xml:space="preserve">my </w:t>
      </w:r>
      <w:r>
        <w:rPr>
          <w:rFonts w:ascii="Segoe UI" w:hAnsi="Segoe UI" w:cs="Segoe UI"/>
          <w:color w:val="363737"/>
          <w:sz w:val="29"/>
          <w:szCs w:val="29"/>
        </w:rPr>
        <w:t>grave concerns about the recent termination of all 17 members of the CDC ACIP committee announced on June 9 by Robert F. Kennedy, Jr. These former members have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COVID. Many of these infections can cause serious and potentially lifelong consequences on their health. Children in 2025 should not die or become disabled from infectious diseases because of a lack of access to affordable and effective vaccines.</w:t>
      </w:r>
    </w:p>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 xml:space="preserve">RFK Jr., Marty Makary, and Vinay Prasad have recently established policies that limit access to COVID vaccinations. </w:t>
      </w:r>
      <w:r>
        <w:rPr>
          <w:rFonts w:ascii="Segoe UI" w:hAnsi="Segoe UI" w:cs="Segoe UI"/>
          <w:color w:val="363737"/>
          <w:sz w:val="29"/>
          <w:szCs w:val="29"/>
        </w:rPr>
        <w:t>I live with a complex neuroimmune disease and am immunocompromised, and therefore it is critical to my safety to have access to regular, updated vaccines. One of my daughters has survived cancer twice and my other daughter developed Long Covid after being ill with COVID, so both also require access to current vaccines. C</w:t>
      </w:r>
      <w:r>
        <w:rPr>
          <w:rFonts w:ascii="Segoe UI" w:hAnsi="Segoe UI" w:cs="Segoe UI"/>
          <w:color w:val="363737"/>
          <w:sz w:val="29"/>
          <w:szCs w:val="29"/>
        </w:rPr>
        <w:t xml:space="preserve">reating </w:t>
      </w:r>
      <w:r>
        <w:rPr>
          <w:rFonts w:ascii="Segoe UI" w:hAnsi="Segoe UI" w:cs="Segoe UI"/>
          <w:color w:val="363737"/>
          <w:sz w:val="29"/>
          <w:szCs w:val="29"/>
        </w:rPr>
        <w:t xml:space="preserve">policies with </w:t>
      </w:r>
      <w:r>
        <w:rPr>
          <w:rFonts w:ascii="Segoe UI" w:hAnsi="Segoe UI" w:cs="Segoe UI"/>
          <w:color w:val="363737"/>
          <w:sz w:val="29"/>
          <w:szCs w:val="29"/>
        </w:rPr>
        <w:t xml:space="preserve">barriers </w:t>
      </w:r>
      <w:r w:rsidR="00F77509">
        <w:rPr>
          <w:rFonts w:ascii="Segoe UI" w:hAnsi="Segoe UI" w:cs="Segoe UI"/>
          <w:color w:val="363737"/>
          <w:sz w:val="29"/>
          <w:szCs w:val="29"/>
        </w:rPr>
        <w:t xml:space="preserve">that limit COVID vaccine access </w:t>
      </w:r>
      <w:r>
        <w:rPr>
          <w:rFonts w:ascii="Segoe UI" w:hAnsi="Segoe UI" w:cs="Segoe UI"/>
          <w:color w:val="363737"/>
          <w:sz w:val="29"/>
          <w:szCs w:val="29"/>
        </w:rPr>
        <w:t>is harmful to the health</w:t>
      </w:r>
      <w:r w:rsidR="00F77509">
        <w:rPr>
          <w:rFonts w:ascii="Segoe UI" w:hAnsi="Segoe UI" w:cs="Segoe UI"/>
          <w:color w:val="363737"/>
          <w:sz w:val="29"/>
          <w:szCs w:val="29"/>
        </w:rPr>
        <w:t xml:space="preserve"> of my family and the public</w:t>
      </w:r>
      <w:r>
        <w:rPr>
          <w:rFonts w:ascii="Segoe UI" w:hAnsi="Segoe UI" w:cs="Segoe UI"/>
          <w:color w:val="363737"/>
          <w:sz w:val="29"/>
          <w:szCs w:val="29"/>
        </w:rPr>
        <w:t xml:space="preserve">. Everyone must have regular access to updated COVID vaccines and widely available with full coverage by health insurance. The scientific evidence is irrefutable and it is a waste of precious resources and time to </w:t>
      </w:r>
      <w:r>
        <w:rPr>
          <w:rFonts w:ascii="Segoe UI" w:hAnsi="Segoe UI" w:cs="Segoe UI"/>
          <w:color w:val="363737"/>
          <w:sz w:val="29"/>
          <w:szCs w:val="29"/>
        </w:rPr>
        <w:lastRenderedPageBreak/>
        <w:t xml:space="preserve">conduct additional efficacy studies, which only serve to sow doubt in vaccines. Receiving a COVID vaccine within the last year </w:t>
      </w:r>
      <w:r>
        <w:rPr>
          <w:rFonts w:ascii="Segoe UI" w:hAnsi="Segoe UI" w:cs="Segoe UI"/>
          <w:color w:val="363737"/>
          <w:sz w:val="29"/>
          <w:szCs w:val="29"/>
        </w:rPr>
        <w:t xml:space="preserve">has </w:t>
      </w:r>
      <w:r>
        <w:rPr>
          <w:rFonts w:ascii="Segoe UI" w:hAnsi="Segoe UI" w:cs="Segoe UI"/>
          <w:color w:val="363737"/>
          <w:sz w:val="29"/>
          <w:szCs w:val="29"/>
        </w:rPr>
        <w:t>reduce</w:t>
      </w:r>
      <w:r>
        <w:rPr>
          <w:rFonts w:ascii="Segoe UI" w:hAnsi="Segoe UI" w:cs="Segoe UI"/>
          <w:color w:val="363737"/>
          <w:sz w:val="29"/>
          <w:szCs w:val="29"/>
        </w:rPr>
        <w:t>d my family’s</w:t>
      </w:r>
      <w:r>
        <w:rPr>
          <w:rFonts w:ascii="Segoe UI" w:hAnsi="Segoe UI" w:cs="Segoe UI"/>
          <w:color w:val="363737"/>
          <w:sz w:val="29"/>
          <w:szCs w:val="29"/>
        </w:rPr>
        <w:t xml:space="preserve"> risk of symptoms, severe disease, disability, and death. The new policies create barriers</w:t>
      </w:r>
      <w:r w:rsidR="00F77509">
        <w:rPr>
          <w:rFonts w:ascii="Segoe UI" w:hAnsi="Segoe UI" w:cs="Segoe UI"/>
          <w:color w:val="363737"/>
          <w:sz w:val="29"/>
          <w:szCs w:val="29"/>
        </w:rPr>
        <w:t>,</w:t>
      </w:r>
      <w:r>
        <w:rPr>
          <w:rFonts w:ascii="Segoe UI" w:hAnsi="Segoe UI" w:cs="Segoe UI"/>
          <w:color w:val="363737"/>
          <w:sz w:val="29"/>
          <w:szCs w:val="29"/>
        </w:rPr>
        <w:t xml:space="preserve"> limiting access for children</w:t>
      </w:r>
      <w:r>
        <w:rPr>
          <w:rFonts w:ascii="Segoe UI" w:hAnsi="Segoe UI" w:cs="Segoe UI"/>
          <w:color w:val="363737"/>
          <w:sz w:val="29"/>
          <w:szCs w:val="29"/>
        </w:rPr>
        <w:t xml:space="preserve"> (like</w:t>
      </w:r>
      <w:r w:rsidR="00F77509">
        <w:rPr>
          <w:rFonts w:ascii="Segoe UI" w:hAnsi="Segoe UI" w:cs="Segoe UI"/>
          <w:color w:val="363737"/>
          <w:sz w:val="29"/>
          <w:szCs w:val="29"/>
        </w:rPr>
        <w:t xml:space="preserve"> my </w:t>
      </w:r>
      <w:r>
        <w:rPr>
          <w:rFonts w:ascii="Segoe UI" w:hAnsi="Segoe UI" w:cs="Segoe UI"/>
          <w:color w:val="363737"/>
          <w:sz w:val="29"/>
          <w:szCs w:val="29"/>
        </w:rPr>
        <w:t>grandchildren)</w:t>
      </w:r>
      <w:r>
        <w:rPr>
          <w:rFonts w:ascii="Segoe UI" w:hAnsi="Segoe UI" w:cs="Segoe UI"/>
          <w:color w:val="363737"/>
          <w:sz w:val="29"/>
          <w:szCs w:val="29"/>
        </w:rPr>
        <w:t>, pregnant people, and adults under age 65</w:t>
      </w:r>
      <w:r w:rsidR="00F77509">
        <w:rPr>
          <w:rFonts w:ascii="Segoe UI" w:hAnsi="Segoe UI" w:cs="Segoe UI"/>
          <w:color w:val="363737"/>
          <w:sz w:val="29"/>
          <w:szCs w:val="29"/>
        </w:rPr>
        <w:t>,</w:t>
      </w:r>
      <w:r>
        <w:rPr>
          <w:rFonts w:ascii="Segoe UI" w:hAnsi="Segoe UI" w:cs="Segoe UI"/>
          <w:color w:val="363737"/>
          <w:sz w:val="29"/>
          <w:szCs w:val="29"/>
        </w:rPr>
        <w:t xml:space="preserve"> </w:t>
      </w:r>
      <w:r w:rsidR="00F77509">
        <w:rPr>
          <w:rFonts w:ascii="Segoe UI" w:hAnsi="Segoe UI" w:cs="Segoe UI"/>
          <w:color w:val="363737"/>
          <w:sz w:val="29"/>
          <w:szCs w:val="29"/>
        </w:rPr>
        <w:t>such as</w:t>
      </w:r>
      <w:r>
        <w:rPr>
          <w:rFonts w:ascii="Segoe UI" w:hAnsi="Segoe UI" w:cs="Segoe UI"/>
          <w:color w:val="363737"/>
          <w:sz w:val="29"/>
          <w:szCs w:val="29"/>
        </w:rPr>
        <w:t xml:space="preserve"> my daughters</w:t>
      </w:r>
      <w:r>
        <w:rPr>
          <w:rFonts w:ascii="Segoe UI" w:hAnsi="Segoe UI" w:cs="Segoe UI"/>
          <w:color w:val="363737"/>
          <w:sz w:val="29"/>
          <w:szCs w:val="29"/>
        </w:rPr>
        <w:t>. These restrictions also create immense confusion among the public on the usefulness of COVID vaccines. We ask you to take action, follow the evidence, and reinstate universal COVID vaccine recommendations for people of all ages, twice a year, for all COVID vaccine formulations.</w:t>
      </w:r>
    </w:p>
    <w:p w:rsidR="000B3659" w:rsidRDefault="000B3659" w:rsidP="000B365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 xml:space="preserve">Any changes to vaccine-related policies requires a science and evidence-based approach entailing an open, and transparent process. Similarly at the FDA, </w:t>
      </w:r>
      <w:proofErr w:type="spellStart"/>
      <w:r>
        <w:rPr>
          <w:rFonts w:ascii="Segoe UI" w:hAnsi="Segoe UI" w:cs="Segoe UI"/>
          <w:color w:val="363737"/>
          <w:sz w:val="29"/>
          <w:szCs w:val="29"/>
        </w:rPr>
        <w:t>theVRBPAC</w:t>
      </w:r>
      <w:proofErr w:type="spellEnd"/>
      <w:r>
        <w:rPr>
          <w:rFonts w:ascii="Segoe UI" w:hAnsi="Segoe UI" w:cs="Segoe UI"/>
          <w:color w:val="363737"/>
          <w:sz w:val="29"/>
          <w:szCs w:val="29"/>
        </w:rPr>
        <w:t xml:space="preserve"> committee members were faced with undue influence by the leadership of the FDA including Vinay Prasad. He made a decision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I </w:t>
      </w:r>
      <w:r w:rsidR="00F77509">
        <w:rPr>
          <w:rFonts w:ascii="Segoe UI" w:hAnsi="Segoe UI" w:cs="Segoe UI"/>
          <w:color w:val="363737"/>
          <w:sz w:val="29"/>
          <w:szCs w:val="29"/>
        </w:rPr>
        <w:t>ask</w:t>
      </w:r>
      <w:r>
        <w:rPr>
          <w:rFonts w:ascii="Segoe UI" w:hAnsi="Segoe UI" w:cs="Segoe UI"/>
          <w:color w:val="363737"/>
          <w:sz w:val="29"/>
          <w:szCs w:val="29"/>
        </w:rPr>
        <w:t xml:space="preserve"> this committee to ensure that all vaccine policy decisions are considered, evaluated, and concluded using open and transparent processes, all of which are hallmarks of democracy.</w:t>
      </w:r>
    </w:p>
    <w:p w:rsidR="00322CBC" w:rsidRPr="00F77509" w:rsidRDefault="000B3659" w:rsidP="00F77509">
      <w:pPr>
        <w:pStyle w:val="NormalWeb"/>
        <w:shd w:val="clear" w:color="auto" w:fill="FFFFFF"/>
        <w:spacing w:before="0" w:beforeAutospacing="0" w:after="300" w:afterAutospacing="0" w:line="384" w:lineRule="atLeast"/>
        <w:rPr>
          <w:rFonts w:ascii="Segoe UI" w:hAnsi="Segoe UI" w:cs="Segoe UI"/>
          <w:color w:val="363737"/>
          <w:sz w:val="29"/>
          <w:szCs w:val="29"/>
        </w:rPr>
      </w:pPr>
      <w:r>
        <w:rPr>
          <w:rFonts w:ascii="Segoe UI" w:hAnsi="Segoe UI" w:cs="Segoe UI"/>
          <w:color w:val="363737"/>
          <w:sz w:val="29"/>
          <w:szCs w:val="29"/>
        </w:rPr>
        <w:t>Thank you for your consideration.</w:t>
      </w:r>
    </w:p>
    <w:sectPr w:rsidR="00322CBC" w:rsidRPr="00F77509" w:rsidSect="00B9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59"/>
    <w:rsid w:val="000B3659"/>
    <w:rsid w:val="00152C66"/>
    <w:rsid w:val="00322CBC"/>
    <w:rsid w:val="00482800"/>
    <w:rsid w:val="00927CB2"/>
    <w:rsid w:val="00B61E09"/>
    <w:rsid w:val="00B97B97"/>
    <w:rsid w:val="00F7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9F2A1"/>
  <w15:chartTrackingRefBased/>
  <w15:docId w15:val="{438FC3E2-776F-AC45-A4F5-2766B79B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659"/>
    <w:rPr>
      <w:rFonts w:eastAsiaTheme="majorEastAsia" w:cstheme="majorBidi"/>
      <w:color w:val="272727" w:themeColor="text1" w:themeTint="D8"/>
    </w:rPr>
  </w:style>
  <w:style w:type="paragraph" w:styleId="Title">
    <w:name w:val="Title"/>
    <w:basedOn w:val="Normal"/>
    <w:next w:val="Normal"/>
    <w:link w:val="TitleChar"/>
    <w:uiPriority w:val="10"/>
    <w:qFormat/>
    <w:rsid w:val="000B3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659"/>
    <w:pPr>
      <w:spacing w:before="160"/>
      <w:jc w:val="center"/>
    </w:pPr>
    <w:rPr>
      <w:i/>
      <w:iCs/>
      <w:color w:val="404040" w:themeColor="text1" w:themeTint="BF"/>
    </w:rPr>
  </w:style>
  <w:style w:type="character" w:customStyle="1" w:styleId="QuoteChar">
    <w:name w:val="Quote Char"/>
    <w:basedOn w:val="DefaultParagraphFont"/>
    <w:link w:val="Quote"/>
    <w:uiPriority w:val="29"/>
    <w:rsid w:val="000B3659"/>
    <w:rPr>
      <w:i/>
      <w:iCs/>
      <w:color w:val="404040" w:themeColor="text1" w:themeTint="BF"/>
    </w:rPr>
  </w:style>
  <w:style w:type="paragraph" w:styleId="ListParagraph">
    <w:name w:val="List Paragraph"/>
    <w:basedOn w:val="Normal"/>
    <w:uiPriority w:val="34"/>
    <w:qFormat/>
    <w:rsid w:val="000B3659"/>
    <w:pPr>
      <w:ind w:left="720"/>
      <w:contextualSpacing/>
    </w:pPr>
  </w:style>
  <w:style w:type="character" w:styleId="IntenseEmphasis">
    <w:name w:val="Intense Emphasis"/>
    <w:basedOn w:val="DefaultParagraphFont"/>
    <w:uiPriority w:val="21"/>
    <w:qFormat/>
    <w:rsid w:val="000B3659"/>
    <w:rPr>
      <w:i/>
      <w:iCs/>
      <w:color w:val="0F4761" w:themeColor="accent1" w:themeShade="BF"/>
    </w:rPr>
  </w:style>
  <w:style w:type="paragraph" w:styleId="IntenseQuote">
    <w:name w:val="Intense Quote"/>
    <w:basedOn w:val="Normal"/>
    <w:next w:val="Normal"/>
    <w:link w:val="IntenseQuoteChar"/>
    <w:uiPriority w:val="30"/>
    <w:qFormat/>
    <w:rsid w:val="000B3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659"/>
    <w:rPr>
      <w:i/>
      <w:iCs/>
      <w:color w:val="0F4761" w:themeColor="accent1" w:themeShade="BF"/>
    </w:rPr>
  </w:style>
  <w:style w:type="character" w:styleId="IntenseReference">
    <w:name w:val="Intense Reference"/>
    <w:basedOn w:val="DefaultParagraphFont"/>
    <w:uiPriority w:val="32"/>
    <w:qFormat/>
    <w:rsid w:val="000B3659"/>
    <w:rPr>
      <w:b/>
      <w:bCs/>
      <w:smallCaps/>
      <w:color w:val="0F4761" w:themeColor="accent1" w:themeShade="BF"/>
      <w:spacing w:val="5"/>
    </w:rPr>
  </w:style>
  <w:style w:type="paragraph" w:styleId="NormalWeb">
    <w:name w:val="Normal (Web)"/>
    <w:basedOn w:val="Normal"/>
    <w:uiPriority w:val="99"/>
    <w:unhideWhenUsed/>
    <w:rsid w:val="000B365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2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615</Words>
  <Characters>2771</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R Karpov</dc:creator>
  <cp:keywords/>
  <dc:description/>
  <cp:lastModifiedBy>Adrienne R Karpov</cp:lastModifiedBy>
  <cp:revision>1</cp:revision>
  <dcterms:created xsi:type="dcterms:W3CDTF">2025-06-20T23:07:00Z</dcterms:created>
  <dcterms:modified xsi:type="dcterms:W3CDTF">2025-06-20T23:24:00Z</dcterms:modified>
</cp:coreProperties>
</file>