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92ABD" w14:textId="263D0CA0" w:rsidR="00227A83" w:rsidRDefault="00227A83">
      <w:r>
        <w:t>Excel Homework</w:t>
      </w:r>
    </w:p>
    <w:p w14:paraId="0F1A2DCB" w14:textId="3E7B7686" w:rsidR="00227A83" w:rsidRPr="00227A83" w:rsidRDefault="00227A83" w:rsidP="00227A83">
      <w:pPr>
        <w:pStyle w:val="ListParagraph"/>
        <w:numPr>
          <w:ilvl w:val="0"/>
          <w:numId w:val="1"/>
        </w:numPr>
      </w:pPr>
      <w:r w:rsidRPr="00456092">
        <w:rPr>
          <w:rFonts w:ascii="Courier New" w:hAnsi="Courier New" w:cs="Courier New"/>
        </w:rPr>
        <w:t>Given the provided data, what are three conclusions we can draw about Kickstarter campaigns?</w:t>
      </w:r>
    </w:p>
    <w:p w14:paraId="217ED12B" w14:textId="0DA1D3AC" w:rsidR="00227A83" w:rsidRPr="00227A83" w:rsidRDefault="00227A83" w:rsidP="00227A83">
      <w:pPr>
        <w:pStyle w:val="ListParagraph"/>
        <w:numPr>
          <w:ilvl w:val="1"/>
          <w:numId w:val="1"/>
        </w:numPr>
      </w:pPr>
      <w:r>
        <w:rPr>
          <w:rFonts w:ascii="Courier New" w:hAnsi="Courier New" w:cs="Courier New"/>
        </w:rPr>
        <w:t>There are more successful campaigns than live, failed, or canceled campaigns.</w:t>
      </w:r>
    </w:p>
    <w:p w14:paraId="3852E3E0" w14:textId="654994AE" w:rsidR="00227A83" w:rsidRPr="00227A83" w:rsidRDefault="008E075E" w:rsidP="00227A83">
      <w:pPr>
        <w:pStyle w:val="ListParagraph"/>
        <w:numPr>
          <w:ilvl w:val="1"/>
          <w:numId w:val="1"/>
        </w:numPr>
      </w:pPr>
      <w:r>
        <w:rPr>
          <w:rFonts w:ascii="Courier New" w:hAnsi="Courier New" w:cs="Courier New"/>
        </w:rPr>
        <w:t>When looking at the total number of campaigns between 2009 and 2017</w:t>
      </w:r>
      <w:r w:rsidR="00546952">
        <w:rPr>
          <w:rFonts w:ascii="Courier New" w:hAnsi="Courier New" w:cs="Courier New"/>
        </w:rPr>
        <w:t>, t</w:t>
      </w:r>
      <w:r w:rsidR="00227A83">
        <w:rPr>
          <w:rFonts w:ascii="Courier New" w:hAnsi="Courier New" w:cs="Courier New"/>
        </w:rPr>
        <w:t>he highest number of successful campaigns were launched in May.</w:t>
      </w:r>
    </w:p>
    <w:p w14:paraId="352822B8" w14:textId="3CA5EDA1" w:rsidR="00227A83" w:rsidRPr="00227A83" w:rsidRDefault="008E075E" w:rsidP="00227A83">
      <w:pPr>
        <w:pStyle w:val="ListParagraph"/>
        <w:numPr>
          <w:ilvl w:val="1"/>
          <w:numId w:val="1"/>
        </w:numPr>
      </w:pPr>
      <w:proofErr w:type="gramStart"/>
      <w:r>
        <w:rPr>
          <w:rFonts w:ascii="Courier New" w:hAnsi="Courier New" w:cs="Courier New"/>
        </w:rPr>
        <w:t>The highest number of successful, and failed campaigns,</w:t>
      </w:r>
      <w:proofErr w:type="gramEnd"/>
      <w:r>
        <w:rPr>
          <w:rFonts w:ascii="Courier New" w:hAnsi="Courier New" w:cs="Courier New"/>
        </w:rPr>
        <w:t xml:space="preserve"> were in theater.</w:t>
      </w:r>
    </w:p>
    <w:p w14:paraId="0369A2A2" w14:textId="183B684E" w:rsidR="00227A83" w:rsidRPr="008E075E" w:rsidRDefault="00227A83" w:rsidP="00227A83">
      <w:pPr>
        <w:pStyle w:val="ListParagraph"/>
        <w:numPr>
          <w:ilvl w:val="0"/>
          <w:numId w:val="1"/>
        </w:numPr>
      </w:pPr>
      <w:r w:rsidRPr="00456092">
        <w:rPr>
          <w:rFonts w:ascii="Courier New" w:hAnsi="Courier New" w:cs="Courier New"/>
        </w:rPr>
        <w:t>What are some limitations of this dataset?</w:t>
      </w:r>
    </w:p>
    <w:p w14:paraId="06B943B3" w14:textId="785700D6" w:rsidR="008E075E" w:rsidRPr="0001297C" w:rsidRDefault="008E075E" w:rsidP="0001297C">
      <w:pPr>
        <w:pStyle w:val="ListParagraph"/>
        <w:numPr>
          <w:ilvl w:val="1"/>
          <w:numId w:val="1"/>
        </w:numPr>
      </w:pPr>
      <w:r>
        <w:rPr>
          <w:rFonts w:ascii="Courier New" w:hAnsi="Courier New" w:cs="Courier New"/>
        </w:rPr>
        <w:t>The data is only representative of the years 2009 through 2017.  If someone wanted more recent data, reflective of the past few years, this data would not be useful.</w:t>
      </w:r>
    </w:p>
    <w:p w14:paraId="3CC81CBC" w14:textId="04066749" w:rsidR="0001297C" w:rsidRPr="00227A83" w:rsidRDefault="0001297C" w:rsidP="0001297C">
      <w:pPr>
        <w:pStyle w:val="ListParagraph"/>
        <w:numPr>
          <w:ilvl w:val="1"/>
          <w:numId w:val="1"/>
        </w:numPr>
      </w:pPr>
      <w:r>
        <w:rPr>
          <w:rFonts w:ascii="Courier New" w:hAnsi="Courier New" w:cs="Courier New"/>
        </w:rPr>
        <w:t>The currency is not all equivalent – some is in USD, some is in GBP, some is in AUD, EUR, and so on… so is it fair to analyze data without converting it to an equivalent currency first?</w:t>
      </w:r>
    </w:p>
    <w:p w14:paraId="2F6C5110" w14:textId="0C919755" w:rsidR="0001297C" w:rsidRPr="0001297C" w:rsidRDefault="00227A83" w:rsidP="0001297C">
      <w:pPr>
        <w:pStyle w:val="ListParagraph"/>
        <w:numPr>
          <w:ilvl w:val="0"/>
          <w:numId w:val="1"/>
        </w:numPr>
      </w:pPr>
      <w:r w:rsidRPr="00456092">
        <w:rPr>
          <w:rFonts w:ascii="Courier New" w:hAnsi="Courier New" w:cs="Courier New"/>
        </w:rPr>
        <w:t>What are some other possible tables and/or graphs that we could create?</w:t>
      </w:r>
    </w:p>
    <w:p w14:paraId="655A5565" w14:textId="77E73751" w:rsidR="008E075E" w:rsidRPr="0001297C" w:rsidRDefault="008E075E" w:rsidP="008E075E">
      <w:pPr>
        <w:pStyle w:val="ListParagraph"/>
        <w:numPr>
          <w:ilvl w:val="1"/>
          <w:numId w:val="1"/>
        </w:numPr>
      </w:pPr>
      <w:r>
        <w:rPr>
          <w:rFonts w:ascii="Courier New" w:hAnsi="Courier New" w:cs="Courier New"/>
        </w:rPr>
        <w:t xml:space="preserve">Average donation v. State: This would allow you to see if higher campaign contribution </w:t>
      </w:r>
      <w:r w:rsidR="0001297C">
        <w:rPr>
          <w:rFonts w:ascii="Courier New" w:hAnsi="Courier New" w:cs="Courier New"/>
        </w:rPr>
        <w:t>correlated with higher degrees of success. You could represent it in a scatter plot to see the trend line.</w:t>
      </w:r>
    </w:p>
    <w:p w14:paraId="7C4203F3" w14:textId="677C5A28" w:rsidR="0001297C" w:rsidRDefault="0001297C" w:rsidP="0001297C">
      <w:pPr>
        <w:pStyle w:val="ListParagraph"/>
        <w:ind w:left="1440"/>
      </w:pPr>
    </w:p>
    <w:sectPr w:rsidR="0001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C5953"/>
    <w:multiLevelType w:val="hybridMultilevel"/>
    <w:tmpl w:val="76EE1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83"/>
    <w:rsid w:val="0001297C"/>
    <w:rsid w:val="00227A83"/>
    <w:rsid w:val="00546952"/>
    <w:rsid w:val="008E075E"/>
    <w:rsid w:val="0097124B"/>
    <w:rsid w:val="00FD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268"/>
  <w15:chartTrackingRefBased/>
  <w15:docId w15:val="{07A197C8-907E-45B4-A42F-48FDB84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Greene</dc:creator>
  <cp:keywords/>
  <dc:description/>
  <cp:lastModifiedBy>Abigail Greene</cp:lastModifiedBy>
  <cp:revision>1</cp:revision>
  <dcterms:created xsi:type="dcterms:W3CDTF">2020-06-20T11:26:00Z</dcterms:created>
  <dcterms:modified xsi:type="dcterms:W3CDTF">2020-06-20T12:21:00Z</dcterms:modified>
</cp:coreProperties>
</file>