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65B7" w:rsidRDefault="00EF65B7">
      <w:pPr>
        <w:spacing w:line="259" w:lineRule="auto"/>
        <w:jc w:val="center"/>
        <w:rPr>
          <w:rFonts w:ascii="Calibri" w:eastAsia="Calibri" w:hAnsi="Calibri" w:cs="Calibri"/>
          <w:sz w:val="24"/>
          <w:szCs w:val="24"/>
        </w:rPr>
      </w:pPr>
    </w:p>
    <w:p w14:paraId="00000002" w14:textId="77777777" w:rsidR="00EF65B7" w:rsidRDefault="00EF65B7">
      <w:pPr>
        <w:spacing w:line="259" w:lineRule="auto"/>
        <w:jc w:val="center"/>
        <w:rPr>
          <w:rFonts w:ascii="Calibri" w:eastAsia="Calibri" w:hAnsi="Calibri" w:cs="Calibri"/>
          <w:sz w:val="24"/>
          <w:szCs w:val="24"/>
        </w:rPr>
      </w:pPr>
    </w:p>
    <w:p w14:paraId="00000003" w14:textId="77777777" w:rsidR="00EF65B7" w:rsidRDefault="00EF65B7">
      <w:pPr>
        <w:spacing w:line="259" w:lineRule="auto"/>
        <w:jc w:val="center"/>
        <w:rPr>
          <w:rFonts w:ascii="Calibri" w:eastAsia="Calibri" w:hAnsi="Calibri" w:cs="Calibri"/>
          <w:sz w:val="24"/>
          <w:szCs w:val="24"/>
        </w:rPr>
      </w:pPr>
    </w:p>
    <w:p w14:paraId="00000004" w14:textId="77777777" w:rsidR="00EF65B7" w:rsidRDefault="00EF65B7">
      <w:pPr>
        <w:spacing w:line="259" w:lineRule="auto"/>
        <w:jc w:val="center"/>
        <w:rPr>
          <w:rFonts w:ascii="Calibri" w:eastAsia="Calibri" w:hAnsi="Calibri" w:cs="Calibri"/>
          <w:sz w:val="24"/>
          <w:szCs w:val="24"/>
        </w:rPr>
      </w:pPr>
    </w:p>
    <w:p w14:paraId="00000005" w14:textId="77777777" w:rsidR="00EF65B7" w:rsidRDefault="00EF65B7">
      <w:pPr>
        <w:spacing w:line="259" w:lineRule="auto"/>
        <w:jc w:val="center"/>
        <w:rPr>
          <w:rFonts w:ascii="Calibri" w:eastAsia="Calibri" w:hAnsi="Calibri" w:cs="Calibri"/>
          <w:sz w:val="24"/>
          <w:szCs w:val="24"/>
        </w:rPr>
      </w:pPr>
    </w:p>
    <w:p w14:paraId="00000006" w14:textId="77777777" w:rsidR="00EF65B7" w:rsidRDefault="00EF65B7">
      <w:pPr>
        <w:spacing w:line="259" w:lineRule="auto"/>
        <w:jc w:val="center"/>
        <w:rPr>
          <w:rFonts w:ascii="Calibri" w:eastAsia="Calibri" w:hAnsi="Calibri" w:cs="Calibri"/>
          <w:sz w:val="24"/>
          <w:szCs w:val="24"/>
        </w:rPr>
      </w:pPr>
    </w:p>
    <w:p w14:paraId="00000007" w14:textId="77777777" w:rsidR="00EF65B7" w:rsidRDefault="00EF65B7">
      <w:pPr>
        <w:spacing w:line="259" w:lineRule="auto"/>
        <w:jc w:val="center"/>
        <w:rPr>
          <w:rFonts w:ascii="Calibri" w:eastAsia="Calibri" w:hAnsi="Calibri" w:cs="Calibri"/>
          <w:sz w:val="24"/>
          <w:szCs w:val="24"/>
        </w:rPr>
      </w:pPr>
    </w:p>
    <w:p w14:paraId="00000008" w14:textId="77777777" w:rsidR="00EF65B7" w:rsidRDefault="00EF65B7">
      <w:pPr>
        <w:spacing w:line="259" w:lineRule="auto"/>
        <w:jc w:val="center"/>
        <w:rPr>
          <w:rFonts w:ascii="Calibri" w:eastAsia="Calibri" w:hAnsi="Calibri" w:cs="Calibri"/>
          <w:sz w:val="24"/>
          <w:szCs w:val="24"/>
        </w:rPr>
      </w:pPr>
    </w:p>
    <w:p w14:paraId="00000009" w14:textId="77777777" w:rsidR="00EF65B7" w:rsidRDefault="00EF65B7">
      <w:pPr>
        <w:spacing w:line="259" w:lineRule="auto"/>
        <w:jc w:val="center"/>
        <w:rPr>
          <w:rFonts w:ascii="Calibri" w:eastAsia="Calibri" w:hAnsi="Calibri" w:cs="Calibri"/>
          <w:sz w:val="24"/>
          <w:szCs w:val="24"/>
        </w:rPr>
      </w:pPr>
    </w:p>
    <w:p w14:paraId="0000000A" w14:textId="77777777" w:rsidR="00EF65B7" w:rsidRDefault="00EF65B7">
      <w:pPr>
        <w:spacing w:line="259" w:lineRule="auto"/>
        <w:jc w:val="center"/>
        <w:rPr>
          <w:rFonts w:ascii="Calibri" w:eastAsia="Calibri" w:hAnsi="Calibri" w:cs="Calibri"/>
          <w:sz w:val="24"/>
          <w:szCs w:val="24"/>
        </w:rPr>
      </w:pPr>
    </w:p>
    <w:p w14:paraId="0000000B" w14:textId="77777777" w:rsidR="00EF65B7" w:rsidRDefault="00EF65B7">
      <w:pPr>
        <w:spacing w:line="259" w:lineRule="auto"/>
        <w:jc w:val="center"/>
        <w:rPr>
          <w:rFonts w:ascii="Calibri" w:eastAsia="Calibri" w:hAnsi="Calibri" w:cs="Calibri"/>
          <w:sz w:val="24"/>
          <w:szCs w:val="24"/>
        </w:rPr>
      </w:pPr>
    </w:p>
    <w:p w14:paraId="0000000C" w14:textId="77777777" w:rsidR="00EF65B7" w:rsidRDefault="00EF65B7">
      <w:pPr>
        <w:spacing w:line="259" w:lineRule="auto"/>
        <w:jc w:val="center"/>
        <w:rPr>
          <w:rFonts w:ascii="Calibri" w:eastAsia="Calibri" w:hAnsi="Calibri" w:cs="Calibri"/>
          <w:sz w:val="24"/>
          <w:szCs w:val="24"/>
        </w:rPr>
      </w:pPr>
    </w:p>
    <w:p w14:paraId="0000000D" w14:textId="77777777" w:rsidR="00EF65B7" w:rsidRDefault="00EF65B7">
      <w:pPr>
        <w:spacing w:line="259" w:lineRule="auto"/>
        <w:jc w:val="center"/>
        <w:rPr>
          <w:rFonts w:ascii="Calibri" w:eastAsia="Calibri" w:hAnsi="Calibri" w:cs="Calibri"/>
          <w:sz w:val="30"/>
          <w:szCs w:val="30"/>
        </w:rPr>
      </w:pPr>
    </w:p>
    <w:p w14:paraId="0000000E" w14:textId="77777777" w:rsidR="00EF65B7" w:rsidRDefault="003109FF">
      <w:pPr>
        <w:spacing w:line="259" w:lineRule="auto"/>
        <w:jc w:val="center"/>
        <w:rPr>
          <w:rFonts w:ascii="Calibri" w:eastAsia="Calibri" w:hAnsi="Calibri" w:cs="Calibri"/>
          <w:sz w:val="30"/>
          <w:szCs w:val="30"/>
        </w:rPr>
      </w:pPr>
      <w:r>
        <w:rPr>
          <w:rFonts w:ascii="Calibri" w:eastAsia="Calibri" w:hAnsi="Calibri" w:cs="Calibri"/>
          <w:sz w:val="30"/>
          <w:szCs w:val="30"/>
        </w:rPr>
        <w:t>Southern Arizona Development: Using Remote Sensing to Map the Change from Desert Landscape to Development</w:t>
      </w:r>
    </w:p>
    <w:p w14:paraId="0000000F" w14:textId="77777777" w:rsidR="00EF65B7" w:rsidRDefault="003109FF">
      <w:pPr>
        <w:spacing w:line="259" w:lineRule="auto"/>
        <w:ind w:firstLine="720"/>
        <w:jc w:val="center"/>
        <w:rPr>
          <w:rFonts w:ascii="Calibri" w:eastAsia="Calibri" w:hAnsi="Calibri" w:cs="Calibri"/>
          <w:sz w:val="30"/>
          <w:szCs w:val="30"/>
        </w:rPr>
      </w:pPr>
      <w:r>
        <w:rPr>
          <w:rFonts w:ascii="Calibri" w:eastAsia="Calibri" w:hAnsi="Calibri" w:cs="Calibri"/>
          <w:sz w:val="30"/>
          <w:szCs w:val="30"/>
        </w:rPr>
        <w:t>By Abigale Cole</w:t>
      </w:r>
    </w:p>
    <w:p w14:paraId="00000010" w14:textId="77777777" w:rsidR="00EF65B7" w:rsidRDefault="00EF65B7">
      <w:pPr>
        <w:spacing w:line="259" w:lineRule="auto"/>
        <w:rPr>
          <w:rFonts w:ascii="Calibri" w:eastAsia="Calibri" w:hAnsi="Calibri" w:cs="Calibri"/>
          <w:sz w:val="24"/>
          <w:szCs w:val="24"/>
        </w:rPr>
      </w:pPr>
    </w:p>
    <w:p w14:paraId="00000011" w14:textId="77777777" w:rsidR="00EF65B7" w:rsidRDefault="00EF65B7">
      <w:pPr>
        <w:spacing w:line="259" w:lineRule="auto"/>
        <w:rPr>
          <w:rFonts w:ascii="Calibri" w:eastAsia="Calibri" w:hAnsi="Calibri" w:cs="Calibri"/>
          <w:sz w:val="24"/>
          <w:szCs w:val="24"/>
        </w:rPr>
      </w:pPr>
    </w:p>
    <w:p w14:paraId="00000012" w14:textId="77777777" w:rsidR="00EF65B7" w:rsidRDefault="00EF65B7">
      <w:pPr>
        <w:spacing w:line="259" w:lineRule="auto"/>
        <w:rPr>
          <w:rFonts w:ascii="Calibri" w:eastAsia="Calibri" w:hAnsi="Calibri" w:cs="Calibri"/>
          <w:sz w:val="24"/>
          <w:szCs w:val="24"/>
        </w:rPr>
      </w:pPr>
    </w:p>
    <w:p w14:paraId="00000013" w14:textId="77777777" w:rsidR="00EF65B7" w:rsidRDefault="00EF65B7">
      <w:pPr>
        <w:spacing w:line="259" w:lineRule="auto"/>
        <w:rPr>
          <w:rFonts w:ascii="Calibri" w:eastAsia="Calibri" w:hAnsi="Calibri" w:cs="Calibri"/>
          <w:sz w:val="24"/>
          <w:szCs w:val="24"/>
        </w:rPr>
      </w:pPr>
    </w:p>
    <w:p w14:paraId="00000014" w14:textId="77777777" w:rsidR="00EF65B7" w:rsidRDefault="00EF65B7">
      <w:pPr>
        <w:spacing w:line="259" w:lineRule="auto"/>
        <w:rPr>
          <w:rFonts w:ascii="Calibri" w:eastAsia="Calibri" w:hAnsi="Calibri" w:cs="Calibri"/>
          <w:sz w:val="24"/>
          <w:szCs w:val="24"/>
        </w:rPr>
      </w:pPr>
    </w:p>
    <w:p w14:paraId="00000015" w14:textId="77777777" w:rsidR="00EF65B7" w:rsidRDefault="00EF65B7">
      <w:pPr>
        <w:spacing w:line="259" w:lineRule="auto"/>
        <w:rPr>
          <w:rFonts w:ascii="Calibri" w:eastAsia="Calibri" w:hAnsi="Calibri" w:cs="Calibri"/>
          <w:sz w:val="24"/>
          <w:szCs w:val="24"/>
        </w:rPr>
      </w:pPr>
    </w:p>
    <w:p w14:paraId="00000016" w14:textId="77777777" w:rsidR="00EF65B7" w:rsidRDefault="00EF65B7">
      <w:pPr>
        <w:spacing w:line="259" w:lineRule="auto"/>
        <w:rPr>
          <w:rFonts w:ascii="Calibri" w:eastAsia="Calibri" w:hAnsi="Calibri" w:cs="Calibri"/>
          <w:sz w:val="24"/>
          <w:szCs w:val="24"/>
        </w:rPr>
      </w:pPr>
    </w:p>
    <w:p w14:paraId="00000017" w14:textId="77777777" w:rsidR="00EF65B7" w:rsidRDefault="00EF65B7">
      <w:pPr>
        <w:spacing w:line="259" w:lineRule="auto"/>
        <w:rPr>
          <w:rFonts w:ascii="Calibri" w:eastAsia="Calibri" w:hAnsi="Calibri" w:cs="Calibri"/>
          <w:sz w:val="24"/>
          <w:szCs w:val="24"/>
        </w:rPr>
      </w:pPr>
    </w:p>
    <w:p w14:paraId="00000018" w14:textId="77777777" w:rsidR="00EF65B7" w:rsidRDefault="00EF65B7">
      <w:pPr>
        <w:spacing w:line="259" w:lineRule="auto"/>
        <w:rPr>
          <w:rFonts w:ascii="Calibri" w:eastAsia="Calibri" w:hAnsi="Calibri" w:cs="Calibri"/>
          <w:sz w:val="24"/>
          <w:szCs w:val="24"/>
        </w:rPr>
      </w:pPr>
    </w:p>
    <w:p w14:paraId="00000019" w14:textId="77777777" w:rsidR="00EF65B7" w:rsidRDefault="00EF65B7">
      <w:pPr>
        <w:spacing w:line="259" w:lineRule="auto"/>
        <w:rPr>
          <w:rFonts w:ascii="Calibri" w:eastAsia="Calibri" w:hAnsi="Calibri" w:cs="Calibri"/>
          <w:sz w:val="24"/>
          <w:szCs w:val="24"/>
        </w:rPr>
      </w:pPr>
    </w:p>
    <w:p w14:paraId="0000001A" w14:textId="77777777" w:rsidR="00EF65B7" w:rsidRDefault="00EF65B7">
      <w:pPr>
        <w:spacing w:line="259" w:lineRule="auto"/>
        <w:rPr>
          <w:rFonts w:ascii="Calibri" w:eastAsia="Calibri" w:hAnsi="Calibri" w:cs="Calibri"/>
          <w:sz w:val="24"/>
          <w:szCs w:val="24"/>
        </w:rPr>
      </w:pPr>
    </w:p>
    <w:p w14:paraId="0000001B" w14:textId="77777777" w:rsidR="00EF65B7" w:rsidRDefault="00EF65B7">
      <w:pPr>
        <w:spacing w:line="259" w:lineRule="auto"/>
        <w:rPr>
          <w:rFonts w:ascii="Calibri" w:eastAsia="Calibri" w:hAnsi="Calibri" w:cs="Calibri"/>
          <w:sz w:val="24"/>
          <w:szCs w:val="24"/>
        </w:rPr>
      </w:pPr>
    </w:p>
    <w:p w14:paraId="0000001C" w14:textId="77777777" w:rsidR="00EF65B7" w:rsidRDefault="00EF65B7">
      <w:pPr>
        <w:spacing w:line="259" w:lineRule="auto"/>
        <w:rPr>
          <w:rFonts w:ascii="Calibri" w:eastAsia="Calibri" w:hAnsi="Calibri" w:cs="Calibri"/>
          <w:sz w:val="24"/>
          <w:szCs w:val="24"/>
        </w:rPr>
      </w:pPr>
    </w:p>
    <w:p w14:paraId="0000001D" w14:textId="77777777" w:rsidR="00EF65B7" w:rsidRDefault="00EF65B7">
      <w:pPr>
        <w:spacing w:line="259" w:lineRule="auto"/>
        <w:rPr>
          <w:rFonts w:ascii="Calibri" w:eastAsia="Calibri" w:hAnsi="Calibri" w:cs="Calibri"/>
          <w:sz w:val="24"/>
          <w:szCs w:val="24"/>
        </w:rPr>
      </w:pPr>
    </w:p>
    <w:p w14:paraId="0000001E" w14:textId="77777777" w:rsidR="00EF65B7" w:rsidRDefault="00EF65B7">
      <w:pPr>
        <w:spacing w:line="259" w:lineRule="auto"/>
        <w:rPr>
          <w:rFonts w:ascii="Calibri" w:eastAsia="Calibri" w:hAnsi="Calibri" w:cs="Calibri"/>
          <w:sz w:val="24"/>
          <w:szCs w:val="24"/>
        </w:rPr>
      </w:pPr>
    </w:p>
    <w:p w14:paraId="0000001F" w14:textId="77777777" w:rsidR="00EF65B7" w:rsidRDefault="00EF65B7">
      <w:pPr>
        <w:spacing w:line="259" w:lineRule="auto"/>
        <w:rPr>
          <w:rFonts w:ascii="Calibri" w:eastAsia="Calibri" w:hAnsi="Calibri" w:cs="Calibri"/>
          <w:sz w:val="24"/>
          <w:szCs w:val="24"/>
        </w:rPr>
      </w:pPr>
    </w:p>
    <w:p w14:paraId="00000020" w14:textId="77777777" w:rsidR="00EF65B7" w:rsidRDefault="00EF65B7">
      <w:pPr>
        <w:spacing w:line="259" w:lineRule="auto"/>
        <w:rPr>
          <w:rFonts w:ascii="Calibri" w:eastAsia="Calibri" w:hAnsi="Calibri" w:cs="Calibri"/>
          <w:sz w:val="24"/>
          <w:szCs w:val="24"/>
        </w:rPr>
      </w:pPr>
    </w:p>
    <w:p w14:paraId="00000021" w14:textId="77777777" w:rsidR="00EF65B7" w:rsidRDefault="00EF65B7">
      <w:pPr>
        <w:spacing w:line="259" w:lineRule="auto"/>
        <w:rPr>
          <w:rFonts w:ascii="Calibri" w:eastAsia="Calibri" w:hAnsi="Calibri" w:cs="Calibri"/>
          <w:sz w:val="24"/>
          <w:szCs w:val="24"/>
        </w:rPr>
      </w:pPr>
    </w:p>
    <w:p w14:paraId="00000022" w14:textId="77777777" w:rsidR="00EF65B7" w:rsidRDefault="00EF65B7">
      <w:pPr>
        <w:spacing w:line="259" w:lineRule="auto"/>
        <w:rPr>
          <w:rFonts w:ascii="Calibri" w:eastAsia="Calibri" w:hAnsi="Calibri" w:cs="Calibri"/>
          <w:sz w:val="24"/>
          <w:szCs w:val="24"/>
        </w:rPr>
      </w:pPr>
    </w:p>
    <w:p w14:paraId="00000023" w14:textId="77777777" w:rsidR="00EF65B7" w:rsidRDefault="00EF65B7">
      <w:pPr>
        <w:spacing w:line="259" w:lineRule="auto"/>
        <w:rPr>
          <w:rFonts w:ascii="Calibri" w:eastAsia="Calibri" w:hAnsi="Calibri" w:cs="Calibri"/>
          <w:sz w:val="24"/>
          <w:szCs w:val="24"/>
        </w:rPr>
      </w:pPr>
    </w:p>
    <w:p w14:paraId="00000024" w14:textId="77777777" w:rsidR="00EF65B7" w:rsidRDefault="00EF65B7">
      <w:pPr>
        <w:spacing w:line="259" w:lineRule="auto"/>
        <w:rPr>
          <w:rFonts w:ascii="Calibri" w:eastAsia="Calibri" w:hAnsi="Calibri" w:cs="Calibri"/>
          <w:sz w:val="24"/>
          <w:szCs w:val="24"/>
        </w:rPr>
      </w:pPr>
    </w:p>
    <w:p w14:paraId="00000025" w14:textId="77777777" w:rsidR="00EF65B7" w:rsidRDefault="00EF65B7">
      <w:pPr>
        <w:spacing w:line="259" w:lineRule="auto"/>
        <w:rPr>
          <w:rFonts w:ascii="Calibri" w:eastAsia="Calibri" w:hAnsi="Calibri" w:cs="Calibri"/>
          <w:sz w:val="24"/>
          <w:szCs w:val="24"/>
        </w:rPr>
      </w:pPr>
    </w:p>
    <w:p w14:paraId="00000026" w14:textId="77777777" w:rsidR="00EF65B7" w:rsidRDefault="00EF65B7">
      <w:pPr>
        <w:spacing w:line="259" w:lineRule="auto"/>
        <w:rPr>
          <w:rFonts w:ascii="Calibri" w:eastAsia="Calibri" w:hAnsi="Calibri" w:cs="Calibri"/>
          <w:sz w:val="24"/>
          <w:szCs w:val="24"/>
        </w:rPr>
      </w:pPr>
    </w:p>
    <w:p w14:paraId="00000027" w14:textId="77777777" w:rsidR="00EF65B7" w:rsidRDefault="003109FF">
      <w:pPr>
        <w:pStyle w:val="Heading1"/>
        <w:spacing w:line="259" w:lineRule="auto"/>
      </w:pPr>
      <w:bookmarkStart w:id="0" w:name="_h80bfug19idt" w:colFirst="0" w:colLast="0"/>
      <w:bookmarkEnd w:id="0"/>
      <w:r>
        <w:lastRenderedPageBreak/>
        <w:t>Abstract</w:t>
      </w:r>
    </w:p>
    <w:p w14:paraId="00000028" w14:textId="77777777" w:rsidR="00EF65B7" w:rsidRDefault="003109FF">
      <w:pPr>
        <w:spacing w:line="480" w:lineRule="auto"/>
        <w:rPr>
          <w:rFonts w:ascii="Calibri" w:eastAsia="Calibri" w:hAnsi="Calibri" w:cs="Calibri"/>
          <w:sz w:val="24"/>
          <w:szCs w:val="24"/>
        </w:rPr>
      </w:pPr>
      <w:r>
        <w:rPr>
          <w:rFonts w:ascii="Calibri" w:eastAsia="Calibri" w:hAnsi="Calibri" w:cs="Calibri"/>
          <w:sz w:val="24"/>
          <w:szCs w:val="24"/>
        </w:rPr>
        <w:t xml:space="preserve">The Tucson Arizona Metropolitan area includes 20 different towns and cities within a 1,987 square mile area, and nearly 1 million people (USA.com). The population growth between 2002 - 2016 has been around 4% (Census.gov). By using remote </w:t>
      </w:r>
      <w:proofErr w:type="gramStart"/>
      <w:r>
        <w:rPr>
          <w:rFonts w:ascii="Calibri" w:eastAsia="Calibri" w:hAnsi="Calibri" w:cs="Calibri"/>
          <w:sz w:val="24"/>
          <w:szCs w:val="24"/>
        </w:rPr>
        <w:t>sensing</w:t>
      </w:r>
      <w:proofErr w:type="gramEnd"/>
      <w:r>
        <w:rPr>
          <w:rFonts w:ascii="Calibri" w:eastAsia="Calibri" w:hAnsi="Calibri" w:cs="Calibri"/>
          <w:sz w:val="24"/>
          <w:szCs w:val="24"/>
        </w:rPr>
        <w:t xml:space="preserve"> we can se</w:t>
      </w:r>
      <w:r>
        <w:rPr>
          <w:rFonts w:ascii="Calibri" w:eastAsia="Calibri" w:hAnsi="Calibri" w:cs="Calibri"/>
          <w:sz w:val="24"/>
          <w:szCs w:val="24"/>
        </w:rPr>
        <w:t>e the amount of desert landscape that has been developed to accommodate this population growth. By undergoing an unsupervised classification and calculating a change matrix the results are that 14.72% of desert landscape has been developed on. This overdev</w:t>
      </w:r>
      <w:r>
        <w:rPr>
          <w:rFonts w:ascii="Calibri" w:eastAsia="Calibri" w:hAnsi="Calibri" w:cs="Calibri"/>
          <w:sz w:val="24"/>
          <w:szCs w:val="24"/>
        </w:rPr>
        <w:t>elopment of desert landscaping has far outpaced population growth.</w:t>
      </w:r>
    </w:p>
    <w:p w14:paraId="00000029" w14:textId="77777777" w:rsidR="00EF65B7" w:rsidRDefault="00EF65B7">
      <w:pPr>
        <w:spacing w:line="259" w:lineRule="auto"/>
        <w:rPr>
          <w:rFonts w:ascii="Calibri" w:eastAsia="Calibri" w:hAnsi="Calibri" w:cs="Calibri"/>
          <w:sz w:val="24"/>
          <w:szCs w:val="24"/>
        </w:rPr>
      </w:pPr>
    </w:p>
    <w:p w14:paraId="0000002A" w14:textId="77777777" w:rsidR="00EF65B7" w:rsidRDefault="00EF65B7">
      <w:pPr>
        <w:spacing w:line="259" w:lineRule="auto"/>
        <w:rPr>
          <w:rFonts w:ascii="Calibri" w:eastAsia="Calibri" w:hAnsi="Calibri" w:cs="Calibri"/>
          <w:sz w:val="24"/>
          <w:szCs w:val="24"/>
        </w:rPr>
      </w:pPr>
    </w:p>
    <w:p w14:paraId="0000002B" w14:textId="77777777" w:rsidR="00EF65B7" w:rsidRDefault="00EF65B7">
      <w:pPr>
        <w:spacing w:line="259" w:lineRule="auto"/>
        <w:rPr>
          <w:rFonts w:ascii="Calibri" w:eastAsia="Calibri" w:hAnsi="Calibri" w:cs="Calibri"/>
          <w:sz w:val="24"/>
          <w:szCs w:val="24"/>
        </w:rPr>
      </w:pPr>
    </w:p>
    <w:p w14:paraId="0000002C" w14:textId="77777777" w:rsidR="00EF65B7" w:rsidRDefault="00EF65B7">
      <w:pPr>
        <w:spacing w:line="259" w:lineRule="auto"/>
        <w:rPr>
          <w:rFonts w:ascii="Calibri" w:eastAsia="Calibri" w:hAnsi="Calibri" w:cs="Calibri"/>
          <w:sz w:val="24"/>
          <w:szCs w:val="24"/>
        </w:rPr>
      </w:pPr>
    </w:p>
    <w:p w14:paraId="0000002D" w14:textId="77777777" w:rsidR="00EF65B7" w:rsidRDefault="00EF65B7">
      <w:pPr>
        <w:spacing w:line="259" w:lineRule="auto"/>
        <w:rPr>
          <w:rFonts w:ascii="Calibri" w:eastAsia="Calibri" w:hAnsi="Calibri" w:cs="Calibri"/>
          <w:sz w:val="24"/>
          <w:szCs w:val="24"/>
        </w:rPr>
      </w:pPr>
    </w:p>
    <w:p w14:paraId="0000002E" w14:textId="77777777" w:rsidR="00EF65B7" w:rsidRDefault="00EF65B7">
      <w:pPr>
        <w:spacing w:line="259" w:lineRule="auto"/>
        <w:rPr>
          <w:rFonts w:ascii="Calibri" w:eastAsia="Calibri" w:hAnsi="Calibri" w:cs="Calibri"/>
          <w:sz w:val="24"/>
          <w:szCs w:val="24"/>
        </w:rPr>
      </w:pPr>
    </w:p>
    <w:p w14:paraId="0000002F" w14:textId="77777777" w:rsidR="00EF65B7" w:rsidRDefault="00EF65B7">
      <w:pPr>
        <w:spacing w:line="259" w:lineRule="auto"/>
        <w:rPr>
          <w:rFonts w:ascii="Calibri" w:eastAsia="Calibri" w:hAnsi="Calibri" w:cs="Calibri"/>
          <w:sz w:val="24"/>
          <w:szCs w:val="24"/>
        </w:rPr>
      </w:pPr>
    </w:p>
    <w:p w14:paraId="00000030" w14:textId="77777777" w:rsidR="00EF65B7" w:rsidRDefault="00EF65B7">
      <w:pPr>
        <w:spacing w:line="259" w:lineRule="auto"/>
        <w:rPr>
          <w:rFonts w:ascii="Calibri" w:eastAsia="Calibri" w:hAnsi="Calibri" w:cs="Calibri"/>
          <w:sz w:val="24"/>
          <w:szCs w:val="24"/>
        </w:rPr>
      </w:pPr>
    </w:p>
    <w:p w14:paraId="00000031" w14:textId="77777777" w:rsidR="00EF65B7" w:rsidRDefault="00EF65B7">
      <w:pPr>
        <w:spacing w:line="259" w:lineRule="auto"/>
        <w:rPr>
          <w:rFonts w:ascii="Calibri" w:eastAsia="Calibri" w:hAnsi="Calibri" w:cs="Calibri"/>
          <w:sz w:val="24"/>
          <w:szCs w:val="24"/>
        </w:rPr>
      </w:pPr>
    </w:p>
    <w:p w14:paraId="00000032" w14:textId="77777777" w:rsidR="00EF65B7" w:rsidRDefault="00EF65B7">
      <w:pPr>
        <w:spacing w:line="259" w:lineRule="auto"/>
        <w:rPr>
          <w:rFonts w:ascii="Calibri" w:eastAsia="Calibri" w:hAnsi="Calibri" w:cs="Calibri"/>
          <w:sz w:val="24"/>
          <w:szCs w:val="24"/>
        </w:rPr>
      </w:pPr>
    </w:p>
    <w:p w14:paraId="00000033" w14:textId="77777777" w:rsidR="00EF65B7" w:rsidRDefault="00EF65B7">
      <w:pPr>
        <w:spacing w:line="259" w:lineRule="auto"/>
        <w:rPr>
          <w:rFonts w:ascii="Calibri" w:eastAsia="Calibri" w:hAnsi="Calibri" w:cs="Calibri"/>
          <w:sz w:val="24"/>
          <w:szCs w:val="24"/>
        </w:rPr>
      </w:pPr>
    </w:p>
    <w:p w14:paraId="00000034" w14:textId="77777777" w:rsidR="00EF65B7" w:rsidRDefault="00EF65B7">
      <w:pPr>
        <w:spacing w:line="259" w:lineRule="auto"/>
        <w:rPr>
          <w:rFonts w:ascii="Calibri" w:eastAsia="Calibri" w:hAnsi="Calibri" w:cs="Calibri"/>
          <w:sz w:val="24"/>
          <w:szCs w:val="24"/>
        </w:rPr>
      </w:pPr>
    </w:p>
    <w:p w14:paraId="00000035" w14:textId="77777777" w:rsidR="00EF65B7" w:rsidRDefault="00EF65B7">
      <w:pPr>
        <w:spacing w:line="259" w:lineRule="auto"/>
        <w:rPr>
          <w:rFonts w:ascii="Calibri" w:eastAsia="Calibri" w:hAnsi="Calibri" w:cs="Calibri"/>
          <w:sz w:val="24"/>
          <w:szCs w:val="24"/>
        </w:rPr>
      </w:pPr>
    </w:p>
    <w:p w14:paraId="00000036" w14:textId="77777777" w:rsidR="00EF65B7" w:rsidRDefault="00EF65B7">
      <w:pPr>
        <w:spacing w:line="259" w:lineRule="auto"/>
        <w:rPr>
          <w:rFonts w:ascii="Calibri" w:eastAsia="Calibri" w:hAnsi="Calibri" w:cs="Calibri"/>
          <w:sz w:val="24"/>
          <w:szCs w:val="24"/>
        </w:rPr>
      </w:pPr>
    </w:p>
    <w:p w14:paraId="00000037" w14:textId="77777777" w:rsidR="00EF65B7" w:rsidRDefault="00EF65B7">
      <w:pPr>
        <w:spacing w:line="259" w:lineRule="auto"/>
        <w:rPr>
          <w:rFonts w:ascii="Calibri" w:eastAsia="Calibri" w:hAnsi="Calibri" w:cs="Calibri"/>
          <w:sz w:val="24"/>
          <w:szCs w:val="24"/>
        </w:rPr>
      </w:pPr>
    </w:p>
    <w:p w14:paraId="00000038" w14:textId="77777777" w:rsidR="00EF65B7" w:rsidRDefault="00EF65B7">
      <w:pPr>
        <w:spacing w:line="259" w:lineRule="auto"/>
        <w:rPr>
          <w:rFonts w:ascii="Calibri" w:eastAsia="Calibri" w:hAnsi="Calibri" w:cs="Calibri"/>
          <w:sz w:val="24"/>
          <w:szCs w:val="24"/>
        </w:rPr>
      </w:pPr>
    </w:p>
    <w:p w14:paraId="00000039" w14:textId="77777777" w:rsidR="00EF65B7" w:rsidRDefault="00EF65B7">
      <w:pPr>
        <w:spacing w:line="259" w:lineRule="auto"/>
        <w:rPr>
          <w:rFonts w:ascii="Calibri" w:eastAsia="Calibri" w:hAnsi="Calibri" w:cs="Calibri"/>
          <w:sz w:val="24"/>
          <w:szCs w:val="24"/>
        </w:rPr>
      </w:pPr>
    </w:p>
    <w:p w14:paraId="0000003A" w14:textId="77777777" w:rsidR="00EF65B7" w:rsidRDefault="00EF65B7">
      <w:pPr>
        <w:spacing w:line="259" w:lineRule="auto"/>
        <w:rPr>
          <w:rFonts w:ascii="Calibri" w:eastAsia="Calibri" w:hAnsi="Calibri" w:cs="Calibri"/>
          <w:sz w:val="24"/>
          <w:szCs w:val="24"/>
        </w:rPr>
      </w:pPr>
    </w:p>
    <w:p w14:paraId="0000003B" w14:textId="77777777" w:rsidR="00EF65B7" w:rsidRDefault="00EF65B7">
      <w:pPr>
        <w:spacing w:line="259" w:lineRule="auto"/>
        <w:rPr>
          <w:rFonts w:ascii="Calibri" w:eastAsia="Calibri" w:hAnsi="Calibri" w:cs="Calibri"/>
          <w:sz w:val="24"/>
          <w:szCs w:val="24"/>
        </w:rPr>
      </w:pPr>
    </w:p>
    <w:p w14:paraId="0000003C" w14:textId="77777777" w:rsidR="00EF65B7" w:rsidRDefault="00EF65B7">
      <w:pPr>
        <w:spacing w:line="259" w:lineRule="auto"/>
        <w:rPr>
          <w:rFonts w:ascii="Calibri" w:eastAsia="Calibri" w:hAnsi="Calibri" w:cs="Calibri"/>
          <w:sz w:val="24"/>
          <w:szCs w:val="24"/>
        </w:rPr>
      </w:pPr>
    </w:p>
    <w:p w14:paraId="0000003D" w14:textId="77777777" w:rsidR="00EF65B7" w:rsidRDefault="00EF65B7">
      <w:pPr>
        <w:spacing w:line="259" w:lineRule="auto"/>
        <w:rPr>
          <w:rFonts w:ascii="Calibri" w:eastAsia="Calibri" w:hAnsi="Calibri" w:cs="Calibri"/>
          <w:sz w:val="24"/>
          <w:szCs w:val="24"/>
        </w:rPr>
      </w:pPr>
    </w:p>
    <w:p w14:paraId="0000003E" w14:textId="77777777" w:rsidR="00EF65B7" w:rsidRDefault="00EF65B7">
      <w:pPr>
        <w:pStyle w:val="Heading1"/>
        <w:spacing w:line="259" w:lineRule="auto"/>
      </w:pPr>
      <w:bookmarkStart w:id="1" w:name="_1cedf6w09xwf" w:colFirst="0" w:colLast="0"/>
      <w:bookmarkEnd w:id="1"/>
    </w:p>
    <w:p w14:paraId="0000003F" w14:textId="77777777" w:rsidR="00EF65B7" w:rsidRDefault="003109FF">
      <w:pPr>
        <w:pStyle w:val="Heading1"/>
        <w:spacing w:line="259" w:lineRule="auto"/>
      </w:pPr>
      <w:bookmarkStart w:id="2" w:name="_lwof6br46p1v" w:colFirst="0" w:colLast="0"/>
      <w:bookmarkEnd w:id="2"/>
      <w:r>
        <w:t>Table of Contents</w:t>
      </w:r>
    </w:p>
    <w:p w14:paraId="00000040" w14:textId="77777777" w:rsidR="00EF65B7" w:rsidRDefault="00EF65B7">
      <w:pPr>
        <w:spacing w:line="259" w:lineRule="auto"/>
        <w:rPr>
          <w:rFonts w:ascii="Calibri" w:eastAsia="Calibri" w:hAnsi="Calibri" w:cs="Calibri"/>
          <w:sz w:val="24"/>
          <w:szCs w:val="24"/>
        </w:rPr>
      </w:pPr>
    </w:p>
    <w:sdt>
      <w:sdtPr>
        <w:id w:val="1167587718"/>
        <w:docPartObj>
          <w:docPartGallery w:val="Table of Contents"/>
          <w:docPartUnique/>
        </w:docPartObj>
      </w:sdtPr>
      <w:sdtEndPr/>
      <w:sdtContent>
        <w:p w14:paraId="00000041" w14:textId="77777777" w:rsidR="00EF65B7" w:rsidRDefault="003109FF">
          <w:pPr>
            <w:tabs>
              <w:tab w:val="right" w:pos="9360"/>
            </w:tabs>
            <w:spacing w:before="80" w:line="240" w:lineRule="auto"/>
            <w:rPr>
              <w:b/>
              <w:color w:val="000000"/>
            </w:rPr>
          </w:pPr>
          <w:r>
            <w:fldChar w:fldCharType="begin"/>
          </w:r>
          <w:r>
            <w:instrText xml:space="preserve"> TOC \h \u \z </w:instrText>
          </w:r>
          <w:r>
            <w:fldChar w:fldCharType="separate"/>
          </w:r>
          <w:hyperlink w:anchor="_h80bfug19idt">
            <w:r>
              <w:rPr>
                <w:b/>
                <w:color w:val="000000"/>
              </w:rPr>
              <w:t>Abstract</w:t>
            </w:r>
          </w:hyperlink>
          <w:r>
            <w:rPr>
              <w:b/>
              <w:color w:val="000000"/>
            </w:rPr>
            <w:tab/>
          </w:r>
          <w:r>
            <w:fldChar w:fldCharType="begin"/>
          </w:r>
          <w:r>
            <w:instrText xml:space="preserve"> PAGEREF _h80bfug19idt \h </w:instrText>
          </w:r>
          <w:r>
            <w:fldChar w:fldCharType="separate"/>
          </w:r>
          <w:r>
            <w:rPr>
              <w:b/>
              <w:color w:val="000000"/>
            </w:rPr>
            <w:t>2</w:t>
          </w:r>
          <w:r>
            <w:fldChar w:fldCharType="end"/>
          </w:r>
        </w:p>
        <w:p w14:paraId="00000042" w14:textId="77777777" w:rsidR="00EF65B7" w:rsidRDefault="003109FF">
          <w:pPr>
            <w:tabs>
              <w:tab w:val="right" w:pos="9360"/>
            </w:tabs>
            <w:spacing w:before="200" w:line="240" w:lineRule="auto"/>
            <w:rPr>
              <w:b/>
              <w:color w:val="000000"/>
            </w:rPr>
          </w:pPr>
          <w:hyperlink w:anchor="_1cedf6w09xwf">
            <w:r>
              <w:rPr>
                <w:b/>
                <w:color w:val="000000"/>
              </w:rPr>
              <w:t>Table of Contents</w:t>
            </w:r>
          </w:hyperlink>
          <w:r>
            <w:rPr>
              <w:b/>
              <w:color w:val="000000"/>
            </w:rPr>
            <w:tab/>
          </w:r>
          <w:r>
            <w:fldChar w:fldCharType="begin"/>
          </w:r>
          <w:r>
            <w:instrText xml:space="preserve"> PAGEREF _1cedf6w09xwf \h </w:instrText>
          </w:r>
          <w:r>
            <w:fldChar w:fldCharType="separate"/>
          </w:r>
          <w:r>
            <w:rPr>
              <w:b/>
              <w:color w:val="000000"/>
            </w:rPr>
            <w:t>3</w:t>
          </w:r>
          <w:r>
            <w:fldChar w:fldCharType="end"/>
          </w:r>
        </w:p>
        <w:p w14:paraId="00000043" w14:textId="77777777" w:rsidR="00EF65B7" w:rsidRDefault="003109FF">
          <w:pPr>
            <w:tabs>
              <w:tab w:val="right" w:pos="9360"/>
            </w:tabs>
            <w:spacing w:before="200" w:line="240" w:lineRule="auto"/>
            <w:rPr>
              <w:b/>
              <w:color w:val="000000"/>
            </w:rPr>
          </w:pPr>
          <w:hyperlink w:anchor="_6fll0npltr3d">
            <w:r>
              <w:rPr>
                <w:b/>
                <w:color w:val="000000"/>
              </w:rPr>
              <w:t>Intro</w:t>
            </w:r>
            <w:r>
              <w:rPr>
                <w:b/>
                <w:color w:val="000000"/>
              </w:rPr>
              <w:t>duction</w:t>
            </w:r>
          </w:hyperlink>
          <w:r>
            <w:rPr>
              <w:b/>
              <w:color w:val="000000"/>
            </w:rPr>
            <w:tab/>
          </w:r>
          <w:r>
            <w:fldChar w:fldCharType="begin"/>
          </w:r>
          <w:r>
            <w:instrText xml:space="preserve"> PAGEREF _6fll0npltr3d \h </w:instrText>
          </w:r>
          <w:r>
            <w:fldChar w:fldCharType="separate"/>
          </w:r>
          <w:r>
            <w:rPr>
              <w:b/>
              <w:color w:val="000000"/>
            </w:rPr>
            <w:t>4</w:t>
          </w:r>
          <w:r>
            <w:fldChar w:fldCharType="end"/>
          </w:r>
        </w:p>
        <w:p w14:paraId="00000044" w14:textId="77777777" w:rsidR="00EF65B7" w:rsidRDefault="003109FF">
          <w:pPr>
            <w:tabs>
              <w:tab w:val="right" w:pos="9360"/>
            </w:tabs>
            <w:spacing w:before="200" w:line="240" w:lineRule="auto"/>
            <w:rPr>
              <w:b/>
              <w:color w:val="000000"/>
            </w:rPr>
          </w:pPr>
          <w:hyperlink w:anchor="_onjtrqlsdhob">
            <w:r>
              <w:rPr>
                <w:b/>
                <w:color w:val="000000"/>
              </w:rPr>
              <w:t>Methodology</w:t>
            </w:r>
          </w:hyperlink>
          <w:r>
            <w:rPr>
              <w:b/>
              <w:color w:val="000000"/>
            </w:rPr>
            <w:tab/>
          </w:r>
          <w:r>
            <w:fldChar w:fldCharType="begin"/>
          </w:r>
          <w:r>
            <w:instrText xml:space="preserve"> PAGEREF _onjtrqlsdhob \h </w:instrText>
          </w:r>
          <w:r>
            <w:fldChar w:fldCharType="separate"/>
          </w:r>
          <w:r>
            <w:rPr>
              <w:b/>
              <w:color w:val="000000"/>
            </w:rPr>
            <w:t>5</w:t>
          </w:r>
          <w:r>
            <w:fldChar w:fldCharType="end"/>
          </w:r>
        </w:p>
        <w:p w14:paraId="00000045" w14:textId="77777777" w:rsidR="00EF65B7" w:rsidRDefault="003109FF">
          <w:pPr>
            <w:tabs>
              <w:tab w:val="right" w:pos="9360"/>
            </w:tabs>
            <w:spacing w:before="200" w:line="240" w:lineRule="auto"/>
            <w:rPr>
              <w:b/>
              <w:color w:val="000000"/>
            </w:rPr>
          </w:pPr>
          <w:hyperlink w:anchor="_pm1rg5d1dpea">
            <w:r>
              <w:rPr>
                <w:b/>
                <w:color w:val="000000"/>
              </w:rPr>
              <w:t>Results</w:t>
            </w:r>
          </w:hyperlink>
          <w:r>
            <w:rPr>
              <w:b/>
              <w:color w:val="000000"/>
            </w:rPr>
            <w:tab/>
          </w:r>
          <w:r>
            <w:fldChar w:fldCharType="begin"/>
          </w:r>
          <w:r>
            <w:instrText xml:space="preserve"> PAGEREF _pm1rg5d1dpea \h </w:instrText>
          </w:r>
          <w:r>
            <w:fldChar w:fldCharType="separate"/>
          </w:r>
          <w:r>
            <w:rPr>
              <w:b/>
              <w:color w:val="000000"/>
            </w:rPr>
            <w:t>8</w:t>
          </w:r>
          <w:r>
            <w:fldChar w:fldCharType="end"/>
          </w:r>
        </w:p>
        <w:p w14:paraId="00000046" w14:textId="77777777" w:rsidR="00EF65B7" w:rsidRDefault="003109FF">
          <w:pPr>
            <w:tabs>
              <w:tab w:val="right" w:pos="9360"/>
            </w:tabs>
            <w:spacing w:before="200" w:line="240" w:lineRule="auto"/>
            <w:rPr>
              <w:b/>
              <w:color w:val="000000"/>
            </w:rPr>
          </w:pPr>
          <w:hyperlink w:anchor="_k9syabplpid8">
            <w:r>
              <w:rPr>
                <w:b/>
                <w:color w:val="000000"/>
              </w:rPr>
              <w:t>Conclusion</w:t>
            </w:r>
          </w:hyperlink>
          <w:r>
            <w:rPr>
              <w:b/>
              <w:color w:val="000000"/>
            </w:rPr>
            <w:tab/>
          </w:r>
          <w:r>
            <w:fldChar w:fldCharType="begin"/>
          </w:r>
          <w:r>
            <w:instrText xml:space="preserve"> PAG</w:instrText>
          </w:r>
          <w:r>
            <w:instrText xml:space="preserve">EREF _k9syabplpid8 \h </w:instrText>
          </w:r>
          <w:r>
            <w:fldChar w:fldCharType="separate"/>
          </w:r>
          <w:r>
            <w:rPr>
              <w:b/>
              <w:color w:val="000000"/>
            </w:rPr>
            <w:t>9</w:t>
          </w:r>
          <w:r>
            <w:fldChar w:fldCharType="end"/>
          </w:r>
        </w:p>
        <w:p w14:paraId="00000047" w14:textId="77777777" w:rsidR="00EF65B7" w:rsidRDefault="003109FF">
          <w:pPr>
            <w:tabs>
              <w:tab w:val="right" w:pos="9360"/>
            </w:tabs>
            <w:spacing w:before="200" w:after="80" w:line="240" w:lineRule="auto"/>
            <w:rPr>
              <w:b/>
              <w:color w:val="000000"/>
            </w:rPr>
          </w:pPr>
          <w:hyperlink w:anchor="_obxyrwlob6vl">
            <w:r>
              <w:rPr>
                <w:b/>
                <w:color w:val="000000"/>
              </w:rPr>
              <w:t>References</w:t>
            </w:r>
          </w:hyperlink>
          <w:r>
            <w:rPr>
              <w:b/>
              <w:color w:val="000000"/>
            </w:rPr>
            <w:tab/>
          </w:r>
          <w:r>
            <w:fldChar w:fldCharType="begin"/>
          </w:r>
          <w:r>
            <w:instrText xml:space="preserve"> PAGEREF _obxyrwlob6vl \h </w:instrText>
          </w:r>
          <w:r>
            <w:fldChar w:fldCharType="separate"/>
          </w:r>
          <w:r>
            <w:rPr>
              <w:b/>
              <w:color w:val="000000"/>
            </w:rPr>
            <w:t>10</w:t>
          </w:r>
          <w:r>
            <w:fldChar w:fldCharType="end"/>
          </w:r>
          <w:r>
            <w:fldChar w:fldCharType="end"/>
          </w:r>
        </w:p>
      </w:sdtContent>
    </w:sdt>
    <w:p w14:paraId="00000048" w14:textId="77777777" w:rsidR="00EF65B7" w:rsidRDefault="00EF65B7">
      <w:pPr>
        <w:rPr>
          <w:rFonts w:ascii="Calibri" w:eastAsia="Calibri" w:hAnsi="Calibri" w:cs="Calibri"/>
          <w:sz w:val="24"/>
          <w:szCs w:val="24"/>
        </w:rPr>
      </w:pPr>
    </w:p>
    <w:p w14:paraId="00000049" w14:textId="77777777" w:rsidR="00EF65B7" w:rsidRDefault="00EF65B7">
      <w:pPr>
        <w:spacing w:line="259" w:lineRule="auto"/>
        <w:rPr>
          <w:rFonts w:ascii="Calibri" w:eastAsia="Calibri" w:hAnsi="Calibri" w:cs="Calibri"/>
          <w:sz w:val="24"/>
          <w:szCs w:val="24"/>
        </w:rPr>
      </w:pPr>
    </w:p>
    <w:p w14:paraId="0000004A" w14:textId="77777777" w:rsidR="00EF65B7" w:rsidRDefault="00EF65B7">
      <w:pPr>
        <w:spacing w:line="259" w:lineRule="auto"/>
        <w:rPr>
          <w:rFonts w:ascii="Calibri" w:eastAsia="Calibri" w:hAnsi="Calibri" w:cs="Calibri"/>
          <w:sz w:val="24"/>
          <w:szCs w:val="24"/>
        </w:rPr>
      </w:pPr>
    </w:p>
    <w:p w14:paraId="0000004B" w14:textId="77777777" w:rsidR="00EF65B7" w:rsidRDefault="00EF65B7">
      <w:pPr>
        <w:spacing w:line="259" w:lineRule="auto"/>
        <w:rPr>
          <w:rFonts w:ascii="Calibri" w:eastAsia="Calibri" w:hAnsi="Calibri" w:cs="Calibri"/>
          <w:sz w:val="24"/>
          <w:szCs w:val="24"/>
        </w:rPr>
      </w:pPr>
    </w:p>
    <w:p w14:paraId="0000004C" w14:textId="77777777" w:rsidR="00EF65B7" w:rsidRDefault="00EF65B7">
      <w:pPr>
        <w:spacing w:line="259" w:lineRule="auto"/>
        <w:rPr>
          <w:rFonts w:ascii="Calibri" w:eastAsia="Calibri" w:hAnsi="Calibri" w:cs="Calibri"/>
          <w:sz w:val="24"/>
          <w:szCs w:val="24"/>
        </w:rPr>
      </w:pPr>
    </w:p>
    <w:p w14:paraId="0000004D" w14:textId="77777777" w:rsidR="00EF65B7" w:rsidRDefault="00EF65B7">
      <w:pPr>
        <w:spacing w:line="259" w:lineRule="auto"/>
        <w:rPr>
          <w:rFonts w:ascii="Calibri" w:eastAsia="Calibri" w:hAnsi="Calibri" w:cs="Calibri"/>
          <w:sz w:val="24"/>
          <w:szCs w:val="24"/>
        </w:rPr>
      </w:pPr>
    </w:p>
    <w:p w14:paraId="0000004E" w14:textId="77777777" w:rsidR="00EF65B7" w:rsidRDefault="00EF65B7">
      <w:pPr>
        <w:spacing w:line="259" w:lineRule="auto"/>
        <w:rPr>
          <w:rFonts w:ascii="Calibri" w:eastAsia="Calibri" w:hAnsi="Calibri" w:cs="Calibri"/>
          <w:sz w:val="24"/>
          <w:szCs w:val="24"/>
        </w:rPr>
      </w:pPr>
    </w:p>
    <w:p w14:paraId="0000004F" w14:textId="77777777" w:rsidR="00EF65B7" w:rsidRDefault="00EF65B7">
      <w:pPr>
        <w:spacing w:line="259" w:lineRule="auto"/>
        <w:rPr>
          <w:rFonts w:ascii="Calibri" w:eastAsia="Calibri" w:hAnsi="Calibri" w:cs="Calibri"/>
          <w:sz w:val="24"/>
          <w:szCs w:val="24"/>
        </w:rPr>
      </w:pPr>
    </w:p>
    <w:p w14:paraId="00000050" w14:textId="77777777" w:rsidR="00EF65B7" w:rsidRDefault="00EF65B7">
      <w:pPr>
        <w:spacing w:line="259" w:lineRule="auto"/>
        <w:rPr>
          <w:rFonts w:ascii="Calibri" w:eastAsia="Calibri" w:hAnsi="Calibri" w:cs="Calibri"/>
          <w:sz w:val="24"/>
          <w:szCs w:val="24"/>
        </w:rPr>
      </w:pPr>
    </w:p>
    <w:p w14:paraId="00000051" w14:textId="77777777" w:rsidR="00EF65B7" w:rsidRDefault="00EF65B7">
      <w:pPr>
        <w:spacing w:line="259" w:lineRule="auto"/>
        <w:rPr>
          <w:rFonts w:ascii="Calibri" w:eastAsia="Calibri" w:hAnsi="Calibri" w:cs="Calibri"/>
          <w:sz w:val="24"/>
          <w:szCs w:val="24"/>
        </w:rPr>
      </w:pPr>
    </w:p>
    <w:p w14:paraId="00000052" w14:textId="77777777" w:rsidR="00EF65B7" w:rsidRDefault="00EF65B7">
      <w:pPr>
        <w:spacing w:line="259" w:lineRule="auto"/>
        <w:rPr>
          <w:rFonts w:ascii="Calibri" w:eastAsia="Calibri" w:hAnsi="Calibri" w:cs="Calibri"/>
          <w:sz w:val="24"/>
          <w:szCs w:val="24"/>
        </w:rPr>
      </w:pPr>
    </w:p>
    <w:p w14:paraId="00000053" w14:textId="77777777" w:rsidR="00EF65B7" w:rsidRDefault="00EF65B7">
      <w:pPr>
        <w:spacing w:line="259" w:lineRule="auto"/>
        <w:rPr>
          <w:rFonts w:ascii="Calibri" w:eastAsia="Calibri" w:hAnsi="Calibri" w:cs="Calibri"/>
          <w:sz w:val="24"/>
          <w:szCs w:val="24"/>
        </w:rPr>
      </w:pPr>
    </w:p>
    <w:p w14:paraId="00000054" w14:textId="77777777" w:rsidR="00EF65B7" w:rsidRDefault="00EF65B7">
      <w:pPr>
        <w:spacing w:line="259" w:lineRule="auto"/>
        <w:rPr>
          <w:rFonts w:ascii="Calibri" w:eastAsia="Calibri" w:hAnsi="Calibri" w:cs="Calibri"/>
          <w:sz w:val="24"/>
          <w:szCs w:val="24"/>
        </w:rPr>
      </w:pPr>
    </w:p>
    <w:p w14:paraId="00000055" w14:textId="77777777" w:rsidR="00EF65B7" w:rsidRDefault="00EF65B7">
      <w:pPr>
        <w:spacing w:line="259" w:lineRule="auto"/>
        <w:rPr>
          <w:rFonts w:ascii="Calibri" w:eastAsia="Calibri" w:hAnsi="Calibri" w:cs="Calibri"/>
          <w:sz w:val="24"/>
          <w:szCs w:val="24"/>
        </w:rPr>
      </w:pPr>
    </w:p>
    <w:p w14:paraId="00000056" w14:textId="77777777" w:rsidR="00EF65B7" w:rsidRDefault="00EF65B7">
      <w:pPr>
        <w:spacing w:line="259" w:lineRule="auto"/>
        <w:rPr>
          <w:rFonts w:ascii="Calibri" w:eastAsia="Calibri" w:hAnsi="Calibri" w:cs="Calibri"/>
          <w:sz w:val="24"/>
          <w:szCs w:val="24"/>
        </w:rPr>
      </w:pPr>
    </w:p>
    <w:p w14:paraId="00000057" w14:textId="77777777" w:rsidR="00EF65B7" w:rsidRDefault="00EF65B7">
      <w:pPr>
        <w:spacing w:line="259" w:lineRule="auto"/>
        <w:rPr>
          <w:rFonts w:ascii="Calibri" w:eastAsia="Calibri" w:hAnsi="Calibri" w:cs="Calibri"/>
          <w:sz w:val="24"/>
          <w:szCs w:val="24"/>
        </w:rPr>
      </w:pPr>
    </w:p>
    <w:p w14:paraId="00000058" w14:textId="77777777" w:rsidR="00EF65B7" w:rsidRDefault="00EF65B7">
      <w:pPr>
        <w:spacing w:line="259" w:lineRule="auto"/>
        <w:rPr>
          <w:rFonts w:ascii="Calibri" w:eastAsia="Calibri" w:hAnsi="Calibri" w:cs="Calibri"/>
          <w:sz w:val="24"/>
          <w:szCs w:val="24"/>
        </w:rPr>
      </w:pPr>
    </w:p>
    <w:p w14:paraId="00000059" w14:textId="77777777" w:rsidR="00EF65B7" w:rsidRDefault="00EF65B7">
      <w:pPr>
        <w:spacing w:line="259" w:lineRule="auto"/>
        <w:rPr>
          <w:rFonts w:ascii="Calibri" w:eastAsia="Calibri" w:hAnsi="Calibri" w:cs="Calibri"/>
          <w:sz w:val="24"/>
          <w:szCs w:val="24"/>
        </w:rPr>
      </w:pPr>
    </w:p>
    <w:p w14:paraId="0000005A" w14:textId="77777777" w:rsidR="00EF65B7" w:rsidRDefault="00EF65B7">
      <w:pPr>
        <w:spacing w:line="259" w:lineRule="auto"/>
        <w:rPr>
          <w:rFonts w:ascii="Calibri" w:eastAsia="Calibri" w:hAnsi="Calibri" w:cs="Calibri"/>
          <w:sz w:val="24"/>
          <w:szCs w:val="24"/>
        </w:rPr>
      </w:pPr>
    </w:p>
    <w:p w14:paraId="0000005B" w14:textId="77777777" w:rsidR="00EF65B7" w:rsidRDefault="00EF65B7">
      <w:pPr>
        <w:spacing w:line="259" w:lineRule="auto"/>
        <w:rPr>
          <w:rFonts w:ascii="Calibri" w:eastAsia="Calibri" w:hAnsi="Calibri" w:cs="Calibri"/>
          <w:sz w:val="24"/>
          <w:szCs w:val="24"/>
        </w:rPr>
      </w:pPr>
    </w:p>
    <w:p w14:paraId="0000005C" w14:textId="77777777" w:rsidR="00EF65B7" w:rsidRDefault="003109FF">
      <w:pPr>
        <w:pStyle w:val="Heading1"/>
        <w:spacing w:line="259" w:lineRule="auto"/>
      </w:pPr>
      <w:bookmarkStart w:id="3" w:name="_6fll0npltr3d" w:colFirst="0" w:colLast="0"/>
      <w:bookmarkEnd w:id="3"/>
      <w:r>
        <w:lastRenderedPageBreak/>
        <w:t>Introduction</w:t>
      </w:r>
    </w:p>
    <w:p w14:paraId="0000005D" w14:textId="77777777" w:rsidR="00EF65B7" w:rsidRDefault="003109FF">
      <w:pPr>
        <w:spacing w:line="480" w:lineRule="auto"/>
      </w:pPr>
      <w:r>
        <w:t xml:space="preserve">Tucson Arizona is a </w:t>
      </w:r>
      <w:proofErr w:type="gramStart"/>
      <w:r>
        <w:t>fast growing</w:t>
      </w:r>
      <w:proofErr w:type="gramEnd"/>
      <w:r>
        <w:t xml:space="preserve"> urban area. With new development environmental issues are arising such as urban heat islands (Comrie, 2000) and the loss of habitat for many species such as lizards (Germaine, 2002). By understanding the i</w:t>
      </w:r>
      <w:r>
        <w:t xml:space="preserve">mplications of </w:t>
      </w:r>
      <w:proofErr w:type="gramStart"/>
      <w:r>
        <w:t>development</w:t>
      </w:r>
      <w:proofErr w:type="gramEnd"/>
      <w:r>
        <w:t xml:space="preserve"> we can better understand how to avoid the negative effect on the environment. The question that is posed is: is this </w:t>
      </w:r>
      <w:proofErr w:type="gramStart"/>
      <w:r>
        <w:t>new found</w:t>
      </w:r>
      <w:proofErr w:type="gramEnd"/>
      <w:r>
        <w:t xml:space="preserve"> growth warranted given the population growth in comparison to the amount of desert landscape loss. In </w:t>
      </w:r>
      <w:r>
        <w:t xml:space="preserve">this paper the comparison between land use of 2002 and 2016 is used to make the argument that developers and the city are over developing the Tucson area causing loss of desert landscape.   </w:t>
      </w:r>
    </w:p>
    <w:p w14:paraId="0000005E" w14:textId="77777777" w:rsidR="00EF65B7" w:rsidRDefault="00EF65B7">
      <w:pPr>
        <w:spacing w:line="259" w:lineRule="auto"/>
        <w:rPr>
          <w:rFonts w:ascii="Calibri" w:eastAsia="Calibri" w:hAnsi="Calibri" w:cs="Calibri"/>
          <w:sz w:val="24"/>
          <w:szCs w:val="24"/>
        </w:rPr>
      </w:pPr>
    </w:p>
    <w:p w14:paraId="0000005F" w14:textId="77777777" w:rsidR="00EF65B7" w:rsidRDefault="00EF65B7">
      <w:pPr>
        <w:spacing w:line="259" w:lineRule="auto"/>
        <w:rPr>
          <w:rFonts w:ascii="Calibri" w:eastAsia="Calibri" w:hAnsi="Calibri" w:cs="Calibri"/>
          <w:sz w:val="24"/>
          <w:szCs w:val="24"/>
        </w:rPr>
      </w:pPr>
    </w:p>
    <w:p w14:paraId="00000060" w14:textId="77777777" w:rsidR="00EF65B7" w:rsidRDefault="00EF65B7">
      <w:pPr>
        <w:spacing w:line="259" w:lineRule="auto"/>
        <w:rPr>
          <w:rFonts w:ascii="Calibri" w:eastAsia="Calibri" w:hAnsi="Calibri" w:cs="Calibri"/>
          <w:sz w:val="24"/>
          <w:szCs w:val="24"/>
        </w:rPr>
      </w:pPr>
    </w:p>
    <w:p w14:paraId="00000061" w14:textId="77777777" w:rsidR="00EF65B7" w:rsidRDefault="00EF65B7">
      <w:pPr>
        <w:spacing w:line="259" w:lineRule="auto"/>
        <w:rPr>
          <w:rFonts w:ascii="Calibri" w:eastAsia="Calibri" w:hAnsi="Calibri" w:cs="Calibri"/>
          <w:sz w:val="24"/>
          <w:szCs w:val="24"/>
        </w:rPr>
      </w:pPr>
    </w:p>
    <w:p w14:paraId="00000062" w14:textId="77777777" w:rsidR="00EF65B7" w:rsidRDefault="00EF65B7">
      <w:pPr>
        <w:spacing w:line="259" w:lineRule="auto"/>
        <w:rPr>
          <w:rFonts w:ascii="Calibri" w:eastAsia="Calibri" w:hAnsi="Calibri" w:cs="Calibri"/>
          <w:sz w:val="24"/>
          <w:szCs w:val="24"/>
        </w:rPr>
      </w:pPr>
    </w:p>
    <w:p w14:paraId="00000063" w14:textId="77777777" w:rsidR="00EF65B7" w:rsidRDefault="00EF65B7">
      <w:pPr>
        <w:spacing w:line="259" w:lineRule="auto"/>
        <w:rPr>
          <w:rFonts w:ascii="Calibri" w:eastAsia="Calibri" w:hAnsi="Calibri" w:cs="Calibri"/>
          <w:sz w:val="24"/>
          <w:szCs w:val="24"/>
        </w:rPr>
      </w:pPr>
    </w:p>
    <w:p w14:paraId="00000064" w14:textId="77777777" w:rsidR="00EF65B7" w:rsidRDefault="00EF65B7">
      <w:pPr>
        <w:spacing w:line="259" w:lineRule="auto"/>
        <w:rPr>
          <w:rFonts w:ascii="Calibri" w:eastAsia="Calibri" w:hAnsi="Calibri" w:cs="Calibri"/>
          <w:sz w:val="24"/>
          <w:szCs w:val="24"/>
        </w:rPr>
      </w:pPr>
    </w:p>
    <w:p w14:paraId="00000065" w14:textId="77777777" w:rsidR="00EF65B7" w:rsidRDefault="00EF65B7">
      <w:pPr>
        <w:spacing w:line="259" w:lineRule="auto"/>
        <w:rPr>
          <w:rFonts w:ascii="Calibri" w:eastAsia="Calibri" w:hAnsi="Calibri" w:cs="Calibri"/>
          <w:sz w:val="24"/>
          <w:szCs w:val="24"/>
        </w:rPr>
      </w:pPr>
    </w:p>
    <w:p w14:paraId="00000066" w14:textId="77777777" w:rsidR="00EF65B7" w:rsidRDefault="00EF65B7">
      <w:pPr>
        <w:spacing w:line="259" w:lineRule="auto"/>
        <w:rPr>
          <w:rFonts w:ascii="Calibri" w:eastAsia="Calibri" w:hAnsi="Calibri" w:cs="Calibri"/>
          <w:sz w:val="24"/>
          <w:szCs w:val="24"/>
        </w:rPr>
      </w:pPr>
    </w:p>
    <w:p w14:paraId="00000067" w14:textId="77777777" w:rsidR="00EF65B7" w:rsidRDefault="00EF65B7">
      <w:pPr>
        <w:spacing w:line="259" w:lineRule="auto"/>
        <w:rPr>
          <w:rFonts w:ascii="Calibri" w:eastAsia="Calibri" w:hAnsi="Calibri" w:cs="Calibri"/>
          <w:sz w:val="24"/>
          <w:szCs w:val="24"/>
        </w:rPr>
      </w:pPr>
    </w:p>
    <w:p w14:paraId="00000068" w14:textId="77777777" w:rsidR="00EF65B7" w:rsidRDefault="00EF65B7">
      <w:pPr>
        <w:spacing w:line="259" w:lineRule="auto"/>
        <w:rPr>
          <w:rFonts w:ascii="Calibri" w:eastAsia="Calibri" w:hAnsi="Calibri" w:cs="Calibri"/>
          <w:sz w:val="24"/>
          <w:szCs w:val="24"/>
        </w:rPr>
      </w:pPr>
    </w:p>
    <w:p w14:paraId="00000069" w14:textId="77777777" w:rsidR="00EF65B7" w:rsidRDefault="00EF65B7">
      <w:pPr>
        <w:spacing w:line="259" w:lineRule="auto"/>
        <w:rPr>
          <w:rFonts w:ascii="Calibri" w:eastAsia="Calibri" w:hAnsi="Calibri" w:cs="Calibri"/>
          <w:sz w:val="24"/>
          <w:szCs w:val="24"/>
        </w:rPr>
      </w:pPr>
    </w:p>
    <w:p w14:paraId="0000006A" w14:textId="77777777" w:rsidR="00EF65B7" w:rsidRDefault="00EF65B7">
      <w:pPr>
        <w:spacing w:line="259" w:lineRule="auto"/>
        <w:rPr>
          <w:rFonts w:ascii="Calibri" w:eastAsia="Calibri" w:hAnsi="Calibri" w:cs="Calibri"/>
          <w:sz w:val="24"/>
          <w:szCs w:val="24"/>
        </w:rPr>
      </w:pPr>
    </w:p>
    <w:p w14:paraId="0000006B" w14:textId="77777777" w:rsidR="00EF65B7" w:rsidRDefault="00EF65B7">
      <w:pPr>
        <w:spacing w:line="259" w:lineRule="auto"/>
        <w:rPr>
          <w:rFonts w:ascii="Calibri" w:eastAsia="Calibri" w:hAnsi="Calibri" w:cs="Calibri"/>
          <w:sz w:val="24"/>
          <w:szCs w:val="24"/>
        </w:rPr>
      </w:pPr>
    </w:p>
    <w:p w14:paraId="0000006C" w14:textId="77777777" w:rsidR="00EF65B7" w:rsidRDefault="00EF65B7">
      <w:pPr>
        <w:spacing w:line="259" w:lineRule="auto"/>
        <w:rPr>
          <w:rFonts w:ascii="Calibri" w:eastAsia="Calibri" w:hAnsi="Calibri" w:cs="Calibri"/>
          <w:sz w:val="24"/>
          <w:szCs w:val="24"/>
        </w:rPr>
      </w:pPr>
    </w:p>
    <w:p w14:paraId="0000006D" w14:textId="77777777" w:rsidR="00EF65B7" w:rsidRDefault="00EF65B7">
      <w:pPr>
        <w:spacing w:line="259" w:lineRule="auto"/>
        <w:rPr>
          <w:rFonts w:ascii="Calibri" w:eastAsia="Calibri" w:hAnsi="Calibri" w:cs="Calibri"/>
          <w:sz w:val="24"/>
          <w:szCs w:val="24"/>
        </w:rPr>
      </w:pPr>
    </w:p>
    <w:p w14:paraId="0000006E" w14:textId="77777777" w:rsidR="00EF65B7" w:rsidRDefault="00EF65B7">
      <w:pPr>
        <w:spacing w:line="259" w:lineRule="auto"/>
        <w:rPr>
          <w:rFonts w:ascii="Calibri" w:eastAsia="Calibri" w:hAnsi="Calibri" w:cs="Calibri"/>
          <w:sz w:val="24"/>
          <w:szCs w:val="24"/>
        </w:rPr>
      </w:pPr>
    </w:p>
    <w:p w14:paraId="0000006F" w14:textId="77777777" w:rsidR="00EF65B7" w:rsidRDefault="00EF65B7">
      <w:pPr>
        <w:spacing w:line="259" w:lineRule="auto"/>
        <w:rPr>
          <w:rFonts w:ascii="Calibri" w:eastAsia="Calibri" w:hAnsi="Calibri" w:cs="Calibri"/>
          <w:sz w:val="24"/>
          <w:szCs w:val="24"/>
        </w:rPr>
      </w:pPr>
    </w:p>
    <w:p w14:paraId="00000070" w14:textId="77777777" w:rsidR="00EF65B7" w:rsidRDefault="00EF65B7">
      <w:pPr>
        <w:spacing w:line="259" w:lineRule="auto"/>
        <w:rPr>
          <w:rFonts w:ascii="Calibri" w:eastAsia="Calibri" w:hAnsi="Calibri" w:cs="Calibri"/>
          <w:sz w:val="24"/>
          <w:szCs w:val="24"/>
        </w:rPr>
      </w:pPr>
    </w:p>
    <w:p w14:paraId="00000071" w14:textId="77777777" w:rsidR="00EF65B7" w:rsidRDefault="00EF65B7">
      <w:pPr>
        <w:spacing w:line="259" w:lineRule="auto"/>
        <w:rPr>
          <w:rFonts w:ascii="Calibri" w:eastAsia="Calibri" w:hAnsi="Calibri" w:cs="Calibri"/>
          <w:sz w:val="24"/>
          <w:szCs w:val="24"/>
        </w:rPr>
      </w:pPr>
    </w:p>
    <w:p w14:paraId="00000072" w14:textId="77777777" w:rsidR="00EF65B7" w:rsidRDefault="00EF65B7">
      <w:pPr>
        <w:spacing w:line="259" w:lineRule="auto"/>
        <w:rPr>
          <w:rFonts w:ascii="Calibri" w:eastAsia="Calibri" w:hAnsi="Calibri" w:cs="Calibri"/>
          <w:sz w:val="24"/>
          <w:szCs w:val="24"/>
        </w:rPr>
      </w:pPr>
    </w:p>
    <w:p w14:paraId="00000073" w14:textId="77777777" w:rsidR="00EF65B7" w:rsidRDefault="00EF65B7">
      <w:pPr>
        <w:spacing w:line="259" w:lineRule="auto"/>
        <w:rPr>
          <w:rFonts w:ascii="Calibri" w:eastAsia="Calibri" w:hAnsi="Calibri" w:cs="Calibri"/>
          <w:sz w:val="24"/>
          <w:szCs w:val="24"/>
        </w:rPr>
      </w:pPr>
    </w:p>
    <w:p w14:paraId="00000074" w14:textId="77777777" w:rsidR="00EF65B7" w:rsidRDefault="00EF65B7">
      <w:pPr>
        <w:spacing w:line="259" w:lineRule="auto"/>
        <w:rPr>
          <w:rFonts w:ascii="Calibri" w:eastAsia="Calibri" w:hAnsi="Calibri" w:cs="Calibri"/>
          <w:sz w:val="24"/>
          <w:szCs w:val="24"/>
        </w:rPr>
      </w:pPr>
    </w:p>
    <w:p w14:paraId="00000075" w14:textId="77777777" w:rsidR="00EF65B7" w:rsidRDefault="00EF65B7">
      <w:pPr>
        <w:spacing w:line="259" w:lineRule="auto"/>
        <w:rPr>
          <w:rFonts w:ascii="Calibri" w:eastAsia="Calibri" w:hAnsi="Calibri" w:cs="Calibri"/>
          <w:sz w:val="24"/>
          <w:szCs w:val="24"/>
        </w:rPr>
      </w:pPr>
    </w:p>
    <w:p w14:paraId="00000076" w14:textId="77777777" w:rsidR="00EF65B7" w:rsidRDefault="00EF65B7">
      <w:pPr>
        <w:spacing w:line="259" w:lineRule="auto"/>
        <w:rPr>
          <w:rFonts w:ascii="Calibri" w:eastAsia="Calibri" w:hAnsi="Calibri" w:cs="Calibri"/>
          <w:sz w:val="24"/>
          <w:szCs w:val="24"/>
        </w:rPr>
      </w:pPr>
    </w:p>
    <w:p w14:paraId="00000077" w14:textId="77777777" w:rsidR="00EF65B7" w:rsidRDefault="003109FF">
      <w:pPr>
        <w:pStyle w:val="Heading1"/>
        <w:spacing w:line="259" w:lineRule="auto"/>
      </w:pPr>
      <w:bookmarkStart w:id="4" w:name="_onjtrqlsdhob" w:colFirst="0" w:colLast="0"/>
      <w:bookmarkEnd w:id="4"/>
      <w:r>
        <w:lastRenderedPageBreak/>
        <w:t>Methodology</w:t>
      </w:r>
    </w:p>
    <w:p w14:paraId="00000078" w14:textId="77777777" w:rsidR="00EF65B7" w:rsidRDefault="003109FF">
      <w:pPr>
        <w:spacing w:line="480" w:lineRule="auto"/>
      </w:pPr>
      <w:r>
        <w:t>The study area is the Tucson Metro Area from Marana down to Green Valley while keeping the East border in the confines of Pima County. This area is home to approximately 1 million people. Davis Monthan Air Force Base and the University of Arizona call Tucs</w:t>
      </w:r>
      <w:r>
        <w:t>on home. With other industries such as the medical field continuing to grow (ConnectTucson.com) development is necessary but how much is the question. The years for the comparison are 2002-2016 which Landsat images are used for (Landsat 7 for 2002 and Land</w:t>
      </w:r>
      <w:r>
        <w:t>sat 8 for 2016). Using ArcGIS Pro (Version 2.7.1</w:t>
      </w:r>
      <w:proofErr w:type="gramStart"/>
      <w:r>
        <w:t>)  an</w:t>
      </w:r>
      <w:proofErr w:type="gramEnd"/>
      <w:r>
        <w:t xml:space="preserve"> unsupervised classification is done on both images. An unsupervised classification assigns pixels into categories of a similar type. The classification is sorted into 20 clusters (user chosen), then the</w:t>
      </w:r>
      <w:r>
        <w:t xml:space="preserve"> ISODATA algorithm performs the classification making decisions based on distance between the multispectral vector for the pixels and multispectral mean for each class. These clusters are then divided into classes. The classes that will be used </w:t>
      </w:r>
      <w:proofErr w:type="gramStart"/>
      <w:r>
        <w:t>are;</w:t>
      </w:r>
      <w:proofErr w:type="gramEnd"/>
      <w:r>
        <w:t xml:space="preserve"> develo</w:t>
      </w:r>
      <w:r>
        <w:t xml:space="preserve">ped, desert landscape, forest, </w:t>
      </w:r>
      <w:proofErr w:type="spellStart"/>
      <w:r>
        <w:t>bareground</w:t>
      </w:r>
      <w:proofErr w:type="spellEnd"/>
      <w:r>
        <w:t xml:space="preserve"> and grass/ agricultural. These 5 classes cover most of the land cover/ land use for the study area.  For this analysis the primary concerns are the developed and desert landscape categories.</w:t>
      </w:r>
    </w:p>
    <w:p w14:paraId="00000079" w14:textId="77777777" w:rsidR="00EF65B7" w:rsidRDefault="00EF65B7">
      <w:pPr>
        <w:spacing w:line="259" w:lineRule="auto"/>
        <w:rPr>
          <w:rFonts w:ascii="Calibri" w:eastAsia="Calibri" w:hAnsi="Calibri" w:cs="Calibri"/>
          <w:sz w:val="24"/>
          <w:szCs w:val="24"/>
        </w:rPr>
      </w:pPr>
    </w:p>
    <w:p w14:paraId="0000007A" w14:textId="77777777" w:rsidR="00EF65B7" w:rsidRDefault="00EF65B7">
      <w:pPr>
        <w:spacing w:line="240" w:lineRule="auto"/>
        <w:rPr>
          <w:rFonts w:ascii="Calibri" w:eastAsia="Calibri" w:hAnsi="Calibri" w:cs="Calibri"/>
          <w:sz w:val="24"/>
          <w:szCs w:val="24"/>
        </w:rPr>
      </w:pPr>
    </w:p>
    <w:p w14:paraId="0000007B" w14:textId="77777777" w:rsidR="00EF65B7" w:rsidRDefault="003109FF">
      <w:pPr>
        <w:spacing w:line="259"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6201C36" wp14:editId="58E726D2">
            <wp:extent cx="4219575" cy="541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219575" cy="5410200"/>
                    </a:xfrm>
                    <a:prstGeom prst="rect">
                      <a:avLst/>
                    </a:prstGeom>
                    <a:ln/>
                  </pic:spPr>
                </pic:pic>
              </a:graphicData>
            </a:graphic>
          </wp:inline>
        </w:drawing>
      </w:r>
    </w:p>
    <w:p w14:paraId="0000007C" w14:textId="77777777" w:rsidR="00EF65B7" w:rsidRDefault="003109FF">
      <w:pPr>
        <w:spacing w:line="259" w:lineRule="auto"/>
        <w:rPr>
          <w:rFonts w:ascii="Calibri" w:eastAsia="Calibri" w:hAnsi="Calibri" w:cs="Calibri"/>
          <w:sz w:val="24"/>
          <w:szCs w:val="24"/>
        </w:rPr>
      </w:pPr>
      <w:r>
        <w:rPr>
          <w:rFonts w:ascii="Calibri" w:eastAsia="Calibri" w:hAnsi="Calibri" w:cs="Calibri"/>
          <w:sz w:val="24"/>
          <w:szCs w:val="24"/>
        </w:rPr>
        <w:t>Figure 1: 2002 Land</w:t>
      </w:r>
      <w:r>
        <w:rPr>
          <w:rFonts w:ascii="Calibri" w:eastAsia="Calibri" w:hAnsi="Calibri" w:cs="Calibri"/>
          <w:sz w:val="24"/>
          <w:szCs w:val="24"/>
        </w:rPr>
        <w:t>sat 7 Image Classified</w:t>
      </w:r>
    </w:p>
    <w:p w14:paraId="0000007D" w14:textId="77777777" w:rsidR="00EF65B7" w:rsidRDefault="00EF65B7">
      <w:pPr>
        <w:spacing w:line="259" w:lineRule="auto"/>
        <w:rPr>
          <w:rFonts w:ascii="Calibri" w:eastAsia="Calibri" w:hAnsi="Calibri" w:cs="Calibri"/>
          <w:sz w:val="24"/>
          <w:szCs w:val="24"/>
        </w:rPr>
      </w:pPr>
    </w:p>
    <w:p w14:paraId="0000007E" w14:textId="77777777" w:rsidR="00EF65B7" w:rsidRDefault="003109FF">
      <w:pPr>
        <w:spacing w:line="259"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36C93303" wp14:editId="5FB6C312">
            <wp:extent cx="4210050" cy="542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10050" cy="5429250"/>
                    </a:xfrm>
                    <a:prstGeom prst="rect">
                      <a:avLst/>
                    </a:prstGeom>
                    <a:ln/>
                  </pic:spPr>
                </pic:pic>
              </a:graphicData>
            </a:graphic>
          </wp:inline>
        </w:drawing>
      </w:r>
    </w:p>
    <w:p w14:paraId="0000007F" w14:textId="77777777" w:rsidR="00EF65B7" w:rsidRDefault="003109FF">
      <w:pPr>
        <w:spacing w:line="259" w:lineRule="auto"/>
        <w:rPr>
          <w:rFonts w:ascii="Calibri" w:eastAsia="Calibri" w:hAnsi="Calibri" w:cs="Calibri"/>
          <w:sz w:val="24"/>
          <w:szCs w:val="24"/>
        </w:rPr>
      </w:pPr>
      <w:r>
        <w:rPr>
          <w:rFonts w:ascii="Calibri" w:eastAsia="Calibri" w:hAnsi="Calibri" w:cs="Calibri"/>
          <w:sz w:val="24"/>
          <w:szCs w:val="24"/>
        </w:rPr>
        <w:t xml:space="preserve">Figure 2: 2016 Landsat 8 Image Classified </w:t>
      </w:r>
    </w:p>
    <w:p w14:paraId="00000080" w14:textId="77777777" w:rsidR="00EF65B7" w:rsidRDefault="00EF65B7">
      <w:pPr>
        <w:spacing w:line="259" w:lineRule="auto"/>
        <w:rPr>
          <w:rFonts w:ascii="Calibri" w:eastAsia="Calibri" w:hAnsi="Calibri" w:cs="Calibri"/>
          <w:sz w:val="24"/>
          <w:szCs w:val="24"/>
        </w:rPr>
      </w:pPr>
    </w:p>
    <w:p w14:paraId="00000081" w14:textId="77777777" w:rsidR="00EF65B7" w:rsidRDefault="00EF65B7">
      <w:pPr>
        <w:spacing w:line="259" w:lineRule="auto"/>
        <w:rPr>
          <w:rFonts w:ascii="Calibri" w:eastAsia="Calibri" w:hAnsi="Calibri" w:cs="Calibri"/>
          <w:sz w:val="24"/>
          <w:szCs w:val="24"/>
        </w:rPr>
      </w:pPr>
    </w:p>
    <w:p w14:paraId="00000082" w14:textId="77777777" w:rsidR="00EF65B7" w:rsidRDefault="00EF65B7">
      <w:pPr>
        <w:spacing w:line="259" w:lineRule="auto"/>
        <w:rPr>
          <w:rFonts w:ascii="Calibri" w:eastAsia="Calibri" w:hAnsi="Calibri" w:cs="Calibri"/>
          <w:sz w:val="24"/>
          <w:szCs w:val="24"/>
        </w:rPr>
      </w:pPr>
    </w:p>
    <w:p w14:paraId="00000083" w14:textId="77777777" w:rsidR="00EF65B7" w:rsidRDefault="00EF65B7">
      <w:pPr>
        <w:spacing w:line="259" w:lineRule="auto"/>
        <w:rPr>
          <w:rFonts w:ascii="Calibri" w:eastAsia="Calibri" w:hAnsi="Calibri" w:cs="Calibri"/>
          <w:sz w:val="24"/>
          <w:szCs w:val="24"/>
        </w:rPr>
      </w:pPr>
    </w:p>
    <w:p w14:paraId="00000084" w14:textId="77777777" w:rsidR="00EF65B7" w:rsidRDefault="00EF65B7">
      <w:pPr>
        <w:spacing w:line="259" w:lineRule="auto"/>
        <w:rPr>
          <w:rFonts w:ascii="Calibri" w:eastAsia="Calibri" w:hAnsi="Calibri" w:cs="Calibri"/>
          <w:sz w:val="24"/>
          <w:szCs w:val="24"/>
        </w:rPr>
      </w:pPr>
    </w:p>
    <w:p w14:paraId="00000085" w14:textId="77777777" w:rsidR="00EF65B7" w:rsidRDefault="00EF65B7">
      <w:pPr>
        <w:spacing w:line="259" w:lineRule="auto"/>
        <w:rPr>
          <w:rFonts w:ascii="Calibri" w:eastAsia="Calibri" w:hAnsi="Calibri" w:cs="Calibri"/>
          <w:sz w:val="24"/>
          <w:szCs w:val="24"/>
        </w:rPr>
      </w:pPr>
    </w:p>
    <w:p w14:paraId="00000086" w14:textId="77777777" w:rsidR="00EF65B7" w:rsidRDefault="00EF65B7">
      <w:pPr>
        <w:spacing w:line="259" w:lineRule="auto"/>
        <w:rPr>
          <w:rFonts w:ascii="Calibri" w:eastAsia="Calibri" w:hAnsi="Calibri" w:cs="Calibri"/>
          <w:sz w:val="24"/>
          <w:szCs w:val="24"/>
        </w:rPr>
      </w:pPr>
    </w:p>
    <w:p w14:paraId="00000087" w14:textId="77777777" w:rsidR="00EF65B7" w:rsidRDefault="00EF65B7">
      <w:pPr>
        <w:spacing w:line="259" w:lineRule="auto"/>
        <w:rPr>
          <w:rFonts w:ascii="Calibri" w:eastAsia="Calibri" w:hAnsi="Calibri" w:cs="Calibri"/>
          <w:sz w:val="24"/>
          <w:szCs w:val="24"/>
        </w:rPr>
      </w:pPr>
    </w:p>
    <w:p w14:paraId="00000088" w14:textId="77777777" w:rsidR="00EF65B7" w:rsidRDefault="00EF65B7">
      <w:pPr>
        <w:spacing w:line="259" w:lineRule="auto"/>
        <w:rPr>
          <w:rFonts w:ascii="Calibri" w:eastAsia="Calibri" w:hAnsi="Calibri" w:cs="Calibri"/>
          <w:sz w:val="24"/>
          <w:szCs w:val="24"/>
        </w:rPr>
      </w:pPr>
    </w:p>
    <w:p w14:paraId="00000089" w14:textId="77777777" w:rsidR="00EF65B7" w:rsidRDefault="00EF65B7">
      <w:pPr>
        <w:spacing w:line="259" w:lineRule="auto"/>
        <w:rPr>
          <w:rFonts w:ascii="Calibri" w:eastAsia="Calibri" w:hAnsi="Calibri" w:cs="Calibri"/>
          <w:sz w:val="24"/>
          <w:szCs w:val="24"/>
        </w:rPr>
      </w:pPr>
    </w:p>
    <w:p w14:paraId="0000008A" w14:textId="77777777" w:rsidR="00EF65B7" w:rsidRDefault="003109FF">
      <w:pPr>
        <w:pStyle w:val="Heading1"/>
        <w:spacing w:line="259" w:lineRule="auto"/>
      </w:pPr>
      <w:bookmarkStart w:id="5" w:name="_pm1rg5d1dpea" w:colFirst="0" w:colLast="0"/>
      <w:bookmarkEnd w:id="5"/>
      <w:r>
        <w:lastRenderedPageBreak/>
        <w:t>Results</w:t>
      </w:r>
    </w:p>
    <w:p w14:paraId="0000008B" w14:textId="77777777" w:rsidR="00EF65B7" w:rsidRDefault="003109FF">
      <w:pPr>
        <w:spacing w:line="480" w:lineRule="auto"/>
      </w:pPr>
      <w:r>
        <w:t xml:space="preserve">After each Landsat image has been classified each cover type was identified for each class. After the images have been identified a reclass is performed to take the 20 classes down to our 5 cover types; developed, desert landscape, forest, </w:t>
      </w:r>
      <w:proofErr w:type="spellStart"/>
      <w:r>
        <w:t>bareground</w:t>
      </w:r>
      <w:proofErr w:type="spellEnd"/>
      <w:r>
        <w:t xml:space="preserve"> and g</w:t>
      </w:r>
      <w:r>
        <w:t xml:space="preserve">rass/ agricultural (See figure 1 and 2). Once this is done for both images a combine is done so we can compare the </w:t>
      </w:r>
      <w:proofErr w:type="spellStart"/>
      <w:r>
        <w:t>rasters</w:t>
      </w:r>
      <w:proofErr w:type="spellEnd"/>
      <w:r>
        <w:t xml:space="preserve"> to one another (See Figure 3). By looking at the areas in which changed from desert vegetation to developed we can get an accurate pi</w:t>
      </w:r>
      <w:r>
        <w:t>cture of how much has changed in Southern Arizona.</w:t>
      </w:r>
    </w:p>
    <w:p w14:paraId="0000008C" w14:textId="77777777" w:rsidR="00EF65B7" w:rsidRDefault="00EF65B7">
      <w:pPr>
        <w:spacing w:line="259" w:lineRule="auto"/>
        <w:rPr>
          <w:rFonts w:ascii="Calibri" w:eastAsia="Calibri" w:hAnsi="Calibri" w:cs="Calibri"/>
          <w:sz w:val="24"/>
          <w:szCs w:val="24"/>
        </w:rPr>
      </w:pPr>
    </w:p>
    <w:p w14:paraId="0000008D" w14:textId="77777777" w:rsidR="00EF65B7" w:rsidRDefault="003109FF">
      <w:pPr>
        <w:spacing w:line="259"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166603C" wp14:editId="4F869757">
            <wp:extent cx="5838825" cy="14954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38825" cy="1495425"/>
                    </a:xfrm>
                    <a:prstGeom prst="rect">
                      <a:avLst/>
                    </a:prstGeom>
                    <a:ln/>
                  </pic:spPr>
                </pic:pic>
              </a:graphicData>
            </a:graphic>
          </wp:inline>
        </w:drawing>
      </w:r>
    </w:p>
    <w:p w14:paraId="0000008E" w14:textId="77777777" w:rsidR="00EF65B7" w:rsidRDefault="003109FF">
      <w:pPr>
        <w:spacing w:line="259" w:lineRule="auto"/>
        <w:rPr>
          <w:rFonts w:ascii="Calibri" w:eastAsia="Calibri" w:hAnsi="Calibri" w:cs="Calibri"/>
          <w:sz w:val="24"/>
          <w:szCs w:val="24"/>
        </w:rPr>
      </w:pPr>
      <w:r>
        <w:rPr>
          <w:rFonts w:ascii="Calibri" w:eastAsia="Calibri" w:hAnsi="Calibri" w:cs="Calibri"/>
          <w:sz w:val="24"/>
          <w:szCs w:val="24"/>
        </w:rPr>
        <w:t>Figure 3: Change Matrix comparing 2002 (X Axis)-2016 (Y Axis) Landsat images</w:t>
      </w:r>
    </w:p>
    <w:p w14:paraId="0000008F" w14:textId="77777777" w:rsidR="00EF65B7" w:rsidRDefault="00EF65B7">
      <w:pPr>
        <w:spacing w:line="259" w:lineRule="auto"/>
        <w:rPr>
          <w:rFonts w:ascii="Calibri" w:eastAsia="Calibri" w:hAnsi="Calibri" w:cs="Calibri"/>
          <w:sz w:val="24"/>
          <w:szCs w:val="24"/>
        </w:rPr>
      </w:pPr>
    </w:p>
    <w:p w14:paraId="00000090" w14:textId="77777777" w:rsidR="00EF65B7" w:rsidRDefault="00EF65B7">
      <w:pPr>
        <w:spacing w:line="259" w:lineRule="auto"/>
        <w:rPr>
          <w:rFonts w:ascii="Calibri" w:eastAsia="Calibri" w:hAnsi="Calibri" w:cs="Calibri"/>
          <w:sz w:val="24"/>
          <w:szCs w:val="24"/>
        </w:rPr>
      </w:pPr>
    </w:p>
    <w:p w14:paraId="00000091" w14:textId="77777777" w:rsidR="00EF65B7" w:rsidRDefault="00EF65B7">
      <w:pPr>
        <w:spacing w:line="259" w:lineRule="auto"/>
        <w:rPr>
          <w:rFonts w:ascii="Calibri" w:eastAsia="Calibri" w:hAnsi="Calibri" w:cs="Calibri"/>
          <w:sz w:val="24"/>
          <w:szCs w:val="24"/>
        </w:rPr>
      </w:pPr>
    </w:p>
    <w:p w14:paraId="00000092" w14:textId="77777777" w:rsidR="00EF65B7" w:rsidRDefault="00EF65B7">
      <w:pPr>
        <w:spacing w:line="259" w:lineRule="auto"/>
        <w:rPr>
          <w:rFonts w:ascii="Calibri" w:eastAsia="Calibri" w:hAnsi="Calibri" w:cs="Calibri"/>
          <w:sz w:val="24"/>
          <w:szCs w:val="24"/>
        </w:rPr>
      </w:pPr>
    </w:p>
    <w:p w14:paraId="00000093" w14:textId="77777777" w:rsidR="00EF65B7" w:rsidRDefault="00EF65B7">
      <w:pPr>
        <w:spacing w:line="259" w:lineRule="auto"/>
        <w:rPr>
          <w:rFonts w:ascii="Calibri" w:eastAsia="Calibri" w:hAnsi="Calibri" w:cs="Calibri"/>
          <w:sz w:val="24"/>
          <w:szCs w:val="24"/>
        </w:rPr>
      </w:pPr>
    </w:p>
    <w:p w14:paraId="00000094" w14:textId="77777777" w:rsidR="00EF65B7" w:rsidRDefault="00EF65B7">
      <w:pPr>
        <w:spacing w:line="259" w:lineRule="auto"/>
        <w:rPr>
          <w:rFonts w:ascii="Calibri" w:eastAsia="Calibri" w:hAnsi="Calibri" w:cs="Calibri"/>
          <w:sz w:val="24"/>
          <w:szCs w:val="24"/>
        </w:rPr>
      </w:pPr>
    </w:p>
    <w:p w14:paraId="00000095" w14:textId="77777777" w:rsidR="00EF65B7" w:rsidRDefault="00EF65B7">
      <w:pPr>
        <w:spacing w:line="259" w:lineRule="auto"/>
        <w:rPr>
          <w:rFonts w:ascii="Calibri" w:eastAsia="Calibri" w:hAnsi="Calibri" w:cs="Calibri"/>
          <w:sz w:val="24"/>
          <w:szCs w:val="24"/>
        </w:rPr>
      </w:pPr>
    </w:p>
    <w:p w14:paraId="00000096" w14:textId="77777777" w:rsidR="00EF65B7" w:rsidRDefault="00EF65B7">
      <w:pPr>
        <w:spacing w:line="259" w:lineRule="auto"/>
        <w:rPr>
          <w:rFonts w:ascii="Calibri" w:eastAsia="Calibri" w:hAnsi="Calibri" w:cs="Calibri"/>
          <w:sz w:val="24"/>
          <w:szCs w:val="24"/>
        </w:rPr>
      </w:pPr>
    </w:p>
    <w:p w14:paraId="00000097" w14:textId="77777777" w:rsidR="00EF65B7" w:rsidRDefault="00EF65B7">
      <w:pPr>
        <w:spacing w:line="259" w:lineRule="auto"/>
        <w:rPr>
          <w:rFonts w:ascii="Calibri" w:eastAsia="Calibri" w:hAnsi="Calibri" w:cs="Calibri"/>
          <w:sz w:val="24"/>
          <w:szCs w:val="24"/>
        </w:rPr>
      </w:pPr>
    </w:p>
    <w:p w14:paraId="00000098" w14:textId="77777777" w:rsidR="00EF65B7" w:rsidRDefault="00EF65B7">
      <w:pPr>
        <w:spacing w:line="259" w:lineRule="auto"/>
        <w:rPr>
          <w:rFonts w:ascii="Calibri" w:eastAsia="Calibri" w:hAnsi="Calibri" w:cs="Calibri"/>
          <w:sz w:val="24"/>
          <w:szCs w:val="24"/>
        </w:rPr>
      </w:pPr>
    </w:p>
    <w:p w14:paraId="00000099" w14:textId="77777777" w:rsidR="00EF65B7" w:rsidRDefault="00EF65B7">
      <w:pPr>
        <w:spacing w:line="259" w:lineRule="auto"/>
        <w:rPr>
          <w:rFonts w:ascii="Calibri" w:eastAsia="Calibri" w:hAnsi="Calibri" w:cs="Calibri"/>
          <w:sz w:val="24"/>
          <w:szCs w:val="24"/>
        </w:rPr>
      </w:pPr>
    </w:p>
    <w:p w14:paraId="0000009A" w14:textId="77777777" w:rsidR="00EF65B7" w:rsidRDefault="00EF65B7">
      <w:pPr>
        <w:spacing w:line="259" w:lineRule="auto"/>
        <w:rPr>
          <w:rFonts w:ascii="Calibri" w:eastAsia="Calibri" w:hAnsi="Calibri" w:cs="Calibri"/>
          <w:sz w:val="24"/>
          <w:szCs w:val="24"/>
        </w:rPr>
      </w:pPr>
    </w:p>
    <w:p w14:paraId="0000009B" w14:textId="77777777" w:rsidR="00EF65B7" w:rsidRDefault="00EF65B7">
      <w:pPr>
        <w:spacing w:line="259" w:lineRule="auto"/>
        <w:rPr>
          <w:rFonts w:ascii="Calibri" w:eastAsia="Calibri" w:hAnsi="Calibri" w:cs="Calibri"/>
          <w:sz w:val="24"/>
          <w:szCs w:val="24"/>
        </w:rPr>
      </w:pPr>
    </w:p>
    <w:p w14:paraId="0000009C" w14:textId="77777777" w:rsidR="00EF65B7" w:rsidRDefault="00EF65B7">
      <w:pPr>
        <w:spacing w:line="259" w:lineRule="auto"/>
        <w:rPr>
          <w:rFonts w:ascii="Calibri" w:eastAsia="Calibri" w:hAnsi="Calibri" w:cs="Calibri"/>
          <w:sz w:val="24"/>
          <w:szCs w:val="24"/>
        </w:rPr>
      </w:pPr>
    </w:p>
    <w:p w14:paraId="0000009D" w14:textId="77777777" w:rsidR="00EF65B7" w:rsidRDefault="00EF65B7">
      <w:pPr>
        <w:spacing w:line="259" w:lineRule="auto"/>
        <w:rPr>
          <w:rFonts w:ascii="Calibri" w:eastAsia="Calibri" w:hAnsi="Calibri" w:cs="Calibri"/>
          <w:sz w:val="24"/>
          <w:szCs w:val="24"/>
        </w:rPr>
      </w:pPr>
    </w:p>
    <w:p w14:paraId="0000009E" w14:textId="77777777" w:rsidR="00EF65B7" w:rsidRDefault="00EF65B7">
      <w:pPr>
        <w:spacing w:line="259" w:lineRule="auto"/>
        <w:rPr>
          <w:rFonts w:ascii="Calibri" w:eastAsia="Calibri" w:hAnsi="Calibri" w:cs="Calibri"/>
          <w:sz w:val="24"/>
          <w:szCs w:val="24"/>
        </w:rPr>
      </w:pPr>
    </w:p>
    <w:p w14:paraId="0000009F" w14:textId="77777777" w:rsidR="00EF65B7" w:rsidRDefault="003109FF">
      <w:pPr>
        <w:pStyle w:val="Heading1"/>
        <w:spacing w:line="259" w:lineRule="auto"/>
      </w:pPr>
      <w:bookmarkStart w:id="6" w:name="_k9syabplpid8" w:colFirst="0" w:colLast="0"/>
      <w:bookmarkEnd w:id="6"/>
      <w:r>
        <w:lastRenderedPageBreak/>
        <w:t>Conclusion</w:t>
      </w:r>
    </w:p>
    <w:p w14:paraId="000000A0" w14:textId="77777777" w:rsidR="00EF65B7" w:rsidRDefault="003109FF">
      <w:pPr>
        <w:spacing w:line="480" w:lineRule="auto"/>
      </w:pPr>
      <w:r>
        <w:tab/>
        <w:t xml:space="preserve">Due to our </w:t>
      </w:r>
      <w:proofErr w:type="gramStart"/>
      <w:r>
        <w:t>analysis</w:t>
      </w:r>
      <w:proofErr w:type="gramEnd"/>
      <w:r>
        <w:t xml:space="preserve"> we see that 265,212 pixels of desert landscape have been developed on which i</w:t>
      </w:r>
      <w:r>
        <w:t>s 14.72% of all desert landscape. With only a population growth of 4% we would expect that number to be much lower. With the analysis being completed Tucson is overdeveloping the desert landscape.  With the loss of desert landscape there are many environme</w:t>
      </w:r>
      <w:r>
        <w:t xml:space="preserve">ntal impacts that need to be looked at and what conservation efforts need to be taken in order to lessen the impact. The next steps which need to be taken are focusing efforts on which areas that have been developed (or </w:t>
      </w:r>
      <w:proofErr w:type="gramStart"/>
      <w:r>
        <w:t>will be soon be</w:t>
      </w:r>
      <w:proofErr w:type="gramEnd"/>
      <w:r>
        <w:t>) and cataloguing the</w:t>
      </w:r>
      <w:r>
        <w:t xml:space="preserve"> native species that lost habitat. By further understanding this we can begin to provide environmental assistance to make sure these species will not be at risk for extinction. </w:t>
      </w:r>
    </w:p>
    <w:p w14:paraId="000000A1" w14:textId="77777777" w:rsidR="00EF65B7" w:rsidRDefault="00EF65B7"/>
    <w:p w14:paraId="000000A2" w14:textId="77777777" w:rsidR="00EF65B7" w:rsidRDefault="00EF65B7"/>
    <w:p w14:paraId="000000A3" w14:textId="77777777" w:rsidR="00EF65B7" w:rsidRDefault="00EF65B7"/>
    <w:p w14:paraId="000000A4" w14:textId="77777777" w:rsidR="00EF65B7" w:rsidRDefault="00EF65B7"/>
    <w:p w14:paraId="000000A5" w14:textId="77777777" w:rsidR="00EF65B7" w:rsidRDefault="00EF65B7"/>
    <w:p w14:paraId="000000A6" w14:textId="77777777" w:rsidR="00EF65B7" w:rsidRDefault="00EF65B7"/>
    <w:p w14:paraId="000000A7" w14:textId="77777777" w:rsidR="00EF65B7" w:rsidRDefault="00EF65B7"/>
    <w:p w14:paraId="000000A8" w14:textId="77777777" w:rsidR="00EF65B7" w:rsidRDefault="00EF65B7"/>
    <w:p w14:paraId="000000A9" w14:textId="77777777" w:rsidR="00EF65B7" w:rsidRDefault="00EF65B7"/>
    <w:p w14:paraId="000000AA" w14:textId="77777777" w:rsidR="00EF65B7" w:rsidRDefault="00EF65B7"/>
    <w:p w14:paraId="000000AB" w14:textId="77777777" w:rsidR="00EF65B7" w:rsidRDefault="00EF65B7"/>
    <w:p w14:paraId="000000AC" w14:textId="77777777" w:rsidR="00EF65B7" w:rsidRDefault="00EF65B7"/>
    <w:p w14:paraId="000000AD" w14:textId="77777777" w:rsidR="00EF65B7" w:rsidRDefault="00EF65B7"/>
    <w:p w14:paraId="000000AE" w14:textId="77777777" w:rsidR="00EF65B7" w:rsidRDefault="00EF65B7"/>
    <w:p w14:paraId="000000AF" w14:textId="77777777" w:rsidR="00EF65B7" w:rsidRDefault="00EF65B7"/>
    <w:p w14:paraId="000000B0" w14:textId="77777777" w:rsidR="00EF65B7" w:rsidRDefault="00EF65B7"/>
    <w:p w14:paraId="000000B1" w14:textId="77777777" w:rsidR="00EF65B7" w:rsidRDefault="00EF65B7"/>
    <w:p w14:paraId="000000B2" w14:textId="77777777" w:rsidR="00EF65B7" w:rsidRDefault="00EF65B7"/>
    <w:p w14:paraId="000000B3" w14:textId="77777777" w:rsidR="00EF65B7" w:rsidRDefault="00EF65B7"/>
    <w:p w14:paraId="000000B4" w14:textId="77777777" w:rsidR="00EF65B7" w:rsidRDefault="00EF65B7"/>
    <w:p w14:paraId="000000B5" w14:textId="77777777" w:rsidR="00EF65B7" w:rsidRDefault="00EF65B7"/>
    <w:p w14:paraId="000000B6" w14:textId="77777777" w:rsidR="00EF65B7" w:rsidRDefault="00EF65B7"/>
    <w:p w14:paraId="000000B7" w14:textId="77777777" w:rsidR="00EF65B7" w:rsidRDefault="00EF65B7"/>
    <w:p w14:paraId="000000B8" w14:textId="77777777" w:rsidR="00EF65B7" w:rsidRDefault="00EF65B7"/>
    <w:p w14:paraId="000000B9" w14:textId="77777777" w:rsidR="00EF65B7" w:rsidRDefault="00EF65B7"/>
    <w:p w14:paraId="000000BA" w14:textId="77777777" w:rsidR="00EF65B7" w:rsidRDefault="00EF65B7"/>
    <w:p w14:paraId="000000BB" w14:textId="77777777" w:rsidR="00EF65B7" w:rsidRDefault="003109FF">
      <w:pPr>
        <w:pStyle w:val="Heading1"/>
      </w:pPr>
      <w:bookmarkStart w:id="7" w:name="_8hxrlcawaams" w:colFirst="0" w:colLast="0"/>
      <w:bookmarkEnd w:id="7"/>
      <w:r>
        <w:lastRenderedPageBreak/>
        <w:t>References</w:t>
      </w:r>
    </w:p>
    <w:p w14:paraId="000000BC" w14:textId="77777777" w:rsidR="00EF65B7" w:rsidRDefault="003109FF">
      <w:r>
        <w:t xml:space="preserve">Comrie, Andrew C. " Mapping a Wind-Modified Urban Heat Island in Tucson, Arizona (with Comments on Integrating Research and Undergraduate Learning)", Bulletin of the American Meteorological Society 81, 10 (2000): 2417-2432, accessed May 8, 2021, </w:t>
      </w:r>
      <w:hyperlink r:id="rId7">
        <w:r>
          <w:rPr>
            <w:color w:val="1155CC"/>
            <w:u w:val="single"/>
          </w:rPr>
          <w:t>https://doi.org/10.1175/1520-0477(2000)081</w:t>
        </w:r>
      </w:hyperlink>
      <w:r>
        <w:t>&lt;2417:MAWMUH&gt;2.3.CO;2</w:t>
      </w:r>
    </w:p>
    <w:p w14:paraId="000000BD" w14:textId="77777777" w:rsidR="00EF65B7" w:rsidRDefault="00EF65B7"/>
    <w:p w14:paraId="000000BE" w14:textId="77777777" w:rsidR="00EF65B7" w:rsidRDefault="003109FF">
      <w:r>
        <w:t xml:space="preserve">S.S. Germaine, B.F. </w:t>
      </w:r>
      <w:proofErr w:type="spellStart"/>
      <w:r>
        <w:t>Wakeling</w:t>
      </w:r>
      <w:proofErr w:type="spellEnd"/>
      <w:r>
        <w:t>,</w:t>
      </w:r>
    </w:p>
    <w:p w14:paraId="000000BF" w14:textId="77777777" w:rsidR="00EF65B7" w:rsidRDefault="003109FF">
      <w:r>
        <w:t>Lizard species distributions and habitat occupation along an urban gradient in Tucson, Arizona, USA, Biological Conservation, Volume 97, Issue 2, 2001, Pages 229-237, ISSN 0006-3207,</w:t>
      </w:r>
    </w:p>
    <w:p w14:paraId="000000C0" w14:textId="77777777" w:rsidR="00EF65B7" w:rsidRDefault="003109FF">
      <w:r>
        <w:t>https://doi.org/10.1016/S0006-3207(00)00115-4.</w:t>
      </w:r>
    </w:p>
    <w:p w14:paraId="000000C1" w14:textId="77777777" w:rsidR="00EF65B7" w:rsidRDefault="00EF65B7"/>
    <w:p w14:paraId="000000C2" w14:textId="77777777" w:rsidR="00EF65B7" w:rsidRDefault="003109FF">
      <w:r>
        <w:t>“Tucson Metro Area Popula</w:t>
      </w:r>
      <w:r>
        <w:t xml:space="preserve">tion and Races.” USA.com. Accessed May 7, 2021. </w:t>
      </w:r>
      <w:hyperlink r:id="rId8">
        <w:r>
          <w:rPr>
            <w:color w:val="1155CC"/>
            <w:u w:val="single"/>
          </w:rPr>
          <w:t>http://www.usa.com/tucson-az-area-population-and-races.htm</w:t>
        </w:r>
      </w:hyperlink>
      <w:r>
        <w:t>.</w:t>
      </w:r>
    </w:p>
    <w:p w14:paraId="000000C3" w14:textId="77777777" w:rsidR="00EF65B7" w:rsidRDefault="00EF65B7"/>
    <w:p w14:paraId="000000C4" w14:textId="77777777" w:rsidR="00EF65B7" w:rsidRDefault="003109FF">
      <w:r>
        <w:t>“Tucson Metro Area.” USA.com. Accessed May 7, 2021. http://www.usa.co</w:t>
      </w:r>
      <w:r>
        <w:t xml:space="preserve">m/tucson-az-area.htm. </w:t>
      </w:r>
    </w:p>
    <w:p w14:paraId="000000C5" w14:textId="77777777" w:rsidR="00EF65B7" w:rsidRDefault="00EF65B7"/>
    <w:p w14:paraId="000000C6" w14:textId="77777777" w:rsidR="00EF65B7" w:rsidRDefault="003109FF">
      <w:r>
        <w:t>“US Census Bureau QuickFacts: Tucson city, Arizona”. Census.gov. Accessed May 7, 2021.</w:t>
      </w:r>
      <w:hyperlink r:id="rId9">
        <w:r>
          <w:rPr>
            <w:color w:val="1155CC"/>
            <w:u w:val="single"/>
          </w:rPr>
          <w:t>https://www.census.gov/quickfacts/fact/table/tucsoncit</w:t>
        </w:r>
        <w:r>
          <w:rPr>
            <w:color w:val="1155CC"/>
            <w:u w:val="single"/>
          </w:rPr>
          <w:t>yarizona/PST120219</w:t>
        </w:r>
      </w:hyperlink>
    </w:p>
    <w:p w14:paraId="000000C7" w14:textId="77777777" w:rsidR="00EF65B7" w:rsidRDefault="00EF65B7"/>
    <w:p w14:paraId="000000C8" w14:textId="77777777" w:rsidR="00EF65B7" w:rsidRDefault="003109FF">
      <w:r>
        <w:t xml:space="preserve">“Why Tucson”. ConnectTucson.com Accessed May 7, 2021. </w:t>
      </w:r>
      <w:hyperlink r:id="rId10">
        <w:r>
          <w:rPr>
            <w:color w:val="1155CC"/>
            <w:u w:val="single"/>
          </w:rPr>
          <w:t>https://connecttucson.com/why-tucson/</w:t>
        </w:r>
      </w:hyperlink>
    </w:p>
    <w:p w14:paraId="000000C9" w14:textId="77777777" w:rsidR="00EF65B7" w:rsidRDefault="00EF65B7"/>
    <w:p w14:paraId="000000CA" w14:textId="77777777" w:rsidR="00EF65B7" w:rsidRDefault="003109FF">
      <w:r>
        <w:t>ArcGIS Pro (Version 2.7.1). Esri Inc. https://www.esri.com/en-us/arcgis/products/arcgi</w:t>
      </w:r>
      <w:r>
        <w:t xml:space="preserve">s-pro/overview. </w:t>
      </w:r>
    </w:p>
    <w:p w14:paraId="000000CB" w14:textId="77777777" w:rsidR="00EF65B7" w:rsidRDefault="00EF65B7"/>
    <w:p w14:paraId="000000CC" w14:textId="77777777" w:rsidR="00EF65B7" w:rsidRDefault="00EF65B7"/>
    <w:p w14:paraId="000000CD" w14:textId="77777777" w:rsidR="00EF65B7" w:rsidRDefault="003109FF">
      <w:pPr>
        <w:spacing w:before="240" w:after="240" w:line="259" w:lineRule="auto"/>
        <w:ind w:left="560"/>
        <w:rPr>
          <w:rFonts w:ascii="Calibri" w:eastAsia="Calibri" w:hAnsi="Calibri" w:cs="Calibri"/>
          <w:sz w:val="24"/>
          <w:szCs w:val="24"/>
        </w:rPr>
      </w:pPr>
      <w:r>
        <w:rPr>
          <w:rFonts w:ascii="Calibri" w:eastAsia="Calibri" w:hAnsi="Calibri" w:cs="Calibri"/>
          <w:sz w:val="24"/>
          <w:szCs w:val="24"/>
        </w:rPr>
        <w:t xml:space="preserve"> </w:t>
      </w:r>
    </w:p>
    <w:p w14:paraId="000000CE" w14:textId="77777777" w:rsidR="00EF65B7" w:rsidRDefault="00EF65B7">
      <w:pPr>
        <w:spacing w:before="240" w:after="240" w:line="259" w:lineRule="auto"/>
        <w:ind w:left="560"/>
        <w:rPr>
          <w:rFonts w:ascii="Calibri" w:eastAsia="Calibri" w:hAnsi="Calibri" w:cs="Calibri"/>
          <w:sz w:val="24"/>
          <w:szCs w:val="24"/>
        </w:rPr>
      </w:pPr>
    </w:p>
    <w:p w14:paraId="000000CF" w14:textId="77777777" w:rsidR="00EF65B7" w:rsidRDefault="00EF65B7">
      <w:pPr>
        <w:spacing w:before="240" w:after="240" w:line="259" w:lineRule="auto"/>
        <w:ind w:left="560"/>
        <w:rPr>
          <w:rFonts w:ascii="Calibri" w:eastAsia="Calibri" w:hAnsi="Calibri" w:cs="Calibri"/>
          <w:sz w:val="24"/>
          <w:szCs w:val="24"/>
        </w:rPr>
      </w:pPr>
    </w:p>
    <w:p w14:paraId="000000D0" w14:textId="77777777" w:rsidR="00EF65B7" w:rsidRDefault="00EF65B7">
      <w:pPr>
        <w:spacing w:before="240" w:after="240" w:line="259" w:lineRule="auto"/>
        <w:ind w:left="560"/>
        <w:rPr>
          <w:rFonts w:ascii="Calibri" w:eastAsia="Calibri" w:hAnsi="Calibri" w:cs="Calibri"/>
          <w:sz w:val="24"/>
          <w:szCs w:val="24"/>
        </w:rPr>
      </w:pPr>
    </w:p>
    <w:p w14:paraId="000000D1" w14:textId="77777777" w:rsidR="00EF65B7" w:rsidRDefault="00EF65B7">
      <w:pPr>
        <w:spacing w:after="160" w:line="259" w:lineRule="auto"/>
        <w:rPr>
          <w:rFonts w:ascii="Calibri" w:eastAsia="Calibri" w:hAnsi="Calibri" w:cs="Calibri"/>
          <w:sz w:val="24"/>
          <w:szCs w:val="24"/>
        </w:rPr>
      </w:pPr>
    </w:p>
    <w:sectPr w:rsidR="00EF65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5B7"/>
    <w:rsid w:val="003109FF"/>
    <w:rsid w:val="00EF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8BD0B6-52BD-4025-8611-75FD308E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sa.com/tucson-az-area-population-and-races.htm" TargetMode="External"/><Relationship Id="rId3" Type="http://schemas.openxmlformats.org/officeDocument/2006/relationships/webSettings" Target="webSettings.xml"/><Relationship Id="rId7" Type="http://schemas.openxmlformats.org/officeDocument/2006/relationships/hyperlink" Target="https://doi.org/10.1175/1520-0477(2000)08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connecttucson.com/why-tucson/" TargetMode="External"/><Relationship Id="rId4" Type="http://schemas.openxmlformats.org/officeDocument/2006/relationships/image" Target="media/image1.png"/><Relationship Id="rId9" Type="http://schemas.openxmlformats.org/officeDocument/2006/relationships/hyperlink" Target="https://www.census.gov/quickfacts/fact/table/tucsoncityarizona/PST120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3341</TotalTime>
  <Pages>10</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Abigale Cole</dc:creator>
  <cp:lastModifiedBy>Abigale Cole</cp:lastModifiedBy>
  <cp:revision>2</cp:revision>
  <dcterms:created xsi:type="dcterms:W3CDTF">2021-06-28T00:01:00Z</dcterms:created>
  <dcterms:modified xsi:type="dcterms:W3CDTF">2021-06-28T00:01:00Z</dcterms:modified>
</cp:coreProperties>
</file>