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54"/>
        <w:rPr>
          <w:rFonts w:ascii="Times New Roman"/>
          <w:sz w:val="3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428218</wp:posOffset>
            </wp:positionH>
            <wp:positionV relativeFrom="paragraph">
              <wp:posOffset>-824925</wp:posOffset>
            </wp:positionV>
            <wp:extent cx="1122339" cy="1152906"/>
            <wp:effectExtent l="0" t="0" r="0" b="0"/>
            <wp:wrapNone/>
            <wp:docPr id="1" name="Image 1" descr="Identidad Politécnica de la comunidad ENCB - IP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dentidad Politécnica de la comunidad ENCB - IP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39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6158490</wp:posOffset>
            </wp:positionH>
            <wp:positionV relativeFrom="paragraph">
              <wp:posOffset>-944686</wp:posOffset>
            </wp:positionV>
            <wp:extent cx="1098924" cy="1257300"/>
            <wp:effectExtent l="0" t="0" r="0" b="0"/>
            <wp:wrapNone/>
            <wp:docPr id="2" name="Image 2" descr="Oficina de Comunicación de la Unidad - UPIICS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Oficina de Comunicación de la Unidad - UPIICS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9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31"/>
        </w:rPr>
        <w:t> </w:t>
      </w:r>
      <w:r>
        <w:rPr/>
        <w:t>POLITÉCNICO </w:t>
      </w:r>
      <w:r>
        <w:rPr>
          <w:spacing w:val="-2"/>
        </w:rPr>
        <w:t>NACIONAL</w:t>
      </w:r>
    </w:p>
    <w:p>
      <w:pPr>
        <w:pStyle w:val="BodyText"/>
        <w:spacing w:before="94"/>
        <w:rPr>
          <w:rFonts w:ascii="Verdana"/>
          <w:b/>
          <w:sz w:val="28"/>
        </w:rPr>
      </w:pPr>
    </w:p>
    <w:p>
      <w:pPr>
        <w:pStyle w:val="Heading1"/>
      </w:pPr>
      <w:r>
        <w:rPr/>
        <w:t>UNIDAD</w:t>
      </w:r>
      <w:r>
        <w:rPr>
          <w:spacing w:val="-22"/>
        </w:rPr>
        <w:t> </w:t>
      </w:r>
      <w:r>
        <w:rPr/>
        <w:t>PROFESIONAL</w:t>
      </w:r>
      <w:r>
        <w:rPr>
          <w:spacing w:val="-22"/>
        </w:rPr>
        <w:t> </w:t>
      </w:r>
      <w:r>
        <w:rPr/>
        <w:t>INTERDISCIPLINARIA DE INGENIERÍA Y CIENCIAS SOCIALES Y </w:t>
      </w:r>
      <w:r>
        <w:rPr>
          <w:spacing w:val="-2"/>
        </w:rPr>
        <w:t>ADMINISTRATIVAS</w:t>
      </w:r>
    </w:p>
    <w:p>
      <w:pPr>
        <w:pStyle w:val="BodyText"/>
        <w:rPr>
          <w:rFonts w:ascii="Verdana"/>
          <w:b/>
          <w:sz w:val="28"/>
        </w:rPr>
      </w:pPr>
    </w:p>
    <w:p>
      <w:pPr>
        <w:pStyle w:val="BodyText"/>
        <w:spacing w:before="245"/>
        <w:rPr>
          <w:rFonts w:ascii="Verdana"/>
          <w:b/>
          <w:sz w:val="28"/>
        </w:rPr>
      </w:pPr>
    </w:p>
    <w:p>
      <w:pPr>
        <w:spacing w:line="480" w:lineRule="auto" w:before="0"/>
        <w:ind w:left="2918" w:right="278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“RESUMEN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CLASE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01/02/2024” EQUIPO 7</w:t>
      </w:r>
    </w:p>
    <w:p>
      <w:pPr>
        <w:spacing w:line="240" w:lineRule="auto" w:before="0"/>
        <w:ind w:left="2998" w:right="2862" w:hanging="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MORENO FLORES LUIS ALBERTO OSORIO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z w:val="28"/>
        </w:rPr>
        <w:t>HERRERA</w:t>
      </w:r>
      <w:r>
        <w:rPr>
          <w:rFonts w:ascii="Times New Roman"/>
          <w:spacing w:val="-18"/>
          <w:sz w:val="28"/>
        </w:rPr>
        <w:t> </w:t>
      </w:r>
      <w:r>
        <w:rPr>
          <w:rFonts w:ascii="Times New Roman"/>
          <w:sz w:val="28"/>
        </w:rPr>
        <w:t>REBECA</w:t>
      </w:r>
      <w:r>
        <w:rPr>
          <w:rFonts w:ascii="Times New Roman"/>
          <w:spacing w:val="-17"/>
          <w:sz w:val="28"/>
        </w:rPr>
        <w:t> </w:t>
      </w:r>
      <w:r>
        <w:rPr>
          <w:rFonts w:ascii="Times New Roman"/>
          <w:sz w:val="28"/>
        </w:rPr>
        <w:t>GEORGINA QUINTERO LAGUNA EDUARDO SAID RIVERO VALENCIA VIDAL ENRIQUE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line="322" w:lineRule="exact" w:before="1"/>
        <w:ind w:left="1793" w:right="1659" w:firstLine="0"/>
        <w:jc w:val="center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3AM31</w:t>
      </w:r>
    </w:p>
    <w:p>
      <w:pPr>
        <w:spacing w:before="0"/>
        <w:ind w:left="1793" w:right="166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LICENCIATURA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EN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ADMINISTRACIÓN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INDUSTRIAL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1"/>
        <w:spacing w:line="720" w:lineRule="auto"/>
        <w:ind w:left="2806" w:right="2671" w:firstLine="1"/>
        <w:rPr>
          <w:rFonts w:ascii="Times New Roman" w:hAnsi="Times New Roman"/>
        </w:rPr>
      </w:pPr>
      <w:r>
        <w:rPr>
          <w:rFonts w:ascii="Times New Roman" w:hAnsi="Times New Roman"/>
        </w:rPr>
        <w:t>TECNOLOGÍAS DE LA INFORMACIÓN PROFR.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GUTIERREZ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GONZALEZ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ANGEL</w:t>
      </w:r>
    </w:p>
    <w:p>
      <w:pPr>
        <w:spacing w:before="6"/>
        <w:ind w:left="1793" w:right="1662" w:firstLine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“LA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TÉCNICA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AL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z w:val="20"/>
        </w:rPr>
        <w:t>SERVICIO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DE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LA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PATRIA”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28"/>
        <w:rPr>
          <w:rFonts w:ascii="Times New Roman"/>
          <w:b/>
          <w:sz w:val="20"/>
        </w:rPr>
      </w:pPr>
    </w:p>
    <w:p>
      <w:pPr>
        <w:spacing w:before="0"/>
        <w:ind w:left="707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IZTACALCO,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CDMX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01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Mar.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pacing w:val="-5"/>
          <w:sz w:val="20"/>
        </w:rPr>
        <w:t>24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960" w:bottom="280" w:left="560" w:right="700"/>
        </w:sectPr>
      </w:pPr>
    </w:p>
    <w:p>
      <w:pPr>
        <w:pStyle w:val="BodyText"/>
        <w:spacing w:before="76"/>
        <w:ind w:left="1139" w:right="997"/>
        <w:jc w:val="both"/>
      </w:pPr>
      <w:r>
        <w:rPr/>
        <w:t>En esta clase el equipo accedió a fuentes públicas de big data para recuperar bases de datos con más de 10,000 registros para poder realizar un análisis de datos en Excel y a continuación se muestran los ejemplos.</w:t>
      </w:r>
    </w:p>
    <w:p>
      <w:pPr>
        <w:pStyle w:val="BodyText"/>
        <w:spacing w:before="1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1080135</wp:posOffset>
            </wp:positionH>
            <wp:positionV relativeFrom="paragraph">
              <wp:posOffset>170474</wp:posOffset>
            </wp:positionV>
            <wp:extent cx="5490458" cy="2023300"/>
            <wp:effectExtent l="0" t="0" r="0" b="0"/>
            <wp:wrapTopAndBottom/>
            <wp:docPr id="3" name="Image 3" descr="Interfaz de usuario gráfica, Aplicación, Tabla, Excel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nterfaz de usuario gráfica, Aplicación, Tabla, Excel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458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1"/>
      </w:pPr>
    </w:p>
    <w:p>
      <w:pPr>
        <w:spacing w:before="0"/>
        <w:ind w:left="1139" w:right="1000" w:firstLine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Por</w:t>
      </w:r>
      <w:r>
        <w:rPr>
          <w:rFonts w:ascii="Verdana" w:hAnsi="Verdana"/>
          <w:spacing w:val="-22"/>
          <w:sz w:val="24"/>
        </w:rPr>
        <w:t> </w:t>
      </w:r>
      <w:r>
        <w:rPr>
          <w:rFonts w:ascii="Verdana" w:hAnsi="Verdana"/>
          <w:sz w:val="24"/>
        </w:rPr>
        <w:t>medio</w:t>
      </w:r>
      <w:r>
        <w:rPr>
          <w:rFonts w:ascii="Verdana" w:hAnsi="Verdana"/>
          <w:spacing w:val="-21"/>
          <w:sz w:val="24"/>
        </w:rPr>
        <w:t> </w:t>
      </w:r>
      <w:r>
        <w:rPr>
          <w:rFonts w:ascii="Verdana" w:hAnsi="Verdana"/>
          <w:sz w:val="24"/>
        </w:rPr>
        <w:t>de</w:t>
      </w:r>
      <w:r>
        <w:rPr>
          <w:rFonts w:ascii="Verdana" w:hAnsi="Verdana"/>
          <w:spacing w:val="-21"/>
          <w:sz w:val="24"/>
        </w:rPr>
        <w:t> </w:t>
      </w:r>
      <w:r>
        <w:rPr>
          <w:rFonts w:ascii="Verdana" w:hAnsi="Verdana"/>
          <w:sz w:val="24"/>
        </w:rPr>
        <w:t>diversos</w:t>
      </w:r>
      <w:r>
        <w:rPr>
          <w:rFonts w:ascii="Verdana" w:hAnsi="Verdana"/>
          <w:spacing w:val="-20"/>
          <w:sz w:val="24"/>
        </w:rPr>
        <w:t> </w:t>
      </w:r>
      <w:r>
        <w:rPr>
          <w:rFonts w:ascii="Verdana" w:hAnsi="Verdana"/>
          <w:sz w:val="24"/>
        </w:rPr>
        <w:t>tipos</w:t>
      </w:r>
      <w:r>
        <w:rPr>
          <w:rFonts w:ascii="Verdana" w:hAnsi="Verdana"/>
          <w:spacing w:val="-21"/>
          <w:sz w:val="24"/>
        </w:rPr>
        <w:t> </w:t>
      </w:r>
      <w:r>
        <w:rPr>
          <w:rFonts w:ascii="Verdana" w:hAnsi="Verdana"/>
          <w:sz w:val="24"/>
        </w:rPr>
        <w:t>de</w:t>
      </w:r>
      <w:r>
        <w:rPr>
          <w:rFonts w:ascii="Verdana" w:hAnsi="Verdana"/>
          <w:spacing w:val="-20"/>
          <w:sz w:val="24"/>
        </w:rPr>
        <w:t> </w:t>
      </w:r>
      <w:r>
        <w:rPr>
          <w:rFonts w:ascii="Verdana" w:hAnsi="Verdana"/>
          <w:sz w:val="24"/>
        </w:rPr>
        <w:t>graficas</w:t>
      </w:r>
      <w:r>
        <w:rPr>
          <w:rFonts w:ascii="Verdana" w:hAnsi="Verdana"/>
          <w:spacing w:val="-21"/>
          <w:sz w:val="24"/>
        </w:rPr>
        <w:t> </w:t>
      </w:r>
      <w:r>
        <w:rPr>
          <w:rFonts w:ascii="Verdana" w:hAnsi="Verdana"/>
          <w:sz w:val="24"/>
        </w:rPr>
        <w:t>pudimos</w:t>
      </w:r>
      <w:r>
        <w:rPr>
          <w:rFonts w:ascii="Verdana" w:hAnsi="Verdana"/>
          <w:spacing w:val="-21"/>
          <w:sz w:val="24"/>
        </w:rPr>
        <w:t> </w:t>
      </w:r>
      <w:r>
        <w:rPr>
          <w:rFonts w:ascii="Verdana" w:hAnsi="Verdana"/>
          <w:sz w:val="24"/>
        </w:rPr>
        <w:t>hacer</w:t>
      </w:r>
      <w:r>
        <w:rPr>
          <w:rFonts w:ascii="Verdana" w:hAnsi="Verdana"/>
          <w:spacing w:val="-22"/>
          <w:sz w:val="24"/>
        </w:rPr>
        <w:t> </w:t>
      </w:r>
      <w:r>
        <w:rPr>
          <w:rFonts w:ascii="Verdana" w:hAnsi="Verdana"/>
          <w:sz w:val="24"/>
        </w:rPr>
        <w:t>un</w:t>
      </w:r>
      <w:r>
        <w:rPr>
          <w:rFonts w:ascii="Verdana" w:hAnsi="Verdana"/>
          <w:spacing w:val="-18"/>
          <w:sz w:val="24"/>
        </w:rPr>
        <w:t> </w:t>
      </w:r>
      <w:r>
        <w:rPr>
          <w:rFonts w:ascii="Verdana" w:hAnsi="Verdana"/>
          <w:sz w:val="24"/>
        </w:rPr>
        <w:t>análisis</w:t>
      </w:r>
      <w:r>
        <w:rPr>
          <w:rFonts w:ascii="Verdana" w:hAnsi="Verdana"/>
          <w:spacing w:val="-21"/>
          <w:sz w:val="24"/>
        </w:rPr>
        <w:t> </w:t>
      </w:r>
      <w:r>
        <w:rPr>
          <w:rFonts w:ascii="Verdana" w:hAnsi="Verdana"/>
          <w:sz w:val="24"/>
        </w:rPr>
        <w:t>correcto de datos.</w:t>
      </w:r>
    </w:p>
    <w:p>
      <w:pPr>
        <w:pStyle w:val="BodyText"/>
        <w:spacing w:before="10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168758</wp:posOffset>
            </wp:positionV>
            <wp:extent cx="5594109" cy="1527714"/>
            <wp:effectExtent l="0" t="0" r="0" b="0"/>
            <wp:wrapTopAndBottom/>
            <wp:docPr id="4" name="Image 4" descr="Interfaz de usuario gráfica, Aplicación, Tabla, Excel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Interfaz de usuario gráfica, Aplicación, Tabla, Excel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109" cy="152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7"/>
        <w:rPr>
          <w:rFonts w:ascii="Verdana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231235</wp:posOffset>
            </wp:positionV>
            <wp:extent cx="5596157" cy="1879949"/>
            <wp:effectExtent l="0" t="0" r="0" b="0"/>
            <wp:wrapTopAndBottom/>
            <wp:docPr id="5" name="Image 5" descr="Interfaz de usuario gráfica, Aplicación, Tabla, Excel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Interfaz de usuario gráfica, Aplicación, Tabla, Excel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57" cy="187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0"/>
        </w:rPr>
        <w:sectPr>
          <w:pgSz w:w="12240" w:h="15840"/>
          <w:pgMar w:top="1340" w:bottom="280" w:left="560" w:right="700"/>
        </w:sectPr>
      </w:pPr>
    </w:p>
    <w:p>
      <w:pPr>
        <w:pStyle w:val="BodyText"/>
        <w:spacing w:before="76"/>
        <w:ind w:left="1139" w:right="132"/>
      </w:pPr>
      <w:r>
        <w:rPr/>
        <w:t>La base de datos refleja la tasa de personas accidentadas</w:t>
      </w:r>
      <w:r>
        <w:rPr>
          <w:spacing w:val="-1"/>
        </w:rPr>
        <w:t> </w:t>
      </w:r>
      <w:r>
        <w:rPr/>
        <w:t>en cada estado de la republica </w:t>
      </w:r>
      <w:r>
        <w:rPr>
          <w:spacing w:val="-2"/>
        </w:rPr>
        <w:t>mexicana.</w:t>
      </w:r>
    </w:p>
    <w:sectPr>
      <w:pgSz w:w="12240" w:h="15840"/>
      <w:pgMar w:top="1340" w:bottom="280" w:left="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93" w:right="1586"/>
      <w:jc w:val="center"/>
      <w:outlineLvl w:val="1"/>
    </w:pPr>
    <w:rPr>
      <w:rFonts w:ascii="Verdana" w:hAnsi="Verdana" w:eastAsia="Verdana" w:cs="Verdana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510" w:right="681" w:hanging="1532"/>
    </w:pPr>
    <w:rPr>
      <w:rFonts w:ascii="Verdana" w:hAnsi="Verdana" w:eastAsia="Verdana" w:cs="Verdana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dcterms:created xsi:type="dcterms:W3CDTF">2024-06-19T05:16:43Z</dcterms:created>
  <dcterms:modified xsi:type="dcterms:W3CDTF">2024-06-19T05:16:43Z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www.ilovepdf.com</vt:lpwstr>
  </property>
</Properties>
</file>