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D011E" w14:textId="77777777" w:rsidR="00952DDD" w:rsidRDefault="00952DDD" w:rsidP="00952DD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E0A7CE" w14:textId="77777777" w:rsidR="00952DDD" w:rsidRDefault="00952DDD" w:rsidP="00952DD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923D64" w14:textId="77777777" w:rsidR="00952DDD" w:rsidRDefault="00952DDD" w:rsidP="00952D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35FFA" wp14:editId="5435CECA">
                <wp:simplePos x="0" y="0"/>
                <wp:positionH relativeFrom="margin">
                  <wp:posOffset>409433</wp:posOffset>
                </wp:positionH>
                <wp:positionV relativeFrom="paragraph">
                  <wp:posOffset>13894</wp:posOffset>
                </wp:positionV>
                <wp:extent cx="4830815" cy="1842448"/>
                <wp:effectExtent l="0" t="0" r="0" b="571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15" cy="1842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396AD" w14:textId="77777777" w:rsidR="00952DDD" w:rsidRPr="00987C53" w:rsidRDefault="00952DDD" w:rsidP="00952DDD">
                            <w:pPr>
                              <w:adjustRightInd w:val="0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11583508" w14:textId="77777777" w:rsidR="00952DDD" w:rsidRDefault="00952DDD" w:rsidP="00952DD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87C53">
                              <w:rPr>
                                <w:b/>
                                <w:sz w:val="36"/>
                                <w:szCs w:val="36"/>
                              </w:rPr>
                              <w:t>INSTITUTO POLITÉCNICO NACIONAL</w:t>
                            </w:r>
                          </w:p>
                          <w:p w14:paraId="7FF720A3" w14:textId="77777777" w:rsidR="00952DDD" w:rsidRPr="00987C53" w:rsidRDefault="00952DDD" w:rsidP="00952DD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46ABF7EA" w14:textId="77777777" w:rsidR="00952DDD" w:rsidRPr="00987C53" w:rsidRDefault="00952DDD" w:rsidP="00952DD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87C53">
                              <w:rPr>
                                <w:b/>
                                <w:sz w:val="28"/>
                                <w:szCs w:val="28"/>
                              </w:rPr>
                              <w:t>UNIDAD PROFESIONAL INTERDI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987C53">
                              <w:rPr>
                                <w:b/>
                                <w:sz w:val="28"/>
                                <w:szCs w:val="28"/>
                              </w:rPr>
                              <w:t>CIPLINARIA DE INGENIERÍA Y CIENCIAS SOCIALES Y ADMINISTRATIVAS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35FFA" id="_x0000_t202" coordsize="21600,21600" o:spt="202" path="m,l,21600r21600,l21600,xe">
                <v:stroke joinstyle="miter"/>
                <v:path gradientshapeok="t" o:connecttype="rect"/>
              </v:shapetype>
              <v:shape id="Cuadro de texto 67" o:spid="_x0000_s1026" type="#_x0000_t202" style="position:absolute;left:0;text-align:left;margin-left:32.25pt;margin-top:1.1pt;width:380.4pt;height:145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" filled="f" stroked="f" strokeweight=".5pt">
                <v:textbox>
                  <w:txbxContent>
                    <w:p w14:paraId="152396AD" w14:textId="77777777" w:rsidR="00952DDD" w:rsidRPr="00987C53" w:rsidRDefault="00952DDD" w:rsidP="00952DDD">
                      <w:pPr>
                        <w:adjustRightInd w:val="0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11583508" w14:textId="77777777" w:rsidR="00952DDD" w:rsidRDefault="00952DDD" w:rsidP="00952DD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87C53">
                        <w:rPr>
                          <w:b/>
                          <w:sz w:val="36"/>
                          <w:szCs w:val="36"/>
                        </w:rPr>
                        <w:t>INSTITUTO POLITÉCNICO NACIONAL</w:t>
                      </w:r>
                    </w:p>
                    <w:p w14:paraId="7FF720A3" w14:textId="77777777" w:rsidR="00952DDD" w:rsidRPr="00987C53" w:rsidRDefault="00952DDD" w:rsidP="00952DD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46ABF7EA" w14:textId="77777777" w:rsidR="00952DDD" w:rsidRPr="00987C53" w:rsidRDefault="00952DDD" w:rsidP="00952DD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87C53">
                        <w:rPr>
                          <w:b/>
                          <w:sz w:val="28"/>
                          <w:szCs w:val="28"/>
                        </w:rPr>
                        <w:t>UNIDAD PROFESIONAL INTERDI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 w:rsidRPr="00987C53">
                        <w:rPr>
                          <w:b/>
                          <w:sz w:val="28"/>
                          <w:szCs w:val="28"/>
                        </w:rPr>
                        <w:t>CIPLINARIA DE INGENIERÍA Y CIENCIAS SOCIALES Y ADMINISTRATIVAS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AF479" wp14:editId="69919EAB">
                <wp:simplePos x="0" y="0"/>
                <wp:positionH relativeFrom="column">
                  <wp:posOffset>4977765</wp:posOffset>
                </wp:positionH>
                <wp:positionV relativeFrom="paragraph">
                  <wp:posOffset>-747395</wp:posOffset>
                </wp:positionV>
                <wp:extent cx="1362075" cy="1533525"/>
                <wp:effectExtent l="0" t="0" r="9525" b="952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98A9" w14:textId="77777777" w:rsidR="00952DDD" w:rsidRDefault="00952DDD" w:rsidP="00952DD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1B75E44" wp14:editId="02A82C80">
                                  <wp:extent cx="1105469" cy="1271706"/>
                                  <wp:effectExtent l="0" t="0" r="0" b="5080"/>
                                  <wp:docPr id="64" name="Imagen 64" descr="Oficina de Comunicación de la Unidad - UPIICS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Oficina de Comunicación de la Unidad - UPIICS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55" t="2834" r="2410" b="20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2944" cy="1291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F479" id="Cuadro de texto 65" o:spid="_x0000_s1027" type="#_x0000_t202" style="position:absolute;left:0;text-align:left;margin-left:391.95pt;margin-top:-58.85pt;width:107.2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" fillcolor="white [3201]" stroked="f" strokeweight=".5pt">
                <v:textbox>
                  <w:txbxContent>
                    <w:p w14:paraId="4E5298A9" w14:textId="77777777" w:rsidR="00952DDD" w:rsidRDefault="00952DDD" w:rsidP="00952DD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1B75E44" wp14:editId="02A82C80">
                            <wp:extent cx="1105469" cy="1271706"/>
                            <wp:effectExtent l="0" t="0" r="0" b="5080"/>
                            <wp:docPr id="64" name="Imagen 64" descr="Oficina de Comunicación de la Unidad - UPIICS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Oficina de Comunicación de la Unidad - UPIICS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055" t="2834" r="2410" b="20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22944" cy="1291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108B9" wp14:editId="7B386BAF">
                <wp:simplePos x="0" y="0"/>
                <wp:positionH relativeFrom="column">
                  <wp:posOffset>-813435</wp:posOffset>
                </wp:positionH>
                <wp:positionV relativeFrom="paragraph">
                  <wp:posOffset>-623570</wp:posOffset>
                </wp:positionV>
                <wp:extent cx="1495425" cy="1333500"/>
                <wp:effectExtent l="0" t="0" r="9525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FDD28" w14:textId="77777777" w:rsidR="00952DDD" w:rsidRDefault="00952DDD" w:rsidP="00952DD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393F2EB" wp14:editId="1DDAF25D">
                                  <wp:extent cx="1290229" cy="1153936"/>
                                  <wp:effectExtent l="0" t="0" r="0" b="8255"/>
                                  <wp:docPr id="60" name="Imagen 60" descr="Identidad Politécnica de la comunidad ENCB - IP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Identidad Politécnica de la comunidad ENCB - IP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286" r="230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9339" cy="1162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08B9" id="Cuadro de texto 61" o:spid="_x0000_s1028" type="#_x0000_t202" style="position:absolute;left:0;text-align:left;margin-left:-64.05pt;margin-top:-49.1pt;width:117.7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" fillcolor="white [3201]" stroked="f" strokeweight=".5pt">
                <v:textbox>
                  <w:txbxContent>
                    <w:p w14:paraId="08BFDD28" w14:textId="77777777" w:rsidR="00952DDD" w:rsidRDefault="00952DDD" w:rsidP="00952DD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393F2EB" wp14:editId="1DDAF25D">
                            <wp:extent cx="1290229" cy="1153936"/>
                            <wp:effectExtent l="0" t="0" r="0" b="8255"/>
                            <wp:docPr id="60" name="Imagen 60" descr="Identidad Politécnica de la comunidad ENCB - IP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 descr="Identidad Politécnica de la comunidad ENCB - IP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286" r="230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99339" cy="1162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749D79B" w14:textId="77777777" w:rsidR="00952DDD" w:rsidRDefault="00952DDD" w:rsidP="00952D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E12A93" w14:textId="77777777" w:rsidR="00952DDD" w:rsidRDefault="00952DDD" w:rsidP="00952D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2B3E5E" w14:textId="77777777" w:rsidR="00952DDD" w:rsidRDefault="00952DDD" w:rsidP="00952D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32236C" w14:textId="77777777" w:rsidR="00952DDD" w:rsidRPr="00CC533B" w:rsidRDefault="00952DDD" w:rsidP="00952DDD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4185E16B" w14:textId="77777777" w:rsidR="00952DDD" w:rsidRPr="00CC533B" w:rsidRDefault="00952DDD" w:rsidP="00952DDD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48259106" w14:textId="77777777" w:rsidR="00952DDD" w:rsidRDefault="00952DDD" w:rsidP="00952DDD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OSORIO HERRERA REBECA GEORGINA</w:t>
      </w:r>
    </w:p>
    <w:p w14:paraId="64397423" w14:textId="77777777" w:rsidR="00952DDD" w:rsidRPr="00CC533B" w:rsidRDefault="00952DDD" w:rsidP="00952DDD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RIVERO VALENCIA VIDAL ENRIQUE </w:t>
      </w:r>
    </w:p>
    <w:p w14:paraId="0B293E35" w14:textId="77777777" w:rsidR="00952DDD" w:rsidRDefault="00952DDD" w:rsidP="00952DDD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533B">
        <w:rPr>
          <w:rFonts w:ascii="Times New Roman" w:hAnsi="Times New Roman" w:cs="Times New Roman"/>
          <w:sz w:val="28"/>
          <w:szCs w:val="28"/>
        </w:rPr>
        <w:t>QUINTERO LAGUNA EDUARDO SAID</w:t>
      </w:r>
    </w:p>
    <w:p w14:paraId="4844226A" w14:textId="77777777" w:rsidR="00952DDD" w:rsidRDefault="00952DDD" w:rsidP="00952DDD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PÉREZ LÓPEZ JENNIFER </w:t>
      </w:r>
    </w:p>
    <w:p w14:paraId="78E907F5" w14:textId="77777777" w:rsidR="00952DDD" w:rsidRPr="00CC533B" w:rsidRDefault="00952DDD" w:rsidP="00952DDD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EE33ED6" w14:textId="77777777" w:rsidR="00952DDD" w:rsidRPr="00CC533B" w:rsidRDefault="00952DDD" w:rsidP="00952DDD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C533B">
        <w:rPr>
          <w:rFonts w:ascii="Times New Roman" w:hAnsi="Times New Roman" w:cs="Times New Roman"/>
          <w:sz w:val="28"/>
          <w:szCs w:val="28"/>
        </w:rPr>
        <w:t>AM</w:t>
      </w:r>
      <w:r>
        <w:rPr>
          <w:rFonts w:ascii="Times New Roman" w:hAnsi="Times New Roman" w:cs="Times New Roman"/>
          <w:sz w:val="28"/>
          <w:szCs w:val="28"/>
        </w:rPr>
        <w:t>31</w:t>
      </w:r>
    </w:p>
    <w:p w14:paraId="0EEE62E6" w14:textId="77777777" w:rsidR="00952DDD" w:rsidRPr="00CC533B" w:rsidRDefault="00952DDD" w:rsidP="00952DDD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533B">
        <w:rPr>
          <w:rFonts w:ascii="Times New Roman" w:hAnsi="Times New Roman" w:cs="Times New Roman"/>
          <w:sz w:val="28"/>
          <w:szCs w:val="28"/>
        </w:rPr>
        <w:t>LICENCIATURA EN ADMINISTRACIÓN INDUSTRIAL</w:t>
      </w:r>
    </w:p>
    <w:p w14:paraId="5228A94B" w14:textId="77777777" w:rsidR="00952DDD" w:rsidRDefault="00952DDD" w:rsidP="00952DDD">
      <w:pPr>
        <w:tabs>
          <w:tab w:val="left" w:pos="599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F373C4" w14:textId="77777777" w:rsidR="00952DDD" w:rsidRDefault="00952DDD" w:rsidP="00952DDD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TECNOLOGÍAS DE LA INFORMACIÓN</w:t>
      </w:r>
    </w:p>
    <w:p w14:paraId="657F4E5B" w14:textId="77777777" w:rsidR="00952DDD" w:rsidRPr="00CC533B" w:rsidRDefault="00952DDD" w:rsidP="00952DDD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65CF4AF5" w14:textId="3E88078B" w:rsidR="00952DDD" w:rsidRDefault="00952DDD" w:rsidP="00952D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33B">
        <w:rPr>
          <w:rFonts w:ascii="Times New Roman" w:hAnsi="Times New Roman" w:cs="Times New Roman"/>
          <w:b/>
          <w:sz w:val="28"/>
          <w:szCs w:val="28"/>
        </w:rPr>
        <w:t>PROFR</w:t>
      </w:r>
      <w:r>
        <w:rPr>
          <w:rFonts w:ascii="Times New Roman" w:hAnsi="Times New Roman" w:cs="Times New Roman"/>
          <w:b/>
          <w:sz w:val="28"/>
          <w:szCs w:val="28"/>
        </w:rPr>
        <w:t>. GUTIERREZ GONZÁLEZ ÁNGEL</w:t>
      </w:r>
    </w:p>
    <w:p w14:paraId="5C7B8C9E" w14:textId="77777777" w:rsidR="00952DDD" w:rsidRDefault="00952DDD" w:rsidP="00952DDD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“LA TÉCNICA AL SERVICIO DE LA PATRIA”</w:t>
      </w:r>
    </w:p>
    <w:p w14:paraId="2C517ADB" w14:textId="77777777" w:rsidR="00952DDD" w:rsidRDefault="00952DDD" w:rsidP="00952DDD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4CE2FF92" w14:textId="22936B80" w:rsidR="00952DDD" w:rsidRDefault="00952DDD" w:rsidP="00952DDD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IZTACALCO, CDMX </w:t>
      </w:r>
      <w:r>
        <w:rPr>
          <w:rFonts w:ascii="Times New Roman" w:hAnsi="Times New Roman" w:cs="Times New Roman"/>
          <w:b/>
          <w:sz w:val="20"/>
          <w:szCs w:val="20"/>
        </w:rPr>
        <w:t>26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Marzo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2024</w:t>
      </w:r>
    </w:p>
    <w:p w14:paraId="35FAFA1A" w14:textId="77777777" w:rsidR="001C78C6" w:rsidRDefault="001C78C6"/>
    <w:p w14:paraId="34500EDA" w14:textId="77777777" w:rsidR="00952DDD" w:rsidRDefault="00952DDD"/>
    <w:p w14:paraId="5AA64407" w14:textId="77777777" w:rsidR="00952DDD" w:rsidRDefault="00952DDD"/>
    <w:p w14:paraId="0263C311" w14:textId="77777777" w:rsidR="00952DDD" w:rsidRDefault="00952DDD" w:rsidP="00952DDD"/>
    <w:p w14:paraId="6447EEB9" w14:textId="1DC07581" w:rsidR="00952DDD" w:rsidRPr="00952DDD" w:rsidRDefault="00952DDD" w:rsidP="00952DDD">
      <w:pPr>
        <w:rPr>
          <w:rFonts w:ascii="Times New Roman" w:hAnsi="Times New Roman" w:cs="Times New Roman"/>
          <w:sz w:val="24"/>
          <w:szCs w:val="24"/>
        </w:rPr>
      </w:pPr>
      <w:r w:rsidRPr="00952DDD">
        <w:rPr>
          <w:rFonts w:ascii="Times New Roman" w:hAnsi="Times New Roman" w:cs="Times New Roman"/>
          <w:sz w:val="24"/>
          <w:szCs w:val="24"/>
        </w:rPr>
        <w:lastRenderedPageBreak/>
        <w:t xml:space="preserve">El día 26 de abril de 2024 el compañero explicó como elaborar el ejercicio de conexión de redes haciendo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incapie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 en cada uno de los pasos para poder hacer este ejercicio de manera correcta </w:t>
      </w:r>
    </w:p>
    <w:p w14:paraId="17360616" w14:textId="16BDEE30" w:rsidR="00952DDD" w:rsidRPr="00952DDD" w:rsidRDefault="00952DDD" w:rsidP="00952DDD">
      <w:pPr>
        <w:rPr>
          <w:rFonts w:ascii="Times New Roman" w:hAnsi="Times New Roman" w:cs="Times New Roman"/>
          <w:sz w:val="24"/>
          <w:szCs w:val="24"/>
        </w:rPr>
      </w:pPr>
      <w:r w:rsidRPr="00952DDD">
        <w:rPr>
          <w:rFonts w:ascii="Times New Roman" w:hAnsi="Times New Roman" w:cs="Times New Roman"/>
          <w:sz w:val="24"/>
          <w:szCs w:val="24"/>
        </w:rPr>
        <w:t>Para comenzar, abr</w:t>
      </w:r>
      <w:r w:rsidRPr="00952DDD">
        <w:rPr>
          <w:rFonts w:ascii="Times New Roman" w:hAnsi="Times New Roman" w:cs="Times New Roman"/>
          <w:sz w:val="24"/>
          <w:szCs w:val="24"/>
        </w:rPr>
        <w:t>imos</w:t>
      </w:r>
      <w:r w:rsidRPr="00952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nuestra</w:t>
      </w:r>
      <w:r w:rsidRPr="00952DDD">
        <w:rPr>
          <w:rFonts w:ascii="Times New Roman" w:hAnsi="Times New Roman" w:cs="Times New Roman"/>
          <w:sz w:val="24"/>
          <w:szCs w:val="24"/>
        </w:rPr>
        <w:t>computadora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 y crea</w:t>
      </w:r>
      <w:r w:rsidRPr="00952DDD">
        <w:rPr>
          <w:rFonts w:ascii="Times New Roman" w:hAnsi="Times New Roman" w:cs="Times New Roman"/>
          <w:sz w:val="24"/>
          <w:szCs w:val="24"/>
        </w:rPr>
        <w:t>mos</w:t>
      </w:r>
      <w:r w:rsidRPr="00952DDD">
        <w:rPr>
          <w:rFonts w:ascii="Times New Roman" w:hAnsi="Times New Roman" w:cs="Times New Roman"/>
          <w:sz w:val="24"/>
          <w:szCs w:val="24"/>
        </w:rPr>
        <w:t xml:space="preserve"> un nuevo archivo de simulación. Luego, arrastra</w:t>
      </w:r>
      <w:r w:rsidRPr="00952DDD">
        <w:rPr>
          <w:rFonts w:ascii="Times New Roman" w:hAnsi="Times New Roman" w:cs="Times New Roman"/>
          <w:sz w:val="24"/>
          <w:szCs w:val="24"/>
        </w:rPr>
        <w:t>mos</w:t>
      </w:r>
      <w:r w:rsidRPr="00952DDD">
        <w:rPr>
          <w:rFonts w:ascii="Times New Roman" w:hAnsi="Times New Roman" w:cs="Times New Roman"/>
          <w:sz w:val="24"/>
          <w:szCs w:val="24"/>
        </w:rPr>
        <w:t xml:space="preserve"> tres dispositivos "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>" desde la barra de herramientas a tu área de trabajo. Conecta</w:t>
      </w:r>
      <w:r w:rsidRPr="00952DDD">
        <w:rPr>
          <w:rFonts w:ascii="Times New Roman" w:hAnsi="Times New Roman" w:cs="Times New Roman"/>
          <w:sz w:val="24"/>
          <w:szCs w:val="24"/>
        </w:rPr>
        <w:t>mos</w:t>
      </w:r>
      <w:r w:rsidRPr="00952DDD">
        <w:rPr>
          <w:rFonts w:ascii="Times New Roman" w:hAnsi="Times New Roman" w:cs="Times New Roman"/>
          <w:sz w:val="24"/>
          <w:szCs w:val="24"/>
        </w:rPr>
        <w:t xml:space="preserve"> estos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 entre sí utilizando cables seriales disponibles en la barra de herramientas.</w:t>
      </w:r>
    </w:p>
    <w:p w14:paraId="661CC0B4" w14:textId="0DD7C345" w:rsidR="00952DDD" w:rsidRPr="00952DDD" w:rsidRDefault="00952DDD" w:rsidP="00952DDD">
      <w:pPr>
        <w:rPr>
          <w:rFonts w:ascii="Times New Roman" w:hAnsi="Times New Roman" w:cs="Times New Roman"/>
          <w:sz w:val="24"/>
          <w:szCs w:val="24"/>
        </w:rPr>
      </w:pPr>
      <w:r w:rsidRPr="00952DDD">
        <w:rPr>
          <w:rFonts w:ascii="Times New Roman" w:hAnsi="Times New Roman" w:cs="Times New Roman"/>
          <w:sz w:val="24"/>
          <w:szCs w:val="24"/>
        </w:rPr>
        <w:t>Ahora, procede</w:t>
      </w:r>
      <w:r w:rsidRPr="00952DDD">
        <w:rPr>
          <w:rFonts w:ascii="Times New Roman" w:hAnsi="Times New Roman" w:cs="Times New Roman"/>
          <w:sz w:val="24"/>
          <w:szCs w:val="24"/>
        </w:rPr>
        <w:t>mos</w:t>
      </w:r>
      <w:r w:rsidRPr="00952DDD">
        <w:rPr>
          <w:rFonts w:ascii="Times New Roman" w:hAnsi="Times New Roman" w:cs="Times New Roman"/>
          <w:sz w:val="24"/>
          <w:szCs w:val="24"/>
        </w:rPr>
        <w:t xml:space="preserve"> a configurar las interfaces de cada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>. Accede</w:t>
      </w:r>
      <w:r w:rsidRPr="00952DDD">
        <w:rPr>
          <w:rFonts w:ascii="Times New Roman" w:hAnsi="Times New Roman" w:cs="Times New Roman"/>
          <w:sz w:val="24"/>
          <w:szCs w:val="24"/>
        </w:rPr>
        <w:t>mos</w:t>
      </w:r>
      <w:r w:rsidRPr="00952DDD">
        <w:rPr>
          <w:rFonts w:ascii="Times New Roman" w:hAnsi="Times New Roman" w:cs="Times New Roman"/>
          <w:sz w:val="24"/>
          <w:szCs w:val="24"/>
        </w:rPr>
        <w:t xml:space="preserve"> al modo de configuración de cada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 y asigna direcciones IP únicas a cada interfaz. Por ejemplo, podría</w:t>
      </w:r>
      <w:r w:rsidRPr="00952DDD">
        <w:rPr>
          <w:rFonts w:ascii="Times New Roman" w:hAnsi="Times New Roman" w:cs="Times New Roman"/>
          <w:sz w:val="24"/>
          <w:szCs w:val="24"/>
        </w:rPr>
        <w:t>mos</w:t>
      </w:r>
      <w:r w:rsidRPr="00952DDD">
        <w:rPr>
          <w:rFonts w:ascii="Times New Roman" w:hAnsi="Times New Roman" w:cs="Times New Roman"/>
          <w:sz w:val="24"/>
          <w:szCs w:val="24"/>
        </w:rPr>
        <w:t xml:space="preserve"> configurar la interfaz GigabitEthernet0/0 del primer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 con la dirección IP 192.168.1.1 y una máscara de subred de 255.255.255.0.</w:t>
      </w:r>
    </w:p>
    <w:p w14:paraId="0A5157AB" w14:textId="39F16913" w:rsidR="00952DDD" w:rsidRPr="00952DDD" w:rsidRDefault="00952DDD" w:rsidP="00952DDD">
      <w:pPr>
        <w:rPr>
          <w:rFonts w:ascii="Times New Roman" w:hAnsi="Times New Roman" w:cs="Times New Roman"/>
          <w:sz w:val="24"/>
          <w:szCs w:val="24"/>
        </w:rPr>
      </w:pPr>
      <w:r w:rsidRPr="00952DDD">
        <w:rPr>
          <w:rFonts w:ascii="Times New Roman" w:hAnsi="Times New Roman" w:cs="Times New Roman"/>
          <w:sz w:val="24"/>
          <w:szCs w:val="24"/>
        </w:rPr>
        <w:t xml:space="preserve">Una vez configuradas las interfaces, es necesario establecer rutas estáticas en cada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 para que puedan comunicarse entre sí. Utiliza el comando "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" en el modo de configuración global de cada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 para agregar las rutas estáticas. Por ejemplo, podrías configurar una ruta estática en el primer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 para la red 192.168.2.0/24 con la puerta de enlace 192.168.1.2.</w:t>
      </w:r>
    </w:p>
    <w:p w14:paraId="36AE49F2" w14:textId="7D58CB4D" w:rsidR="00952DDD" w:rsidRPr="00952DDD" w:rsidRDefault="00952DDD" w:rsidP="00952DDD">
      <w:pPr>
        <w:rPr>
          <w:rFonts w:ascii="Times New Roman" w:hAnsi="Times New Roman" w:cs="Times New Roman"/>
          <w:sz w:val="24"/>
          <w:szCs w:val="24"/>
        </w:rPr>
      </w:pPr>
      <w:r w:rsidRPr="00952DDD">
        <w:rPr>
          <w:rFonts w:ascii="Times New Roman" w:hAnsi="Times New Roman" w:cs="Times New Roman"/>
          <w:sz w:val="24"/>
          <w:szCs w:val="24"/>
        </w:rPr>
        <w:t>Verifica que las rutas estén configuradas correctamente utilizando el comando "</w:t>
      </w:r>
      <w:proofErr w:type="gramStart"/>
      <w:r w:rsidRPr="00952DDD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952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" en cada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. Esto te permitirá asegurarte de que todos los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 puedan alcanzar las redes de los otros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>.</w:t>
      </w:r>
    </w:p>
    <w:p w14:paraId="2C8EDD15" w14:textId="5757A9A5" w:rsidR="00952DDD" w:rsidRDefault="00952DDD" w:rsidP="00952DDD">
      <w:pPr>
        <w:rPr>
          <w:rFonts w:ascii="Times New Roman" w:hAnsi="Times New Roman" w:cs="Times New Roman"/>
          <w:sz w:val="24"/>
          <w:szCs w:val="24"/>
        </w:rPr>
      </w:pPr>
      <w:r w:rsidRPr="00952DDD">
        <w:rPr>
          <w:rFonts w:ascii="Times New Roman" w:hAnsi="Times New Roman" w:cs="Times New Roman"/>
          <w:sz w:val="24"/>
          <w:szCs w:val="24"/>
        </w:rPr>
        <w:t xml:space="preserve">Finalmente, prueba la conectividad entre las redes utilizando el comando "ping" desde la línea de comandos de cada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. Por ejemplo, podrías ejecutar un ping desde el primer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 a una dirección IP en la red del segundo </w:t>
      </w:r>
      <w:proofErr w:type="spellStart"/>
      <w:r w:rsidRPr="00952DD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952DDD">
        <w:rPr>
          <w:rFonts w:ascii="Times New Roman" w:hAnsi="Times New Roman" w:cs="Times New Roman"/>
          <w:sz w:val="24"/>
          <w:szCs w:val="24"/>
        </w:rPr>
        <w:t xml:space="preserve"> para verificar la conectividad.</w:t>
      </w:r>
    </w:p>
    <w:p w14:paraId="34527901" w14:textId="77777777" w:rsidR="00952DDD" w:rsidRDefault="00952DDD" w:rsidP="00952DDD">
      <w:pPr>
        <w:rPr>
          <w:rFonts w:ascii="Times New Roman" w:hAnsi="Times New Roman" w:cs="Times New Roman"/>
          <w:sz w:val="24"/>
          <w:szCs w:val="24"/>
        </w:rPr>
      </w:pPr>
    </w:p>
    <w:p w14:paraId="184EA6D2" w14:textId="43E9739D" w:rsidR="00952DDD" w:rsidRPr="00952DDD" w:rsidRDefault="00952DDD" w:rsidP="00952D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52792" wp14:editId="1429FEA9">
            <wp:extent cx="5181600" cy="2133600"/>
            <wp:effectExtent l="0" t="0" r="0" b="0"/>
            <wp:docPr id="186202277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22775" name="Imagen 1" descr="Interfaz de usuario gráfica&#10;&#10;Descripción generada automáticamente"/>
                    <pic:cNvPicPr/>
                  </pic:nvPicPr>
                  <pic:blipFill rotWithShape="1">
                    <a:blip r:embed="rId7"/>
                    <a:srcRect l="2376" t="11470" r="5295" b="20910"/>
                    <a:stretch/>
                  </pic:blipFill>
                  <pic:spPr bwMode="auto">
                    <a:xfrm>
                      <a:off x="0" y="0"/>
                      <a:ext cx="51816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2DDD" w:rsidRPr="00952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6A"/>
    <w:rsid w:val="00036FBE"/>
    <w:rsid w:val="001C78C6"/>
    <w:rsid w:val="00581B6A"/>
    <w:rsid w:val="0095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90D0"/>
  <w15:chartTrackingRefBased/>
  <w15:docId w15:val="{E81B3E76-C7CD-4DE7-AE43-8CEB1FAD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1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1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1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1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1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1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1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1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1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1B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1B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1B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1B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1B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B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1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1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1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1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1B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1B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1B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1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1B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1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93ADD-9C72-4981-9E68-F0D8F53D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304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Said Quintero Laguna</dc:creator>
  <cp:keywords/>
  <dc:description/>
  <cp:lastModifiedBy>Eduardo Said Quintero Laguna</cp:lastModifiedBy>
  <cp:revision>2</cp:revision>
  <dcterms:created xsi:type="dcterms:W3CDTF">2024-05-08T00:01:00Z</dcterms:created>
  <dcterms:modified xsi:type="dcterms:W3CDTF">2024-05-08T00:07:00Z</dcterms:modified>
</cp:coreProperties>
</file>