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EMS Backend — Maintenance Notes</w:t>
      </w:r>
    </w:p>
    <w:p>
      <w:pPr>
        <w:spacing w:after="240"/>
      </w:pPr>
      <w:r>
        <w:rPr>
          <w:color w:val="808080"/>
          <w:sz w:val="20"/>
          <w:szCs w:val="20"/>
        </w:rPr>
        <w:t xml:space="preserve">EMS Release 1  ·  2026-10-12</w:t>
      </w:r>
    </w:p>
    <w:p>
      <w:pPr>
        <w:spacing w:after="120"/>
      </w:pPr>
      <w:r>
        <w:t xml:space="preserve">How to set up, run, check, deploy and operate the Release 1 backend, and what to watch when changing it. For how the code works see </w:t>
      </w:r>
      <w:r>
        <w:rPr>
          <w:i/>
          <w:iCs/>
        </w:rPr>
        <w:t xml:space="preserve">CODE_NOTES</w:t>
      </w:r>
      <w:r>
        <w:t xml:space="preserve">.</w:t>
      </w:r>
    </w:p>
    <w:p>
      <w:pPr>
        <w:pStyle w:val="Heading1"/>
      </w:pPr>
      <w:r>
        <w:t xml:space="preserve">1. Local setup</w:t>
      </w:r>
    </w:p>
    <w:p>
      <w:pPr>
        <w:shd w:fill="F2F2F2" w:color="auto" w:val="clear"/>
        <w:spacing w:before="8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ems/backend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python3.11 -m venv .venv &amp;&amp; source .venv/bin/activate      # Windows: .venv\Scripts\activate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pip install -r requirements-dev.txt                         # pinned; Python 3.11 only</w:t>
      </w:r>
    </w:p>
    <w:p>
      <w:pPr>
        <w:shd w:fill="F2F2F2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 .env.example .env                                        # fill in values (see §3)</w:t>
      </w:r>
    </w:p>
    <w:p>
      <w:pPr>
        <w:spacing w:after="120"/>
      </w:pPr>
      <w:r>
        <w:t xml:space="preserve">Database (disposable PostgreSQL 17 recommended; 16 also works):</w:t>
      </w:r>
    </w:p>
    <w:p>
      <w:pPr>
        <w:shd w:fill="F2F2F2" w:color="auto" w:val="clear"/>
        <w:spacing w:before="80"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ADMIN_DATABASE_URL=postgresql+psycopg://postgres@localhost:5432/ems alembic upgrade head</w:t>
      </w:r>
    </w:p>
    <w:p>
      <w:pPr>
        <w:spacing w:after="120"/>
      </w:pPr>
      <w:r>
        <w:t xml:space="preserve">Run:</w:t>
      </w:r>
    </w:p>
    <w:p>
      <w:pPr>
        <w:shd w:fill="F2F2F2" w:color="auto" w:val="clear"/>
        <w:spacing w:before="8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 -m app.serve                            # API on :8000 (needs FORWARDED_ALLOW_IPS, e.g. 127.0.0.1 locally)</w:t>
      </w:r>
    </w:p>
    <w:p>
      <w:pPr>
        <w:shd w:fill="F2F2F2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 -m worker.main                          # worker (separate process)</w:t>
      </w:r>
    </w:p>
    <w:p>
      <w:pPr>
        <w:pStyle w:val="Heading1"/>
      </w:pPr>
      <w:r>
        <w:t xml:space="preserve">2. Checks (same as CI)</w:t>
      </w:r>
    </w:p>
    <w:p>
      <w:pPr>
        <w:spacing w:after="120"/>
      </w:pPr>
      <w:r>
        <w:t xml:space="preserve">Run from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</w:t>
      </w:r>
      <w:r>
        <w:t xml:space="preserve"> unless noted. CI is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.github/workflows/ci.yml</w:t>
      </w:r>
      <w:r>
        <w:t xml:space="preserve"> (PostgreSQL 17 service, trust auth).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6194"/>
        <w:gridCol w:w="1328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Lint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cd backend &amp;&amp; ruff check app worker migrations tests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Engine tests (G2)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cd backend/app &amp;&amp; python -m unittest engine.tests.test_engine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21 pass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Spec consistency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python tools/check_spec.py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CHK-01..12 pass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LiveKit grants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python tools/check_livekit_tokens.py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LK-01..03 pass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DB checks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apply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db/001</w:t>
            </w:r>
            <w:r>
              <w:rPr>
                <w:sz w:val="18"/>
                <w:szCs w:val="18"/>
              </w:rPr>
              <w:t xml:space="preserve">..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005</w:t>
            </w:r>
            <w:r>
              <w:rPr>
                <w:sz w:val="18"/>
                <w:szCs w:val="18"/>
              </w:rPr>
              <w:t xml:space="preserve"> to a fresh DB, then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PGDATABASE=&lt;db&gt; PGUSER=postgres python db/verify_ems_db.py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DB-01..18 pass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Alembic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ADMIN_DATABASE_URL=... alembic upgrade head</w:t>
            </w:r>
            <w:r>
              <w:rPr>
                <w:sz w:val="18"/>
                <w:szCs w:val="18"/>
              </w:rPr>
              <w:t xml:space="preserve"> on an empty DB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applies cleanly</w:t>
            </w:r>
          </w:p>
        </w:tc>
      </w:tr>
      <w:t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cd backend &amp;&amp; TEST_ADMIN_DATABASE_URL=postgresql://postgres@127.0.0.1:5432/postgres pytest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all pass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create and drop their own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ems_test_xxxxxxxx</w:t>
      </w:r>
      <w:r>
        <w:t xml:space="preserve"> database. They connect as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ems_app</w:t>
      </w:r>
      <w: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ems_worker</w:t>
      </w:r>
      <w:r>
        <w:t xml:space="preserve"> </w:t>
      </w:r>
      <w:r>
        <w:rPr>
          <w:b/>
          <w:bCs/>
        </w:rPr>
        <w:t xml:space="preserve">without passwords</w:t>
      </w:r>
      <w:r>
        <w:t xml:space="preserve">, so the server needs trust auth for those roles (sandbox / CI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TEST_ADMIN_DATABASE_URL</w:t>
      </w:r>
      <w:r>
        <w:t xml:space="preserve"> is unset, pytest skips the integration suite — a green run without it proves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</w:t>
      </w:r>
      <w:r>
        <w:t xml:space="preserve"> point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verify_ems_db.py</w:t>
      </w:r>
      <w:r>
        <w:t xml:space="preserve"> or the tests at a database with real data.</w:t>
      </w:r>
    </w:p>
    <w:p>
      <w:pPr>
        <w:pStyle w:val="Heading1"/>
      </w:pPr>
      <w:r>
        <w:t xml:space="preserve">3. Configuration (spec Section 34)</w:t>
      </w:r>
    </w:p>
    <w:p>
      <w:pPr>
        <w:spacing w:after="120"/>
      </w:pPr>
      <w:r>
        <w:t xml:space="preserve">The API refuses to start on bad config — this is intentional (no fake success paths).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4"/>
        <w:gridCol w:w="1066"/>
        <w:gridCol w:w="4976"/>
      </w:tblGrid>
      <w:tr>
        <w:trPr>
          <w:tblHeader/>
        </w:trP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API, as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ems_app</w:t>
            </w:r>
            <w:r>
              <w:rPr>
                <w:sz w:val="18"/>
                <w:szCs w:val="18"/>
              </w:rPr>
              <w:t xml:space="preserve">. Never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ems_owner</w:t>
            </w:r>
            <w:r>
              <w:rPr>
                <w:sz w:val="18"/>
                <w:szCs w:val="18"/>
              </w:rPr>
              <w:t xml:space="preserve"> or a superuser (bypasses RLS).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WORKER_DATABASE_URL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ems_worker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ADMIN_DATABASE_URL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migrations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Admin role, one-off migration task only.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APP_BASE_URL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http(s). Its origin is the CORS origin;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https://</w:t>
            </w:r>
            <w:r>
              <w:rPr>
                <w:sz w:val="18"/>
                <w:szCs w:val="18"/>
              </w:rPr>
              <w:t xml:space="preserve"> turns on HSTS. Also give it to the </w:t>
            </w:r>
            <w:r>
              <w:rPr>
                <w:b/>
                <w:bCs/>
                <w:sz w:val="18"/>
                <w:szCs w:val="18"/>
              </w:rPr>
              <w:t xml:space="preserve">worker</w:t>
            </w:r>
            <w:r>
              <w:rPr>
                <w:sz w:val="18"/>
                <w:szCs w:val="18"/>
              </w:rPr>
              <w:t xml:space="preserve">: the Lead Hunter user agent points to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&lt;APP_BASE_URL&gt;/bot</w:t>
            </w:r>
            <w:r>
              <w:rPr>
                <w:sz w:val="18"/>
                <w:szCs w:val="18"/>
              </w:rPr>
              <w:t xml:space="preserve"> (Section 14.1).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SESSION_COOKIE_SECURE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true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false</w:t>
            </w:r>
            <w:r>
              <w:rPr>
                <w:sz w:val="18"/>
                <w:szCs w:val="18"/>
              </w:rPr>
              <w:t xml:space="preserve"> for local http.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CSRF_SECRET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64 hex chars: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python -c "import secrets; print(secrets.token_hex(32))"</w:t>
            </w:r>
            <w:r>
              <w:rPr>
                <w:sz w:val="18"/>
                <w:szCs w:val="18"/>
              </w:rPr>
              <w:t xml:space="preserve">. Rotating it invalidates every CSRF cookie (users must reload / sign in again).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GOOGLE_CLIENT_ID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_SECRET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both or neither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Empty →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GOOGLE_NOT_CONFIGURED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LIVEKIT_URL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_API_SECRET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all or none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Empty →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MEDIA_UNAVAILABLE</w:t>
            </w:r>
            <w:r>
              <w:rPr>
                <w:sz w:val="18"/>
                <w:szCs w:val="18"/>
              </w:rPr>
              <w:t xml:space="preserve"> for screen share; presence still works. Give the </w:t>
            </w:r>
            <w:r>
              <w:rPr>
                <w:b/>
                <w:bCs/>
                <w:sz w:val="18"/>
                <w:szCs w:val="18"/>
              </w:rPr>
              <w:t xml:space="preserve">worker</w:t>
            </w:r>
            <w:r>
              <w:rPr>
                <w:sz w:val="18"/>
                <w:szCs w:val="18"/>
              </w:rPr>
              <w:t xml:space="preserve"> the same values: its view sweep disconnects viewers through LiveKit.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EXTENSION_ID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chrome-extension://&lt;id&gt;</w:t>
            </w:r>
            <w:r>
              <w:rPr>
                <w:sz w:val="18"/>
                <w:szCs w:val="18"/>
              </w:rPr>
              <w:t xml:space="preserve"> to CORS.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EMAIL_PROVIDER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none</w:t>
            </w:r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Anything else stops start-up until INT-003 / OD-09 is implemented.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AI_REPHRASER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disabled</w:t>
            </w:r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Anything else stops start-up until INT-006 / OD-06.</w:t>
            </w: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LOG_LEVEL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info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FORWARDED_ALLOW_IPS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(API)</w:t>
            </w:r>
          </w:p>
        </w:tc>
        <w:tc>
          <w:tcPr>
            <w:tcW w:type="dxa" w:w="4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Load balancer addresses/ranges, comma-separated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10.0.0.0/16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app.serve</w:t>
            </w:r>
            <w:r>
              <w:rPr>
                <w:sz w:val="18"/>
                <w:szCs w:val="18"/>
              </w:rPr>
              <w:t xml:space="preserve"> passes it to uvicorn with proxy headers.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*</w:t>
            </w:r>
            <w:r>
              <w:rPr>
                <w:sz w:val="18"/>
                <w:szCs w:val="18"/>
              </w:rPr>
              <w:t xml:space="preserve">, hostnames or empty stop start-up. Locally: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127.0.0.1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Secrets come from the environment / secret store, never git.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.env</w:t>
      </w:r>
      <w:r>
        <w:t xml:space="preserve"> is git-ignored.</w:t>
      </w:r>
    </w:p>
    <w:p>
      <w:pPr>
        <w:pStyle w:val="Heading1"/>
      </w:pPr>
      <w:r>
        <w:t xml:space="preserve">4. Deployment</w:t>
      </w:r>
    </w:p>
    <w:p>
      <w:pPr>
        <w:spacing w:after="120"/>
      </w:pPr>
      <w:r>
        <w:t xml:space="preserve">One image for API, worker and migrations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infra/backend.Dockerfile</w:t>
      </w:r>
      <w:r>
        <w:t xml:space="preserve">, build from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</w:t>
      </w:r>
      <w:r>
        <w:t xml:space="preserve">):</w:t>
      </w:r>
    </w:p>
    <w:p>
      <w:pPr>
        <w:shd w:fill="F2F2F2" w:color="auto" w:val="clear"/>
        <w:spacing w:before="8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build -f infra/backend.Dockerfile -t ems-backend .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-e ADMIN_DATABASE_URL=... ems-backend alembic upgrade head   # 1. migrate (one-off)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--env-file prod.env ems-backend                              # 2. API (port 8000)</w:t>
      </w:r>
    </w:p>
    <w:p>
      <w:pPr>
        <w:shd w:fill="F2F2F2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--env-file prod.env ems-backend python -m worker.main        # 3. worker</w:t>
      </w:r>
    </w:p>
    <w:p>
      <w:pPr>
        <w:spacing w:after="120"/>
      </w:pPr>
      <w:r>
        <w:t xml:space="preserve">Release order: </w:t>
      </w:r>
      <w:r>
        <w:rPr>
          <w:b/>
          <w:bCs/>
        </w:rPr>
        <w:t xml:space="preserve">migrate → API → worker</w:t>
      </w:r>
      <w:r>
        <w:t xml:space="preserve">. Migrations must be backward-compatible with the running API version because they run before the new API starts (Section 35).</w:t>
      </w:r>
    </w:p>
    <w:p>
      <w:pPr>
        <w:spacing w:after="120"/>
      </w:pPr>
      <w:r>
        <w:t xml:space="preserve">The image runs as non-root user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</w:t>
      </w:r>
      <w:r>
        <w:t xml:space="preserve"> (uid 10001). The worker can be scaled to more than one process: event rows are locked with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FOR UPDATE SKIP LOCKED</w:t>
      </w:r>
      <w:r>
        <w:t xml:space="preserve"> and daily jobs have deterministic IDs. Keep the scheduler's minute tick in mind though — every worker process runs it; the jobs are safe to repeat but it is wasted work.</w:t>
      </w:r>
    </w:p>
    <w:p>
      <w:pPr>
        <w:pStyle w:val="Heading1"/>
      </w:pPr>
      <w:r>
        <w:t xml:space="preserve">5. Operating the system</w:t>
      </w:r>
    </w:p>
    <w:p>
      <w:pPr>
        <w:pStyle w:val="Heading2"/>
      </w:pPr>
      <w:r>
        <w:t xml:space="preserve">Health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GET /health</w:t>
      </w:r>
      <w:r>
        <w:t xml:space="preserve"> (API-001):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200 ready</w:t>
      </w:r>
      <w:r>
        <w:t xml:space="preserve"> — DB ok and LiveKit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200 degraded</w:t>
      </w:r>
      <w:r>
        <w:t xml:space="preserve"> — DB ok, LiveKit unavailable or not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503 unavailable</w:t>
      </w:r>
      <w:r>
        <w:t xml:space="preserve"> — DB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Callers on a private network also get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checks</w:t>
      </w:r>
      <w:r>
        <w:t xml:space="preserve">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livekit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worker_lag_seconds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LiveKit probe is cached 15 s so load balancer polling doesn't hammer it.</w:t>
      </w:r>
    </w:p>
    <w:p>
      <w:pPr>
        <w:pStyle w:val="Heading2"/>
      </w:pPr>
      <w:r>
        <w:t xml:space="preserve">What to monitor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635"/>
        <w:gridCol w:w="4241"/>
      </w:tblGrid>
      <w:tr>
        <w:trPr>
          <w:tblHeader/>
        </w:trP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worker_lag_seconds</w:t>
            </w:r>
            <w:r>
              <w:rPr>
                <w:sz w:val="18"/>
                <w:szCs w:val="18"/>
              </w:rPr>
              <w:t xml:space="preserve"> rising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/health</w:t>
            </w:r>
            <w:r>
              <w:rPr>
                <w:sz w:val="18"/>
                <w:szCs w:val="18"/>
              </w:rPr>
              <w:t xml:space="preserve"> (private)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down or stuck; check worker logs.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"event marked dead after the last attempt"</w:t>
            </w:r>
            <w:r>
              <w:rPr>
                <w:sz w:val="18"/>
                <w:szCs w:val="18"/>
              </w:rPr>
              <w:t xml:space="preserve"> (ERROR)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handler failed 10 times; the event has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dead = true</w:t>
            </w:r>
            <w:r>
              <w:rPr>
                <w:sz w:val="18"/>
                <w:szCs w:val="18"/>
              </w:rPr>
              <w:t xml:space="preserve"> and is never retried on its own. Fix the handler / data, then requeue it (SQL below).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"event handler failed; will retry"</w:t>
            </w:r>
            <w:r>
              <w:rPr>
                <w:sz w:val="18"/>
                <w:szCs w:val="18"/>
              </w:rPr>
              <w:t xml:space="preserve"> (WARNING)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Transient; watch for repeats on the same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event_id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"scheduled tick failed"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logs, with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org_id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One org's minute jobs failed; others continue.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"nightly run"</w:t>
            </w:r>
            <w:r>
              <w:rPr>
                <w:sz w:val="18"/>
                <w:szCs w:val="18"/>
              </w:rPr>
              <w:t xml:space="preserve"> (INFO)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logs, with counts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Leakage run per company: findings created / refreshed / resolved, rule events emitted. Missing at 01:00 → check the worker.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"hunt failed"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logs, with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hunt_id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The crawl raised; the hunt is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failed</w:t>
            </w:r>
            <w:r>
              <w:rPr>
                <w:sz w:val="18"/>
                <w:szCs w:val="18"/>
              </w:rPr>
              <w:t xml:space="preserve">. Users start a new hunt.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"rule action failed"</w:t>
            </w:r>
            <w:r>
              <w:rPr>
                <w:sz w:val="18"/>
                <w:szCs w:val="18"/>
              </w:rPr>
              <w:t xml:space="preserve"> (WARNING)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worker logs, with rule key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rule's actions were rolled back and the run recorded as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action_failed</w:t>
            </w:r>
            <w:r>
              <w:rPr>
                <w:sz w:val="18"/>
                <w:szCs w:val="18"/>
              </w:rPr>
              <w:t xml:space="preserve"> (visible in API-064).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"unhandled error"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API logs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500 returned. The client sees the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request_id</w:t>
            </w:r>
            <w:r>
              <w:rPr>
                <w:sz w:val="18"/>
                <w:szCs w:val="18"/>
              </w:rPr>
              <w:t xml:space="preserve">; search logs for it.</w:t>
            </w:r>
          </w:p>
        </w:tc>
      </w:tr>
      <w:tr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429 spikes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access logs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Brute force or misconfigured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FORWARDED_ALLOW_IPS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Logs are one JSON object per line: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ts, level, logger, message, request_id, method, route (template), status, duration_ms, org_id, user_id</w:t>
      </w:r>
      <w:r>
        <w:t xml:space="preserve">. No bodies, tokens, passwords or emails are logged — keep it that way.</w:t>
      </w:r>
    </w:p>
    <w:p>
      <w:pPr>
        <w:pStyle w:val="Heading2"/>
      </w:pPr>
      <w:r>
        <w:t xml:space="preserve">Useful SQL (as admin, read-only)</w:t>
      </w:r>
    </w:p>
    <w:p>
      <w:pPr>
        <w:shd w:fill="F2F2F2" w:color="auto" w:val="clear"/>
        <w:spacing w:before="8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Unpublished events, oldest first, with retry state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org_id, routing_key, created_at, attempts, next_attempt_at, dead FROM ems.outbox_events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published_at IS NULL ORDER BY created_at LIMIT 50;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Dead events (failed 10 times)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org_id, routing_key, created_at, attempts FROM ems.outbox_events WHERE dead AND published_at IS NULL;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Requeue one dead event after fixing its handler (this is a write: run it deliberately)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ems.outbox_events SET dead = false, attempts = 0, next_attempt_at = NULL WHERE id = '&lt;event id&gt;';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Hunts not finished (a running hunt with no heartbeat for 10 min is resumed by the worker)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org_id, status, stats-&gt;&gt;'heartbeat_at' AS heartbeat FROM ems.hunts WHERE status IN ('queued','running');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Failed rule runs in the last day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x.org_id, r.key, x.ran_at FROM ems.rule_runs x JOIN ems.rules r ON r.id = x.rule_id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x.outcome = 'action_failed' AND x.ran_at &gt; now() - interval '1 day';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Live views still open (the minute sweep should end them within a minute of their trigger)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org_id, viewer_id, subject_user_id, started_at FROM ems.stream_views WHERE ended_at IS NULL ORDER BY started_at;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Open work sessions older than a day (auto-close should have closed them)</w:t>
      </w:r>
    </w:p>
    <w:p>
      <w:pPr>
        <w:shd w:fill="F2F2F2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org_id, user_id, started_at, last_heartbeat_at FROM ems.work_sessions</w:t>
      </w:r>
    </w:p>
    <w:p>
      <w:pPr>
        <w:shd w:fill="F2F2F2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state = 'open' AND started_at &lt; now() - interval '1 day';</w:t>
      </w:r>
    </w:p>
    <w:p>
      <w:pPr>
        <w:spacing w:after="120"/>
      </w:pPr>
      <w:r>
        <w:t xml:space="preserve">Do not hand-edit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published_at</w:t>
      </w:r>
      <w:r>
        <w:t xml:space="preserve"> to "fix" a dead event unless you have confirmed its side effects are not needed.</w:t>
      </w:r>
    </w:p>
    <w:p>
      <w:pPr>
        <w:pStyle w:val="Heading2"/>
      </w:pPr>
      <w:r>
        <w:t xml:space="preserve">Scheduled jobs (per company time zone)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When (company-local)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Every minute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Mark silent sessions offline (90 s), auto-close sessions open 2 h after work end, disconnect live viewers that must stop (token expired, live view off, employee not sharing, viewer deactivated) and retry failed removals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Every 15 s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Lead Hunter: crawl the oldest queued hunt (one at a time per worker)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Every hour (:00)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Emit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task.overdue</w:t>
            </w:r>
            <w:r>
              <w:rPr>
                <w:sz w:val="18"/>
                <w:szCs w:val="18"/>
              </w:rPr>
              <w:t xml:space="preserve"> per overdue open task (once per task / due date / day)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01:00–01:30 window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Nightly run: leakage detectors, auto-resolve,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leakage_scanned_at</w:t>
            </w:r>
            <w:r>
              <w:rPr>
                <w:sz w:val="18"/>
                <w:szCs w:val="18"/>
              </w:rPr>
              <w:t xml:space="preserve">, starter-rule check,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deal.stale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invoice.overdue</w:t>
            </w:r>
            <w:r>
              <w:rPr>
                <w:sz w:val="18"/>
                <w:szCs w:val="18"/>
              </w:rPr>
              <w:t xml:space="preserve"> rule events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23:30–00:00 window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HR daily report notification to CEO, COO, HR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02:00–02:30 window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Retention cleanup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Data retention (Section 32)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3"/>
        <w:gridCol w:w="1593"/>
      </w:tblGrid>
      <w:tr>
        <w:trPr>
          <w:tblHeader/>
        </w:trP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Kept for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presence_segments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stream_views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12 months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agent_logs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crawl_log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7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audit_events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24 months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Changing these is a spec/policy change, not just a code change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worker/jobs.py: RETENTION</w:t>
      </w:r>
      <w:r>
        <w:t xml:space="preserve">).</w:t>
      </w:r>
    </w:p>
    <w:p>
      <w:pPr>
        <w:pStyle w:val="Heading2"/>
      </w:pPr>
      <w:r>
        <w:t xml:space="preserve">Backups and rollback</w:t>
      </w:r>
    </w:p>
    <w:p>
      <w:pPr>
        <w:spacing w:after="120"/>
      </w:pPr>
      <w:r>
        <w:t xml:space="preserve">Migrations are forward-only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downgrade()</w:t>
      </w:r>
      <w:r>
        <w:t xml:space="preserve"> raises). Roll back by restoring a database backup taken before the migration, then deploying the previous image. Take a backup before every migration.</w:t>
      </w:r>
    </w:p>
    <w:p>
      <w:pPr>
        <w:pStyle w:val="Heading1"/>
      </w:pPr>
      <w:r>
        <w:t xml:space="preserve">6. Common maintenance tasks</w:t>
      </w:r>
    </w:p>
    <w:p>
      <w:pPr>
        <w:spacing w:after="120"/>
      </w:pPr>
      <w:r>
        <w:rPr>
          <w:b/>
          <w:bCs/>
        </w:rPr>
        <w:t xml:space="preserve">Add a schema change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db/005_&lt;name&gt;.sql</w:t>
      </w:r>
      <w:r>
        <w:t xml:space="preserve"> following the 001–004 conventions: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SET ROLE ems_owner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search_path = ems, public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ENABLE</w:t>
      </w:r>
      <w:r>
        <w:t xml:space="preserve"> +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FORCE ROW LEVEL SECURITY</w:t>
      </w:r>
      <w:r>
        <w:t xml:space="preserve"> and an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org_isolation</w:t>
      </w:r>
      <w:r>
        <w:t xml:space="preserve"> policy on every new table, explicit grants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ems_app</w:t>
      </w:r>
      <w: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ems_worker</w:t>
      </w:r>
      <w:r>
        <w:t xml:space="preserve">, bootstrap functions owned by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ems_lookup</w:t>
      </w:r>
      <w:r>
        <w:t xml:space="preserve"> with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REVOKE ALL FROM PUBLIC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migrations/versions/0004_&lt;name&gt;.py</w:t>
      </w:r>
      <w:r>
        <w:t xml:space="preserve"> calling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run_sql_file("005_&lt;name&gt;.sql")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file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tests/conftest.py</w:t>
      </w:r>
      <w:r>
        <w:t xml:space="preserve"> (its list of SQL files) and to the CI "Database checks"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db/verify_ems_db.py</w:t>
      </w:r>
      <w:r>
        <w:t xml:space="preserve">; all DB checks must still pass.</w:t>
      </w:r>
    </w:p>
    <w:p>
      <w:pPr>
        <w:spacing w:after="120"/>
      </w:pPr>
      <w:r>
        <w:rPr>
          <w:b/>
          <w:bCs/>
        </w:rPr>
        <w:t xml:space="preserve">Add an endpoint</w:t>
      </w:r>
      <w:r>
        <w:t xml:space="preserve"> — follow the checklist in CODE_NOTES §6; add the example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contracts/api-examples.json</w:t>
      </w:r>
      <w:r>
        <w:t xml:space="preserve"> via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tools/gen_api.py</w:t>
      </w:r>
      <w:r>
        <w:t xml:space="preserve"> (then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python tools/check_spec.py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Add a worker reaction</w:t>
      </w:r>
      <w:r>
        <w:t xml:space="preserve"> — write a function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worker/handlers.py</w:t>
      </w:r>
      <w:r>
        <w:t xml:space="preserve"> (or your task's module imported by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worker/main.py</w:t>
      </w:r>
      <w:r>
        <w:t xml:space="preserve">) decorated with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@handles("routing.key")</w:t>
      </w:r>
      <w:r>
        <w:t xml:space="preserve">. It runs in the event's org context and must be idempotent.</w:t>
      </w:r>
    </w:p>
    <w:p>
      <w:pPr>
        <w:spacing w:after="120"/>
      </w:pPr>
      <w:r>
        <w:rPr>
          <w:b/>
          <w:bCs/>
        </w:rPr>
        <w:t xml:space="preserve">Change a permission</w:t>
      </w:r>
      <w:r>
        <w:t xml:space="preserve"> — edit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app/platform/permissions.py: MATRIX</w:t>
      </w:r>
      <w:r>
        <w:t xml:space="preserve"> only. It feeds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ctx.require</w:t>
      </w:r>
      <w:r>
        <w:t xml:space="preserve">, API-009 and API-016. Update tests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tests/test_roles_worker_dashboards.py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Add a rate limit</w:t>
      </w:r>
      <w:r>
        <w:t xml:space="preserve"> — add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ratelimit.LIMITS</w:t>
      </w:r>
      <w:r>
        <w:t xml:space="preserve">, call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ratelimit.hit(...)</w:t>
      </w:r>
      <w:r>
        <w:t xml:space="preserve"> at the top of the route.</w:t>
      </w:r>
    </w:p>
    <w:p>
      <w:pPr>
        <w:spacing w:after="120"/>
      </w:pPr>
      <w:r>
        <w:rPr>
          <w:b/>
          <w:bCs/>
        </w:rPr>
        <w:t xml:space="preserve">Upgrade a dependency</w:t>
      </w:r>
      <w:r>
        <w:t xml:space="preserve"> — pins are DEC-002. Changing one means re-running every check in §2 (Appendix H). Changing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livekit-api</w:t>
      </w:r>
      <w:r>
        <w:t xml:space="preserve"> requires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tools/check_livekit_tokens.py</w:t>
      </w:r>
      <w:r>
        <w:t xml:space="preserve"> to pass; changing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argon2-cffi</w:t>
      </w:r>
      <w:r>
        <w:t xml:space="preserve"> must keep argon2id.</w:t>
      </w:r>
    </w:p>
    <w:p>
      <w:pPr>
        <w:spacing w:after="120"/>
      </w:pPr>
      <w:r>
        <w:rPr>
          <w:b/>
          <w:bCs/>
        </w:rPr>
        <w:t xml:space="preserve">Update the common-password list</w:t>
      </w:r>
      <w:r>
        <w:t xml:space="preserve"> —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app/auth/common_passwords.txt</w:t>
      </w:r>
      <w:r>
        <w:t xml:space="preserve">, one per line,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#</w:t>
      </w:r>
      <w:r>
        <w:t xml:space="preserve"> comments allowed.</w:t>
      </w:r>
    </w:p>
    <w:p>
      <w:pPr>
        <w:spacing w:after="120"/>
      </w:pPr>
      <w:r>
        <w:rPr>
          <w:b/>
          <w:bCs/>
        </w:rPr>
        <w:t xml:space="preserve">Update the engine</w:t>
      </w:r>
      <w:r>
        <w:t xml:space="preserve"> —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app/engine/</w:t>
      </w:r>
      <w:r>
        <w:t xml:space="preserve"> is a copy of the pack engine with one change: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employee.late_count_7d</w:t>
      </w:r>
      <w:r>
        <w:t xml:space="preserve">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rules.py</w:t>
      </w:r>
      <w: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TRIGGER_FACTS["attendance.late"]</w:t>
      </w:r>
      <w:r>
        <w:t xml:space="preserve"> (needed by the starter rule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late_three_times</w:t>
      </w:r>
      <w:r>
        <w:t xml:space="preserve">). When replacing it from a new pack, keep that fact; run the 21 engine tests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tests/test_automation.py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Add a rule trigger, action or notification template</w:t>
      </w:r>
      <w:r>
        <w:t xml:space="preserve"> — triggers and facts live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engine/rules.py</w:t>
      </w:r>
      <w:r>
        <w:t xml:space="preserve">; who an action can address per trigger, templates and allowed flags live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app/rules/service.py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TRIGGER_RECIPIENTS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NOTIFY_TEMPLATES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SET_FLAGS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FINDING_KINDS</w:t>
      </w:r>
      <w:r>
        <w:t xml:space="preserve">); the facts an event supplies are built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context_for</w:t>
      </w:r>
      <w:r>
        <w:t xml:space="preserve">. Add the routing key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TRIGGER_FOR_EVENT</w:t>
      </w:r>
      <w:r>
        <w:t xml:space="preserve"> so the worker runs rules for it.</w:t>
      </w:r>
    </w:p>
    <w:p>
      <w:pPr>
        <w:pStyle w:val="Heading1"/>
      </w:pPr>
      <w:r>
        <w:t xml:space="preserve">7. Things that will bite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Connecting the API as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ems_owner</w:t>
      </w:r>
      <w:r>
        <w:t xml:space="preserve"> or a superuser silently disables tenant isolation. Always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ems_app</w:t>
      </w:r>
      <w: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ems_worker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:x::type</w:t>
      </w:r>
      <w:r>
        <w:t xml:space="preserve"> in SQL is not bound by SQLAlchemy. Use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CAST(:x AS type)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set_config(..., true)</w:t>
      </w:r>
      <w:r>
        <w:t xml:space="preserve"> is transaction-local. Anything run on a new connection/transaction (rate limits, the worker, separate audit transactions) must set its own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Naive datetimes raise in serialisation. Always use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utcnow()</w:t>
      </w:r>
      <w:r>
        <w:t xml:space="preserve"> / aware UTC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Money must be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Decimal</w:t>
      </w:r>
      <w:r>
        <w:t xml:space="preserve"> from strings. Floats are rejected by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worker without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LIVEKIT_*</w:t>
      </w:r>
      <w:r>
        <w:t xml:space="preserve"> cannot disconnect viewers: with LiveKit configured on the API only, views would never be removed by the sweep. Configure both or neither.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outbox events are not retried by a restart; they need the requeue SQL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pytest without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TEST_ADMIN_DATABASE_URL</w:t>
      </w:r>
      <w:r>
        <w:t xml:space="preserve"> skips the integration suite and still reports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ems/EMS_R1_v1.0_pack/</w:t>
      </w:r>
      <w:r>
        <w:t xml:space="preserve"> (outside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</w:t>
      </w:r>
      <w:r>
        <w:t xml:space="preserve">) is the original pack;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</w:t>
      </w:r>
      <w:r>
        <w:t xml:space="preserve"> is the working copy. Edit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ems/</w:t>
      </w:r>
      <w:r>
        <w:t xml:space="preserve"> only.</w:t>
      </w:r>
    </w:p>
    <w:p>
      <w:pPr>
        <w:pStyle w:val="Heading1"/>
      </w:pPr>
      <w:r>
        <w:t xml:space="preserve">8. Open items blocked on owner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2"/>
        <w:gridCol w:w="7434"/>
      </w:tblGrid>
      <w:tr>
        <w:trPr>
          <w:tblHeader/>
        </w:trP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Effect today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OD-02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Live viewing stays off (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live_view_enabled = false</w:t>
            </w:r>
            <w:r>
              <w:rPr>
                <w:sz w:val="18"/>
                <w:szCs w:val="18"/>
              </w:rPr>
              <w:t xml:space="preserve">, no API to enable it).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OD-03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Chrome Web Store publication; </w:t>
            </w:r>
            <w:r>
              <w:rPr>
                <w:rFonts w:ascii="Consolas" w:cs="Consolas" w:eastAsia="Consolas" w:hAnsi="Consolas"/>
                <w:color w:val="7B2C2C"/>
                <w:sz w:val="16"/>
                <w:szCs w:val="16"/>
              </w:rPr>
              <w:t xml:space="preserve">EXTENSION_ID</w:t>
            </w:r>
            <w:r>
              <w:rPr>
                <w:sz w:val="18"/>
                <w:szCs w:val="18"/>
              </w:rPr>
              <w:t xml:space="preserve"> set manually.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OD-09 / INT-003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email; password reset tokens are not issued; invitations rely on copyable links.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OD-06 / INT-006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language-model features; the HR Agent is pattern-based.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OD-05 / INT-003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Outreach is a draft the user copies to their own mail client; no sending or sequences.</w:t>
            </w:r>
          </w:p>
        </w:tc>
      </w:tr>
      <w:tr>
        <w:tc>
          <w:tcPr>
            <w:tcW w:type="dxa" w:w="1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Repeat check-in from the extension after a web check-in cannot get an extension token (product decision needed).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EMS Backend — Maintenance Notes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  <w:lvl w:ilvl="1" w15:tentative="1">
      <w:start w:val="1"/>
      <w:numFmt w:val="bullet"/>
      <w:lvlText w:val="☐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4"/>
      </w:pBd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Backend — Maintenance Notes</dc:title>
  <dc:creator>EMS backend team</dc:creator>
  <cp:lastModifiedBy>Un-named</cp:lastModifiedBy>
  <cp:revision>1</cp:revision>
  <dcterms:created xsi:type="dcterms:W3CDTF">2026-10-12T17:33:29.569Z</dcterms:created>
  <dcterms:modified xsi:type="dcterms:W3CDTF">2026-10-12T17:33:29.569Z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