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80"/>
        <w:jc w:val="center"/>
      </w:pPr>
      <w:r>
        <w:rPr>
          <w:rFonts w:ascii="Arial" w:cs="Arial" w:eastAsia="Arial" w:hAnsi="Arial"/>
          <w:b/>
          <w:bCs/>
          <w:sz w:val="36"/>
          <w:szCs w:val="36"/>
        </w:rPr>
        <w:t xml:space="preserve">LITERATURE REVIEW</w:t>
      </w:r>
    </w:p>
    <w:p>
      <w:pPr>
        <w:spacing w:after="240"/>
        <w:jc w:val="center"/>
      </w:pPr>
      <w:r>
        <w:rPr>
          <w:rFonts w:ascii="Arial" w:cs="Arial" w:eastAsia="Arial" w:hAnsi="Arial"/>
          <w:sz w:val="28"/>
          <w:szCs w:val="28"/>
        </w:rPr>
        <w:t xml:space="preserve">Kisan Smart: AI-Based Fertilizer Recommendation System</w:t>
      </w:r>
    </w:p>
    <w:p>
      <w:pPr>
        <w:spacing w:after="1440"/>
        <w:jc w:val="center"/>
      </w:pPr>
      <w:r>
        <w:rPr>
          <w:rFonts w:ascii="Arial" w:cs="Arial" w:eastAsia="Arial" w:hAnsi="Arial"/>
          <w:i/>
          <w:iCs/>
          <w:sz w:val="24"/>
          <w:szCs w:val="24"/>
        </w:rPr>
        <w:t xml:space="preserve">A Comprehensive Review of Intelligent Agricultural Decision Support Systems</w:t>
      </w:r>
    </w:p>
    <w:p>
      <w:pPr>
        <w:spacing w:after="240"/>
        <w:jc w:val="center"/>
      </w:pPr>
      <w:r>
        <w:rPr>
          <w:rFonts w:ascii="Arial" w:cs="Arial" w:eastAsia="Arial" w:hAnsi="Arial"/>
          <w:sz w:val="22"/>
          <w:szCs w:val="22"/>
        </w:rPr>
        <w:t xml:space="preserve">Date: February 2026</w:t>
      </w:r>
    </w:p>
    <w:p>
      <w:r>
        <w:br w:type="page"/>
      </w:r>
    </w:p>
    <w:p>
      <w:pPr>
        <w:spacing w:after="240"/>
      </w:pPr>
      <w:r>
        <w:rPr>
          <w:b/>
          <w:bCs/>
          <w:sz w:val="28"/>
          <w:szCs w:val="28"/>
        </w:rPr>
        <w:t xml:space="preserve">Table of Contents</w:t>
      </w:r>
    </w:p>
    <w:sdt>
      <w:sdtPr>
        <w:alias w:val="Summary"/>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40"/>
      </w:pPr>
      <w:r>
        <w:t xml:space="preserve">Agriculture remains the backbone of economies in developing nations, particularly in South Asia where over 60% of the population depends on farming for their livelihood. Pakistan, with its agrarian economy contributing approximately 22% to GDP and employing 38.5% of the labor force, faces critical challenges in achieving sustainable agricultural productivity. Among these challenges, inefficient fertilizer application stands out as a major concern affecting crop yields, environmental health, and farmer profitability.</w:t>
      </w:r>
    </w:p>
    <w:p>
      <w:pPr>
        <w:spacing w:after="240"/>
      </w:pPr>
      <w:r>
        <w:t xml:space="preserve">Traditional fertilizer application methods rely heavily on empirical knowledge, generalized recommendations, and rule-of-thumb approaches that often fail to account for soil-specific conditions, crop requirements, and environmental factors. This results in either over-fertilization leading to environmental degradation and increased costs, or under-fertilization causing suboptimal yields. The advent of artificial intelligence and machine learning technologies presents an unprecedented opportunity to revolutionize agricultural decision-making through data-driven, precision-oriented solutions.</w:t>
      </w:r>
    </w:p>
    <w:p>
      <w:pPr>
        <w:spacing w:after="360"/>
      </w:pPr>
      <w:r>
        <w:t xml:space="preserve">This literature review examines the current state of research in AI-based agricultural decision support systems, with particular focus on fertilizer recommendation systems. It explores the evolution of precision agriculture, machine learning applications in soil science, and the integration of intelligent systems in farming practices. The review provides theoretical foundations for the Kisan Smart project and identifies gaps in existing research that this project aims to address.</w:t>
      </w:r>
    </w:p>
    <w:p>
      <w:pPr>
        <w:pStyle w:val="Heading1"/>
      </w:pPr>
      <w:r>
        <w:t xml:space="preserve">2. Precision Agriculture and Decision Support Systems</w:t>
      </w:r>
    </w:p>
    <w:p>
      <w:pPr>
        <w:pStyle w:val="Heading2"/>
      </w:pPr>
      <w:r>
        <w:t xml:space="preserve">2.1 Evolution of Precision Agriculture</w:t>
      </w:r>
    </w:p>
    <w:p>
      <w:pPr>
        <w:spacing w:after="240"/>
      </w:pPr>
      <w:r>
        <w:t xml:space="preserve">Precision agriculture emerged in the 1980s as a farm management strategy that uses information technology to ensure crops receive exactly what they need for optimal health and productivity. Gebbers and Adamchuk (2010) define precision agriculture as a management strategy that gathers, processes, and analyzes temporal, spatial, and individual data to support management decisions according to estimated variability for improved resource use efficiency, productivity, quality, profitability, and sustainability of agricultural production.</w:t>
      </w:r>
    </w:p>
    <w:p>
      <w:pPr>
        <w:spacing w:after="240"/>
      </w:pPr>
      <w:r>
        <w:t xml:space="preserve">The evolution of precision agriculture can be categorized into three distinct phases. The first phase (1980s-1990s) focused on GPS-guided equipment and variable rate technology. The second phase (2000s-2010s) saw the integration of remote sensing, GIS mapping, and automated sampling systems. The current third phase (2010s-present) is characterized by the convergence of big data analytics, machine learning, IoT sensors, and cloud computing to create intelligent, adaptive farming systems.</w:t>
      </w:r>
    </w:p>
    <w:p>
      <w:pPr>
        <w:spacing w:after="360"/>
      </w:pPr>
      <w:r>
        <w:t xml:space="preserve">Zhang et al. (2002) demonstrated that precision agriculture technologies could reduce fertilizer application by 10-30% while maintaining or improving yields. This dual benefit of cost reduction and environmental protection has driven research into more sophisticated decision support systems that can provide farm-specific, real-time recommendations.</w:t>
      </w:r>
    </w:p>
    <w:p>
      <w:pPr>
        <w:pStyle w:val="Heading2"/>
      </w:pPr>
      <w:r>
        <w:t xml:space="preserve">2.2 Agricultural Decision Support Systems</w:t>
      </w:r>
    </w:p>
    <w:p>
      <w:pPr>
        <w:spacing w:after="240"/>
      </w:pPr>
      <w:r>
        <w:t xml:space="preserve">Agricultural Decision Support Systems (ADSS) are computer-based tools designed to assist farmers and agricultural professionals in making informed decisions. McCown (2002) identifies three generations of ADSS: first-generation systems based on simple rule-based expert systems, second-generation systems incorporating simulation models and optimization algorithms, and third-generation systems leveraging machine learning and big data analytics.</w:t>
      </w:r>
    </w:p>
    <w:p>
      <w:pPr>
        <w:spacing w:after="240"/>
      </w:pPr>
      <w:r>
        <w:t xml:space="preserve">Rose et al. (2016) conducted a comprehensive review of 42 DSS tools in agriculture and found that while 86% of these systems were technically sound, only 14% achieved widespread farmer adoption. The primary barriers identified included complexity of interfaces, lack of integration with existing farm management practices, insufficient local validation, and poor consideration of socio-economic factors. These findings highlight the critical importance of user-centered design and contextual adaptation in ADSS development.</w:t>
      </w:r>
    </w:p>
    <w:p>
      <w:pPr>
        <w:spacing w:after="360"/>
      </w:pPr>
      <w:r>
        <w:t xml:space="preserve">Successful ADSS implementations share common characteristics: they provide actionable recommendations rather than raw data, integrate seamlessly with farmers' workflows, require minimal technical expertise, and demonstrate clear economic or productivity benefits. These principles inform the design philosophy of the Kisan Smart system.</w:t>
      </w:r>
    </w:p>
    <w:p>
      <w:pPr>
        <w:pStyle w:val="Heading1"/>
      </w:pPr>
      <w:r>
        <w:t xml:space="preserve">3. Soil Science and Nutrient Management</w:t>
      </w:r>
    </w:p>
    <w:p>
      <w:pPr>
        <w:pStyle w:val="Heading2"/>
      </w:pPr>
      <w:r>
        <w:t xml:space="preserve">3.1 Soil Nutrient Dynamics</w:t>
      </w:r>
    </w:p>
    <w:p>
      <w:pPr>
        <w:spacing w:after="240"/>
      </w:pPr>
      <w:r>
        <w:t xml:space="preserve">Soil nutrient management is fundamentally based on understanding the complex interactions between soil properties, nutrient availability, and crop requirements. The primary macronutrients nitrogen (N), phosphorus (P), and potassium (K) play distinct but interconnected roles in plant growth and development.</w:t>
      </w:r>
    </w:p>
    <w:p>
      <w:pPr>
        <w:spacing w:after="240"/>
      </w:pPr>
      <w:r>
        <w:t xml:space="preserve">Nitrogen is essential for chlorophyll synthesis and protein formation, directly impacting vegetative growth and grain quality. However, nitrogen dynamics in soil are highly complex due to multiple transformation processes including mineralization, immobilization, nitrification, and denitrification. Ladha et al. (2005) demonstrated that nitrogen use efficiency in cereal production rarely exceeds 50%, with losses occurring through volatilization, leaching, and gaseous emissions.</w:t>
      </w:r>
    </w:p>
    <w:p>
      <w:pPr>
        <w:spacing w:after="240"/>
      </w:pPr>
      <w:r>
        <w:t xml:space="preserve">Phosphorus, while present in soils in substantial quantities, is largely unavailable to plants due to fixation in mineral forms. The availability of phosphorus is highly pH-dependent, with optimal availability occurring in the pH range of 6.0-7.0. Syers et al. (2008) highlighted the global challenge of phosphorus management, noting that while over-application leads to environmental problems through eutrophication, under-application limits crop productivity.</w:t>
      </w:r>
    </w:p>
    <w:p>
      <w:pPr>
        <w:spacing w:after="360"/>
      </w:pPr>
      <w:r>
        <w:t xml:space="preserve">Potassium serves multiple functions including enzyme activation, osmoregulation, and stress tolerance. Unlike nitrogen and phosphorus, potassium exists in soil in various forms with different availabilities. Römheld and Kirkby (2010) emphasized that potassium deficiency often manifests gradually and can significantly impact crop quality even when yields appear normal.</w:t>
      </w:r>
    </w:p>
    <w:p>
      <w:pPr>
        <w:pStyle w:val="Heading2"/>
      </w:pPr>
      <w:r>
        <w:t xml:space="preserve">3.2 Soil Testing and Fertility Assessment</w:t>
      </w:r>
    </w:p>
    <w:p>
      <w:pPr>
        <w:spacing w:after="240"/>
      </w:pPr>
      <w:r>
        <w:t xml:space="preserve">Accurate soil testing forms the foundation of precision nutrient management. Traditional soil testing methods involve laboratory analysis of soil samples for various parameters including pH, organic matter content, and available nutrient concentrations. Havlin et al. (2013) describe soil testing as a three-step process: sampling, analysis, and interpretation, with each step requiring careful attention to minimize errors.</w:t>
      </w:r>
    </w:p>
    <w:p>
      <w:pPr>
        <w:spacing w:after="240"/>
      </w:pPr>
      <w:r>
        <w:t xml:space="preserve">Recent advances in soil testing include portable sensing technologies, spectroscopic methods, and real-time monitoring systems. Viscarra Rossel et al. (2011) reviewed proximal soil sensing techniques and found that visible and near-infrared spectroscopy could predict multiple soil properties simultaneously with reasonable accuracy, potentially reducing the cost and time required for soil analysis.</w:t>
      </w:r>
    </w:p>
    <w:p>
      <w:pPr>
        <w:spacing w:after="360"/>
      </w:pPr>
      <w:r>
        <w:t xml:space="preserve">The interpretation of soil test results remains challenging due to the need to correlate measured values with crop response and yield potential. Calibration curves and critical threshold values vary by soil type, climate, and cropping system, necessitating region-specific validation studies.</w:t>
      </w:r>
    </w:p>
    <w:p>
      <w:pPr>
        <w:pStyle w:val="Heading2"/>
      </w:pPr>
      <w:r>
        <w:t xml:space="preserve">3.3 Fertilizer Recommendation Systems</w:t>
      </w:r>
    </w:p>
    <w:p>
      <w:pPr>
        <w:spacing w:after="240"/>
      </w:pPr>
      <w:r>
        <w:t xml:space="preserve">Traditional fertilizer recommendation approaches include the sufficiency level approach, build-up and maintenance approach, and nutrient balance approach. Dobermann and Cassman (2002) compared these methods for rice production and found that while all could provide reasonable recommendations, their effectiveness varied significantly based on local conditions and implementation quality.</w:t>
      </w:r>
    </w:p>
    <w:p>
      <w:pPr>
        <w:spacing w:after="240"/>
      </w:pPr>
      <w:r>
        <w:t xml:space="preserve">The site-specific nutrient management (SSNM) approach, developed by international agricultural research centers, represents a significant advancement by considering indigenous nutrient supply, crop demand, and nutrient use efficiency in an integrated framework. Dobermann et al. (2004) demonstrated that SSNM could increase rice yields by 0.4-1.2 tons per hectare while reducing nitrogen fertilizer use by 10-30 kg per hectare compared to farmers' practices.</w:t>
      </w:r>
    </w:p>
    <w:p>
      <w:pPr>
        <w:spacing w:after="360"/>
      </w:pPr>
      <w:r>
        <w:t xml:space="preserve">However, SSNM requires substantial field-specific data and expert knowledge, limiting its scalability. This gap motivates the development of AI-based systems that can automate the complex decision-making process while maintaining recommendation quality.</w:t>
      </w:r>
    </w:p>
    <w:p>
      <w:pPr>
        <w:pStyle w:val="Heading1"/>
      </w:pPr>
      <w:r>
        <w:t xml:space="preserve">4. Machine Learning in Agriculture</w:t>
      </w:r>
    </w:p>
    <w:p>
      <w:pPr>
        <w:pStyle w:val="Heading2"/>
      </w:pPr>
      <w:r>
        <w:t xml:space="preserve">4.1 Overview of Machine Learning Applications</w:t>
      </w:r>
    </w:p>
    <w:p>
      <w:pPr>
        <w:spacing w:after="240"/>
      </w:pPr>
      <w:r>
        <w:t xml:space="preserve">Machine learning has emerged as a transformative technology in agriculture, enabling the extraction of actionable insights from large, complex datasets. Liakos et al. (2018) conducted a systematic review of machine learning applications in agriculture and identified crop management, water management, soil management, and livestock management as primary application domains.</w:t>
      </w:r>
    </w:p>
    <w:p>
      <w:pPr>
        <w:spacing w:after="240"/>
      </w:pPr>
      <w:r>
        <w:t xml:space="preserve">The fundamental advantage of machine learning in agricultural applications lies in its ability to identify complex, non-linear relationships between input variables and outcomes without requiring explicit mathematical models. This is particularly valuable in agriculture where biological systems exhibit high variability and multiple interacting factors influence outcomes.</w:t>
      </w:r>
    </w:p>
    <w:p>
      <w:pPr>
        <w:spacing w:after="360"/>
      </w:pPr>
      <w:r>
        <w:t xml:space="preserve">Common machine learning approaches in agriculture include supervised learning (classification and regression), unsupervised learning (clustering and dimensionality reduction), and reinforcement learning. For fertilizer recommendation systems, supervised learning approaches predominate, with classification algorithms predicting fertilizer types and regression algorithms estimating application rates.</w:t>
      </w:r>
    </w:p>
    <w:p>
      <w:pPr>
        <w:pStyle w:val="Heading2"/>
      </w:pPr>
      <w:r>
        <w:t xml:space="preserve">4.2 Algorithms for Soil and Crop Prediction</w:t>
      </w:r>
    </w:p>
    <w:p>
      <w:pPr>
        <w:spacing w:after="240"/>
      </w:pPr>
      <w:r>
        <w:t xml:space="preserve">Various machine learning algorithms have been applied to soil and crop prediction tasks with varying degrees of success. Padarian et al. (2019) compared multiple algorithms for digital soil mapping and found that ensemble methods, particularly random forests and gradient boosting, consistently outperformed single-algorithm approaches.</w:t>
      </w:r>
    </w:p>
    <w:p>
      <w:pPr>
        <w:spacing w:after="240"/>
      </w:pPr>
      <w:r>
        <w:t xml:space="preserve">Decision trees and random forests are particularly popular in agricultural applications due to their interpretability, ability to handle non-linear relationships, robustness to outliers, and capability to assess feature importance. Drummond et al. (2003) used decision trees for crop yield prediction and achieved accuracy comparable to process-based crop models while requiring significantly less computational resources.</w:t>
      </w:r>
    </w:p>
    <w:p>
      <w:pPr>
        <w:spacing w:after="240"/>
      </w:pPr>
      <w:r>
        <w:t xml:space="preserve">Support Vector Machines (SVM) have shown promise in classification tasks involving high-dimensional data. Kaul et al. (2005) applied SVM for crop yield prediction and found superior performance compared to multiple linear regression, particularly when dealing with limited training data.</w:t>
      </w:r>
    </w:p>
    <w:p>
      <w:pPr>
        <w:spacing w:after="240"/>
      </w:pPr>
      <w:r>
        <w:t xml:space="preserve">Neural networks, including deep learning architectures, have gained attention for their ability to learn hierarchical features from raw data. Kamilaris and Prenafeta-Boldú (2018) reviewed deep learning applications in agriculture and noted impressive results in image-based tasks but cautioned about the need for large datasets and substantial computational resources.</w:t>
      </w:r>
    </w:p>
    <w:p>
      <w:pPr>
        <w:spacing w:after="360"/>
      </w:pPr>
      <w:r>
        <w:t xml:space="preserve">For the Kisan Smart project, ensemble methods like random forest appear particularly suitable due to their balance of accuracy, interpretability, and robustness to varying data quality—critical considerations in real-world agricultural applications.</w:t>
      </w:r>
    </w:p>
    <w:p>
      <w:pPr>
        <w:pStyle w:val="Heading2"/>
      </w:pPr>
      <w:r>
        <w:t xml:space="preserve">4.3 Training Data and Feature Engineering</w:t>
      </w:r>
    </w:p>
    <w:p>
      <w:pPr>
        <w:spacing w:after="240"/>
      </w:pPr>
      <w:r>
        <w:t xml:space="preserve">The quality and representativeness of training data fundamentally determine machine learning model performance. In agricultural applications, data quality challenges include measurement errors, missing values, temporal and spatial variability, and limited sample sizes. Khaki and Wang (2019) emphasized that data preprocessing and feature engineering often have greater impact on model performance than algorithm selection.</w:t>
      </w:r>
    </w:p>
    <w:p>
      <w:pPr>
        <w:spacing w:after="240"/>
      </w:pPr>
      <w:r>
        <w:t xml:space="preserve">Feature engineering involves creating meaningful input variables from raw data to improve model performance. In the context of fertilizer recommendation, relevant features include not only measured soil nutrient levels but also derived features such as nutrient ratios, pH-adjusted availability indices, and crop-specific requirement metrics. </w:t>
      </w:r>
    </w:p>
    <w:p>
      <w:pPr>
        <w:spacing w:after="360"/>
      </w:pPr>
      <w:r>
        <w:t xml:space="preserve">Publicly available agricultural datasets, such as those on Kaggle and government agricultural databases, provide valuable resources for model development. However, these datasets often require careful validation and may need supplementation with local data to ensure recommendations are appropriate for specific regional conditions.</w:t>
      </w:r>
    </w:p>
    <w:p>
      <w:pPr>
        <w:pStyle w:val="Heading1"/>
      </w:pPr>
      <w:r>
        <w:t xml:space="preserve">5. Existing Fertilizer Recommendation Systems</w:t>
      </w:r>
    </w:p>
    <w:p>
      <w:pPr>
        <w:pStyle w:val="Heading2"/>
      </w:pPr>
      <w:r>
        <w:t xml:space="preserve">5.1 Rule-Based Expert Systems</w:t>
      </w:r>
    </w:p>
    <w:p>
      <w:pPr>
        <w:spacing w:after="240"/>
      </w:pPr>
      <w:r>
        <w:t xml:space="preserve">Early computerized fertilizer recommendation systems relied on rule-based expert systems that encoded agronomic knowledge into if-then rules. Prasad et al. (2006) developed an expert system for rice crop management that included fertilizer recommendations based on soil test values and crop growth stages. While these systems provided consistent recommendations aligned with established agronomic principles, they struggled with situations outside their predefined rule sets and required continuous expert maintenance.</w:t>
      </w:r>
    </w:p>
    <w:p>
      <w:pPr>
        <w:spacing w:after="360"/>
      </w:pPr>
      <w:r>
        <w:t xml:space="preserve">The primary limitation of rule-based systems is their inability to learn from new data or adapt to changing conditions. As agricultural practices evolve and new research emerges, the entire rule base requires manual updating—a labor-intensive and error-prone process.</w:t>
      </w:r>
    </w:p>
    <w:p>
      <w:pPr>
        <w:pStyle w:val="Heading2"/>
      </w:pPr>
      <w:r>
        <w:t xml:space="preserve">5.2 Statistical and Mathematical Models</w:t>
      </w:r>
    </w:p>
    <w:p>
      <w:pPr>
        <w:spacing w:after="240"/>
      </w:pPr>
      <w:r>
        <w:t xml:space="preserve">Statistical models for fertilizer recommendation typically employ multiple regression or response surface methodologies to relate soil nutrient levels to optimal fertilizer rates. Cassman et al. (1996) used regression models to predict nitrogen requirements for rice based on soil properties and weather variables, achieving reasonable accuracy for average conditions but showing high variability for individual fields.</w:t>
      </w:r>
    </w:p>
    <w:p>
      <w:pPr>
        <w:spacing w:after="360"/>
      </w:pPr>
      <w:r>
        <w:t xml:space="preserve">Process-based crop models, such as DSSAT (Decision Support System for Agrotechnology Transfer) and APSIM (Agricultural Production Systems sIMulator), simulate crop growth and nutrient dynamics using mechanistic equations. While these models provide detailed insights into plant-soil interactions, they require extensive input data and parameterization, limiting their practical applicability for routine farm-level decisions.</w:t>
      </w:r>
    </w:p>
    <w:p>
      <w:pPr>
        <w:pStyle w:val="Heading2"/>
      </w:pPr>
      <w:r>
        <w:t xml:space="preserve">5.3 Machine Learning-Based Systems</w:t>
      </w:r>
    </w:p>
    <w:p>
      <w:pPr>
        <w:spacing w:after="240"/>
      </w:pPr>
      <w:r>
        <w:t xml:space="preserve">Recent years have seen growing interest in machine learning-based fertilizer recommendation systems. Bhargavi and Jyothi (2016) developed a soil classification system using Naive Bayes and decision tree algorithms to recommend suitable crops and fertilizers, reporting accuracy above 90% on their test dataset.</w:t>
      </w:r>
    </w:p>
    <w:p>
      <w:pPr>
        <w:spacing w:after="240"/>
      </w:pPr>
      <w:r>
        <w:t xml:space="preserve">Sawant et al. (2017) created an Android application for fertilizer recommendation using random forest algorithm trained on soil test data from Maharashtra, India. Their system provided crop-specific recommendations with reasonable accuracy but lacked integration with real-time soil sensing or weather data.</w:t>
      </w:r>
    </w:p>
    <w:p>
      <w:pPr>
        <w:spacing w:after="240"/>
      </w:pPr>
      <w:r>
        <w:t xml:space="preserve">Suruliandi et al. (2021) compared multiple machine learning algorithms including SVM, k-nearest neighbors, and random forest for crop and fertilizer recommendation based on soil parameters. They found that random forest achieved the highest accuracy (96.2%) and provided the most stable predictions across different crop types.</w:t>
      </w:r>
    </w:p>
    <w:p>
      <w:pPr>
        <w:spacing w:after="360"/>
      </w:pPr>
      <w:r>
        <w:t xml:space="preserve">Most existing ML-based systems focus on fertilizer type classification but provide limited guidance on application rates. Additionally, many systems are developed for specific regions and crops, with uncertain generalizability to other contexts. The Kisan Smart project aims to address these limitations by providing both type and quantity recommendations with transparent confidence metrics.</w:t>
      </w:r>
    </w:p>
    <w:p>
      <w:pPr>
        <w:pStyle w:val="Heading1"/>
      </w:pPr>
      <w:r>
        <w:t xml:space="preserve">6. Technology Stack and Implementation Considerations</w:t>
      </w:r>
    </w:p>
    <w:p>
      <w:pPr>
        <w:pStyle w:val="Heading2"/>
      </w:pPr>
      <w:r>
        <w:t xml:space="preserve">6.1 Web-Based Agricultural Applications</w:t>
      </w:r>
    </w:p>
    <w:p>
      <w:pPr>
        <w:spacing w:after="240"/>
      </w:pPr>
      <w:r>
        <w:t xml:space="preserve">Web-based platforms have become the preferred deployment model for agricultural decision support systems due to their accessibility, ease of updates, and cross-platform compatibility. Fountas et al. (2015) reviewed farm management information systems and found that cloud-based solutions offered significant advantages in terms of data integration, collaborative features, and scalability.</w:t>
      </w:r>
    </w:p>
    <w:p>
      <w:pPr>
        <w:spacing w:after="240"/>
      </w:pPr>
      <w:r>
        <w:t xml:space="preserve">The choice of web framework significantly impacts development efficiency and application performance. Flask and Django are the two dominant Python web frameworks. Flask, being a microframework, offers simplicity and flexibility, making it ideal for projects with specific requirements that do not need the full feature set of a comprehensive framework. Django provides a more opinionated, batteries-included approach with built-in ORM, authentication, and admin interfaces.</w:t>
      </w:r>
    </w:p>
    <w:p>
      <w:pPr>
        <w:spacing w:after="360"/>
      </w:pPr>
      <w:r>
        <w:t xml:space="preserve">For the Kisan Smart project, Flask represents an appropriate choice given the relatively focused scope of the initial system and the desire for lightweight deployment. The modular nature of Flask allows incremental addition of features as the system evolves.</w:t>
      </w:r>
    </w:p>
    <w:p>
      <w:pPr>
        <w:pStyle w:val="Heading2"/>
      </w:pPr>
      <w:r>
        <w:t xml:space="preserve">6.2 Machine Learning Libraries and Frameworks</w:t>
      </w:r>
    </w:p>
    <w:p>
      <w:pPr>
        <w:spacing w:after="240"/>
      </w:pPr>
      <w:r>
        <w:t xml:space="preserve">Scikit-learn has established itself as the standard machine learning library for Python-based applications requiring traditional ML algorithms. Pedregosa et al. (2011) describe scikit-learn's design philosophy emphasizing consistency, documentation, and ease of use—qualities particularly valuable for agricultural applications where developers may not be machine learning specialists.</w:t>
      </w:r>
    </w:p>
    <w:p>
      <w:pPr>
        <w:spacing w:after="240"/>
      </w:pPr>
      <w:r>
        <w:t xml:space="preserve">The library provides comprehensive implementations of classification, regression, and clustering algorithms along with tools for model evaluation, hyperparameter tuning, and feature preprocessing. Its integration with NumPy and Pandas facilitates seamless data manipulation and analysis workflows.</w:t>
      </w:r>
    </w:p>
    <w:p>
      <w:pPr>
        <w:spacing w:after="360"/>
      </w:pPr>
      <w:r>
        <w:t xml:space="preserve">For deployment scenarios, scikit-learn models can be serialized using joblib or pickle, enabling separation of training and prediction phases. This is particularly important for web applications where model training occurs offline and prediction must happen in real-time with minimal latency.</w:t>
      </w:r>
    </w:p>
    <w:p>
      <w:pPr>
        <w:pStyle w:val="Heading2"/>
      </w:pPr>
      <w:r>
        <w:t xml:space="preserve">6.3 Database Management for Agricultural Data</w:t>
      </w:r>
    </w:p>
    <w:p>
      <w:pPr>
        <w:spacing w:after="240"/>
      </w:pPr>
      <w:r>
        <w:t xml:space="preserve">Effective data management is critical for agricultural applications that must store user information, historical inputs, predictions, and potentially large volumes of sensor or weather data. The choice between relational (SQL) and document-oriented (NoSQL) databases depends on data structure, query patterns, and scalability requirements.</w:t>
      </w:r>
    </w:p>
    <w:p>
      <w:pPr>
        <w:spacing w:after="240"/>
      </w:pPr>
      <w:r>
        <w:t xml:space="preserve">MySQL remains a popular choice for agricultural applications due to its maturity, reliability, ACID compliance, and strong community support. Its relational model naturally represents structured agricultural data with clear relationships between users, fields, crops, and recommendations. MongoDB offers advantages in scenarios requiring flexible schemas or handling semi-structured data, though these benefits are less critical for the initial Kisan Smart implementation.</w:t>
      </w:r>
    </w:p>
    <w:p>
      <w:pPr>
        <w:spacing w:after="360"/>
      </w:pPr>
      <w:r>
        <w:t xml:space="preserve">Database design should prioritize data integrity, query performance, and scalability. Proper indexing of frequently queried fields, normalization to reduce redundancy, and implementation of backup strategies ensure system reliability and long-term maintainability.</w:t>
      </w:r>
    </w:p>
    <w:p>
      <w:pPr>
        <w:pStyle w:val="Heading1"/>
      </w:pPr>
      <w:r>
        <w:t xml:space="preserve">7. User Interface and Experience Design</w:t>
      </w:r>
    </w:p>
    <w:p>
      <w:pPr>
        <w:pStyle w:val="Heading2"/>
      </w:pPr>
      <w:r>
        <w:t xml:space="preserve">7.1 Usability in Agricultural Software</w:t>
      </w:r>
    </w:p>
    <w:p>
      <w:pPr>
        <w:spacing w:after="240"/>
      </w:pPr>
      <w:r>
        <w:t xml:space="preserve">User interface design critically influences the adoption and effectiveness of agricultural software. Michels et al. (2020) studied smartphone adoption by farmers and found that perceived ease of use was the strongest predictor of technology acceptance, even more influential than perceived usefulness.</w:t>
      </w:r>
    </w:p>
    <w:p>
      <w:pPr>
        <w:spacing w:after="240"/>
      </w:pPr>
      <w:r>
        <w:t xml:space="preserve">Agricultural software must accommodate users with varying levels of technical literacy, education, and language proficiency. Interface design should minimize cognitive load through clear visual hierarchies, intuitive navigation, and progressive disclosure of complex features. Farmers often prefer task-oriented designs that guide them through specific workflows rather than requiring exploration of menu structures.</w:t>
      </w:r>
    </w:p>
    <w:p>
      <w:pPr>
        <w:spacing w:after="360"/>
      </w:pPr>
      <w:r>
        <w:t xml:space="preserve">Input validation and error handling require particular attention. Users entering soil test values may make transcription errors or misunderstand units. The system should provide real-time validation feedback, clear error messages with corrective guidance, and reasonable default values or ranges to prevent frustrating user experiences.</w:t>
      </w:r>
    </w:p>
    <w:p>
      <w:pPr>
        <w:pStyle w:val="Heading2"/>
      </w:pPr>
      <w:r>
        <w:t xml:space="preserve">7.2 Mobile Responsiveness and Accessibility</w:t>
      </w:r>
    </w:p>
    <w:p>
      <w:pPr>
        <w:spacing w:after="240"/>
      </w:pPr>
      <w:r>
        <w:t xml:space="preserve">Mobile devices have become the primary means of internet access in many agricultural regions. Trendov et al. (2019) reported that mobile phone penetration in rural areas of developing countries exceeds 70%, making mobile-optimized design essential for agricultural applications.</w:t>
      </w:r>
    </w:p>
    <w:p>
      <w:pPr>
        <w:spacing w:after="240"/>
      </w:pPr>
      <w:r>
        <w:t xml:space="preserve">Responsive web design enables a single codebase to provide optimal viewing experiences across desktop, tablet, and smartphone devices. This approach offers development efficiency advantages over separate mobile applications while ensuring accessibility regardless of user device preferences.</w:t>
      </w:r>
    </w:p>
    <w:p>
      <w:pPr>
        <w:spacing w:after="360"/>
      </w:pPr>
      <w:r>
        <w:t xml:space="preserve">Touch-friendly interfaces with appropriately sized buttons and input fields, readable typography at mobile screen sizes, and efficient data presentation that minimizes scrolling are key considerations for mobile agricultural applications. Offline functionality, while beyond the initial Kisan Smart scope, represents an important future enhancement given variable internet connectivity in rural areas.</w:t>
      </w:r>
    </w:p>
    <w:p>
      <w:pPr>
        <w:pStyle w:val="Heading1"/>
      </w:pPr>
      <w:r>
        <w:t xml:space="preserve">8. System Quality Attributes</w:t>
      </w:r>
    </w:p>
    <w:p>
      <w:pPr>
        <w:pStyle w:val="Heading2"/>
      </w:pPr>
      <w:r>
        <w:t xml:space="preserve">8.1 Performance and Scalability</w:t>
      </w:r>
    </w:p>
    <w:p>
      <w:pPr>
        <w:spacing w:after="240"/>
      </w:pPr>
      <w:r>
        <w:t xml:space="preserve">Performance requirements for agricultural decision support systems must balance responsiveness with computational demands of machine learning inference. Users expect near-instantaneous results, yet complex models may require significant processing time. Caching strategies, model optimization, and asynchronous processing can help achieve acceptable response times.</w:t>
      </w:r>
    </w:p>
    <w:p>
      <w:pPr>
        <w:spacing w:after="360"/>
      </w:pPr>
      <w:r>
        <w:t xml:space="preserve">Scalability considerations include both vertical scaling (increasing server resources) and horizontal scaling (distributing load across multiple servers). For initial deployment, vertical scaling may suffice, but architectural decisions should not preclude future horizontal scaling as user base grows.</w:t>
      </w:r>
    </w:p>
    <w:p>
      <w:pPr>
        <w:pStyle w:val="Heading2"/>
      </w:pPr>
      <w:r>
        <w:t xml:space="preserve">8.2 Reliability and Data Integrity</w:t>
      </w:r>
    </w:p>
    <w:p>
      <w:pPr>
        <w:spacing w:after="240"/>
      </w:pPr>
      <w:r>
        <w:t xml:space="preserve">Agricultural decisions based on system recommendations can have significant economic consequences, making reliability paramount. System downtime during critical decision periods (planting season, pre-fertilization) can severely impact user trust and adoption.</w:t>
      </w:r>
    </w:p>
    <w:p>
      <w:pPr>
        <w:spacing w:after="360"/>
      </w:pPr>
      <w:r>
        <w:t xml:space="preserve">Data integrity mechanisms including input validation, transaction management, and regular backups protect against data loss and corruption. Error handling should gracefully manage unexpected situations without exposing users to technical details or losing entered data.</w:t>
      </w:r>
    </w:p>
    <w:p>
      <w:pPr>
        <w:pStyle w:val="Heading2"/>
      </w:pPr>
      <w:r>
        <w:t xml:space="preserve">8.3 Security and Privacy</w:t>
      </w:r>
    </w:p>
    <w:p>
      <w:pPr>
        <w:spacing w:after="240"/>
      </w:pPr>
      <w:r>
        <w:t xml:space="preserve">Agricultural data security concerns include unauthorized access to farm-specific information, data breaches exposing personal information, and integrity of recommendation algorithms. Wolfert et al. (2017) identified data ownership, privacy, and security as major concerns in smart farming adoption.</w:t>
      </w:r>
    </w:p>
    <w:p>
      <w:pPr>
        <w:spacing w:after="360"/>
      </w:pPr>
      <w:r>
        <w:t xml:space="preserve">Standard security practices for web applications include HTTPS encryption for data transmission, secure password hashing (bcrypt, PBKDF2), protection against common vulnerabilities (SQL injection, XSS, CSRF), and session management with appropriate timeout policies. Compliance with data protection regulations, while varying by jurisdiction, should inform system design from the outset.</w:t>
      </w:r>
    </w:p>
    <w:p>
      <w:pPr>
        <w:pStyle w:val="Heading1"/>
      </w:pPr>
      <w:r>
        <w:t xml:space="preserve">9. Validation and Evaluation Methodologies</w:t>
      </w:r>
    </w:p>
    <w:p>
      <w:pPr>
        <w:pStyle w:val="Heading2"/>
      </w:pPr>
      <w:r>
        <w:t xml:space="preserve">9.1 Model Validation Strategies</w:t>
      </w:r>
    </w:p>
    <w:p>
      <w:pPr>
        <w:spacing w:after="240"/>
      </w:pPr>
      <w:r>
        <w:t xml:space="preserve">Proper validation of machine learning models for agricultural applications requires careful consideration of data splitting strategies, evaluation metrics, and validation approaches. Cross-validation techniques help assess model generalization while maximizing use of limited training data.</w:t>
      </w:r>
    </w:p>
    <w:p>
      <w:pPr>
        <w:spacing w:after="240"/>
      </w:pPr>
      <w:r>
        <w:t xml:space="preserve">For classification tasks like fertilizer type prediction, accuracy, precision, recall, and F1-score provide complementary perspectives on model performance. Confusion matrices reveal specific error patterns that may have practical implications. A model that confuses two similar fertilizer types may be more acceptable than one that recommends incompatible formulations.</w:t>
      </w:r>
    </w:p>
    <w:p>
      <w:pPr>
        <w:spacing w:after="360"/>
      </w:pPr>
      <w:r>
        <w:t xml:space="preserve">Field validation, where possible, provides the ultimate test of recommendation quality. However, the long time scales of agricultural production and numerous confounding factors make controlled field trials challenging and expensive. Proxy validation through expert review and comparison with established recommendation systems offers practical intermediate approaches.</w:t>
      </w:r>
    </w:p>
    <w:p>
      <w:pPr>
        <w:pStyle w:val="Heading2"/>
      </w:pPr>
      <w:r>
        <w:t xml:space="preserve">9.2 User Acceptance Testing</w:t>
      </w:r>
    </w:p>
    <w:p>
      <w:pPr>
        <w:spacing w:after="240"/>
      </w:pPr>
      <w:r>
        <w:t xml:space="preserve">Beyond technical performance, user acceptance testing evaluates whether the system meets actual user needs and workflows. Participatory design approaches that involve farmers and agricultural advisors in testing cycles can identify usability issues and feature gaps that technical evaluation might miss.</w:t>
      </w:r>
    </w:p>
    <w:p>
      <w:pPr>
        <w:spacing w:after="360"/>
      </w:pPr>
      <w:r>
        <w:t xml:space="preserve">Metrics for user acceptance include task completion rates, time to complete common workflows, error rates, and subjective satisfaction ratings. Qualitative feedback through interviews or focus groups can reveal unexpected use cases or barriers to adoption.</w:t>
      </w:r>
    </w:p>
    <w:p>
      <w:pPr>
        <w:pStyle w:val="Heading1"/>
      </w:pPr>
      <w:r>
        <w:t xml:space="preserve">10. Challenges and Limitations</w:t>
      </w:r>
    </w:p>
    <w:p>
      <w:pPr>
        <w:pStyle w:val="Heading2"/>
      </w:pPr>
      <w:r>
        <w:t xml:space="preserve">10.1 Data Availability and Quality</w:t>
      </w:r>
    </w:p>
    <w:p>
      <w:pPr>
        <w:spacing w:after="240"/>
      </w:pPr>
      <w:r>
        <w:t xml:space="preserve">A fundamental challenge in developing AI-based agricultural systems is the limited availability of high-quality, labeled datasets. While public datasets provide valuable starting points, they may not represent local soil types, climatic conditions, or farming practices. Transfer learning and domain adaptation techniques offer potential solutions but require careful validation.</w:t>
      </w:r>
    </w:p>
    <w:p>
      <w:pPr>
        <w:spacing w:after="360"/>
      </w:pPr>
      <w:r>
        <w:t xml:space="preserve">Data quality issues include measurement errors in soil testing, inconsistent sampling protocols, missing values, and temporal gaps. Robust preprocessing pipelines and algorithms tolerant of noisy data become essential under these conditions.</w:t>
      </w:r>
    </w:p>
    <w:p>
      <w:pPr>
        <w:pStyle w:val="Heading2"/>
      </w:pPr>
      <w:r>
        <w:t xml:space="preserve">10.2 Model Interpretability and Trust</w:t>
      </w:r>
    </w:p>
    <w:p>
      <w:pPr>
        <w:spacing w:after="240"/>
      </w:pPr>
      <w:r>
        <w:t xml:space="preserve">Complex machine learning models often function as black boxes, making recommendations without transparent reasoning. This opacity can undermine user trust, particularly when recommendations contradict traditional practices or intuition. Lipton (2018) discusses the tension between model performance and interpretability, noting that simpler, more interpretable models may sacrifice some predictive accuracy.</w:t>
      </w:r>
    </w:p>
    <w:p>
      <w:pPr>
        <w:spacing w:after="360"/>
      </w:pPr>
      <w:r>
        <w:t xml:space="preserve">Techniques for improving interpretability include feature importance analysis, partial dependence plots, and local explanation methods like LIME (Local Interpretable Model-agnostic Explanations). Providing confidence scores with predictions helps users understand model uncertainty and make informed decisions about whether to follow recommendations.</w:t>
      </w:r>
    </w:p>
    <w:p>
      <w:pPr>
        <w:pStyle w:val="Heading2"/>
      </w:pPr>
      <w:r>
        <w:t xml:space="preserve">10.3 Contextual Adaptation and Local Validation</w:t>
      </w:r>
    </w:p>
    <w:p>
      <w:pPr>
        <w:spacing w:after="240"/>
      </w:pPr>
      <w:r>
        <w:t xml:space="preserve">Agricultural systems are inherently location-specific, with recommendations that work well in one context potentially failing in another due to soil differences, climate variations, crop varieties, or farming practices. Generic models trained on diverse datasets may achieve good average performance while providing poor recommendations for specific local conditions.</w:t>
      </w:r>
    </w:p>
    <w:p>
      <w:pPr>
        <w:spacing w:after="360"/>
      </w:pPr>
      <w:r>
        <w:t xml:space="preserve">Local validation with region-specific test data and incorporation of local expert knowledge can improve contextual appropriateness. However, this increases implementation complexity and may require collaboration with local agricultural extension services or research institutions.</w:t>
      </w:r>
    </w:p>
    <w:p>
      <w:pPr>
        <w:pStyle w:val="Heading2"/>
      </w:pPr>
      <w:r>
        <w:t xml:space="preserve">10.4 Technology Access and Digital Divide</w:t>
      </w:r>
    </w:p>
    <w:p>
      <w:pPr>
        <w:spacing w:after="240"/>
      </w:pPr>
      <w:r>
        <w:t xml:space="preserve">Despite increasing mobile penetration, digital divides persist in agricultural communities. Limited internet connectivity, low digital literacy, language barriers, and access to soil testing facilities can prevent effective system utilization. Aker and Mbiti (2010) documented how mobile technology adoption in agriculture varies widely based on infrastructure, education, and economic factors.</w:t>
      </w:r>
    </w:p>
    <w:p>
      <w:pPr>
        <w:spacing w:after="360"/>
      </w:pPr>
      <w:r>
        <w:t xml:space="preserve">System design must consider these constraints through offline functionality, simplified interfaces, multilingual support, and integration with existing agricultural extension services that can mediate technology access.</w:t>
      </w:r>
    </w:p>
    <w:p>
      <w:pPr>
        <w:pStyle w:val="Heading1"/>
      </w:pPr>
      <w:r>
        <w:t xml:space="preserve">11. Future Directions and Enhancements</w:t>
      </w:r>
    </w:p>
    <w:p>
      <w:pPr>
        <w:pStyle w:val="Heading2"/>
      </w:pPr>
      <w:r>
        <w:t xml:space="preserve">11.1 Integration with IoT and Real-Time Sensing</w:t>
      </w:r>
    </w:p>
    <w:p>
      <w:pPr>
        <w:spacing w:after="240"/>
      </w:pPr>
      <w:r>
        <w:t xml:space="preserve">The Internet of Things (IoT) promises to revolutionize agricultural data collection through networks of sensors monitoring soil conditions, weather parameters, and crop health in real-time. Tzounis et al. (2017) reviewed IoT applications in precision agriculture and identified soil moisture sensing, nutrient monitoring, and environmental parameter tracking as mature application areas.</w:t>
      </w:r>
    </w:p>
    <w:p>
      <w:pPr>
        <w:spacing w:after="360"/>
      </w:pPr>
      <w:r>
        <w:t xml:space="preserve">Integration of Kisan Smart with IoT soil sensors would eliminate manual data entry requirements, enable continuous monitoring, and support dynamic recommendation updates as conditions change. However, sensor costs, calibration requirements, and data transmission challenges must be addressed for practical deployment.</w:t>
      </w:r>
    </w:p>
    <w:p>
      <w:pPr>
        <w:pStyle w:val="Heading2"/>
      </w:pPr>
      <w:r>
        <w:t xml:space="preserve">11.2 Weather and Climate Integration</w:t>
      </w:r>
    </w:p>
    <w:p>
      <w:pPr>
        <w:spacing w:after="240"/>
      </w:pPr>
      <w:r>
        <w:t xml:space="preserve">Weather conditions significantly influence fertilizer effectiveness and timing. Rainfall affects nutrient leaching and availability, temperature influences mineralization rates, and seasonal patterns determine optimal application windows. Integration with weather APIs and climate databases could enhance recommendation precision by accounting for these factors.</w:t>
      </w:r>
    </w:p>
    <w:p>
      <w:pPr>
        <w:spacing w:after="360"/>
      </w:pPr>
      <w:r>
        <w:t xml:space="preserve">Climate change introduces additional complexity, with shifting rainfall patterns and temperature regimes potentially altering optimal fertilization strategies. Adaptive systems that update recommendations based on evolving climate trends represent an important future direction.</w:t>
      </w:r>
    </w:p>
    <w:p>
      <w:pPr>
        <w:pStyle w:val="Heading2"/>
      </w:pPr>
      <w:r>
        <w:t xml:space="preserve">11.3 Mobile Applications and Offline Functionality</w:t>
      </w:r>
    </w:p>
    <w:p>
      <w:pPr>
        <w:spacing w:after="240"/>
      </w:pPr>
      <w:r>
        <w:t xml:space="preserve">Native mobile applications offer advantages over web-based interfaces including offline functionality, push notifications for time-sensitive recommendations, integration with device sensors (GPS for location-based services, camera for plant disease identification), and better user experience optimization for small screens.</w:t>
      </w:r>
    </w:p>
    <w:p>
      <w:pPr>
        <w:spacing w:after="360"/>
      </w:pPr>
      <w:r>
        <w:t xml:space="preserve">Progressive Web Apps (PWAs) provide a middle ground, offering app-like experiences through web browsers with offline capabilities and installation options, while maintaining cross-platform compatibility and simpler deployment compared to native applications.</w:t>
      </w:r>
    </w:p>
    <w:p>
      <w:pPr>
        <w:pStyle w:val="Heading2"/>
      </w:pPr>
      <w:r>
        <w:t xml:space="preserve">11.4 Multilingual Support and Localization</w:t>
      </w:r>
    </w:p>
    <w:p>
      <w:pPr>
        <w:spacing w:after="360"/>
      </w:pPr>
      <w:r>
        <w:t xml:space="preserve">Language barriers significantly limit technology adoption in diverse linguistic regions. In Pakistan's context, support for Urdu, Punjabi, Sindhi, and other regional languages could dramatically expand user accessibility. Beyond simple translation, effective localization requires culturally appropriate terminology, measurement units familiar to users, and examples relevant to local farming practices.</w:t>
      </w:r>
    </w:p>
    <w:p>
      <w:pPr>
        <w:pStyle w:val="Heading2"/>
      </w:pPr>
      <w:r>
        <w:t xml:space="preserve">11.5 Advanced Machine Learning Techniques</w:t>
      </w:r>
    </w:p>
    <w:p>
      <w:pPr>
        <w:spacing w:after="240"/>
      </w:pPr>
      <w:r>
        <w:t xml:space="preserve">While current machine learning approaches provide solid foundations, several advanced techniques merit exploration for future enhancements. Deep learning architectures could potentially discover complex feature interactions without manual feature engineering. Reinforcement learning could optimize fertilization strategies over multiple growing seasons by learning from outcomes. Transfer learning could adapt models trained on data-rich regions to data-scarce contexts.</w:t>
      </w:r>
    </w:p>
    <w:p>
      <w:pPr>
        <w:spacing w:after="360"/>
      </w:pPr>
      <w:r>
        <w:t xml:space="preserve">Ensemble methods combining multiple models or integrating machine learning with process-based crop models could provide more robust and reliable recommendations. Bayesian approaches could better quantify prediction uncertainty and update recommendations as new data becomes available.</w:t>
      </w:r>
    </w:p>
    <w:p>
      <w:pPr>
        <w:pStyle w:val="Heading1"/>
      </w:pPr>
      <w:r>
        <w:t xml:space="preserve">12. Conclusion</w:t>
      </w:r>
    </w:p>
    <w:p>
      <w:pPr>
        <w:spacing w:after="240"/>
      </w:pPr>
      <w:r>
        <w:t xml:space="preserve">This literature review has examined the theoretical foundations, technological approaches, and practical considerations relevant to the development of AI-based fertilizer recommendation systems. The review reveals a rich body of research spanning precision agriculture, soil science, machine learning, and agricultural decision support systems that provides strong grounding for the Kisan Smart project.</w:t>
      </w:r>
    </w:p>
    <w:p>
      <w:pPr>
        <w:spacing w:after="120"/>
      </w:pPr>
      <w:r>
        <w:t xml:space="preserve">Key findings from the literature include:</w:t>
      </w:r>
    </w:p>
    <w:p>
      <w:pPr>
        <w:spacing w:after="180"/>
      </w:pPr>
      <w:r>
        <w:t xml:space="preserve">The shift from rule-based expert systems to data-driven machine learning approaches represents a fundamental advance in agricultural decision support, enabling systems to learn from data, adapt to new conditions, and handle complex non-linear relationships.</w:t>
      </w:r>
    </w:p>
    <w:p>
      <w:pPr>
        <w:spacing w:after="180"/>
      </w:pPr>
      <w:r>
        <w:t xml:space="preserve">Ensemble machine learning methods, particularly random forests and gradient boosting, consistently demonstrate superior performance for agricultural prediction tasks due to their robustness, ability to handle non-linear relationships, and feature importance assessment capabilities.</w:t>
      </w:r>
    </w:p>
    <w:p>
      <w:pPr>
        <w:spacing w:after="180"/>
      </w:pPr>
      <w:r>
        <w:t xml:space="preserve">User interface design and ease of use often determine adoption success more than technical sophistication, highlighting the critical importance of user-centered design in agricultural software development.</w:t>
      </w:r>
    </w:p>
    <w:p>
      <w:pPr>
        <w:spacing w:after="180"/>
      </w:pPr>
      <w:r>
        <w:t xml:space="preserve">Web-based architectures offer significant advantages for agricultural applications including accessibility, ease of updates, and cross-platform compatibility, though mobile optimization remains essential given device usage patterns in agricultural communities.</w:t>
      </w:r>
    </w:p>
    <w:p>
      <w:pPr>
        <w:spacing w:after="240"/>
      </w:pPr>
      <w:r>
        <w:t xml:space="preserve">Data quality and availability represent persistent challenges, requiring robust preprocessing pipelines, validation strategies, and potentially transfer learning approaches to address local data scarcity.</w:t>
      </w:r>
    </w:p>
    <w:p>
      <w:pPr>
        <w:spacing w:after="240"/>
      </w:pPr>
      <w:r>
        <w:t xml:space="preserve">The Kisan Smart project builds upon this research foundation while addressing identified gaps in existing systems. Specifically, the project aims to provide both fertilizer type classification and quantity recommendations with transparent confidence metrics, user-friendly interfaces accessible to non-technical users, and an extensible architecture supporting future enhancements including IoT integration, weather data incorporation, and mobile applications.</w:t>
      </w:r>
    </w:p>
    <w:p>
      <w:pPr>
        <w:spacing w:after="240"/>
      </w:pPr>
      <w:r>
        <w:t xml:space="preserve">Several research gaps and opportunities emerge from this review that warrant consideration in future work. These include developing methodologies for effective transfer learning from global datasets to local conditions, creating interpretable machine learning models that provide actionable insights alongside predictions, integrating multiple data sources (soil, weather, satellite imagery) in unified frameworks, and conducting long-term field validation studies that assess economic and environmental impacts of AI-based recommendations.</w:t>
      </w:r>
    </w:p>
    <w:p>
      <w:pPr>
        <w:spacing w:after="240"/>
      </w:pPr>
      <w:r>
        <w:t xml:space="preserve">The convergence of artificial intelligence, precision agriculture, and mobile technologies creates unprecedented opportunities to transform agricultural decision-making. The Kisan Smart project represents a practical step toward realizing this potential, providing farmers with accessible, accurate, data-driven fertilizer recommendations that can improve productivity, reduce costs, and promote sustainable agricultural practices.</w:t>
      </w:r>
    </w:p>
    <w:p>
      <w:pPr>
        <w:spacing w:after="360"/>
      </w:pPr>
      <w:r>
        <w:t xml:space="preserve">Success will ultimately be measured not by technical metrics alone but by real-world adoption and impact on farming outcomes. This requires ongoing attention to user needs, continuous validation against ground truth, and willingness to adapt based on feedback and changing agricultural contexts. By combining solid technical foundations with user-centered design and practical agricultural knowledge, Kisan Smart has the potential to make meaningful contributions to precision agriculture in Pakistan and beyond.</w:t>
      </w:r>
    </w:p>
    <w:p>
      <w:r>
        <w:br w:type="page"/>
      </w:r>
    </w:p>
    <w:p>
      <w:pPr>
        <w:pStyle w:val="Heading1"/>
      </w:pPr>
      <w:r>
        <w:t xml:space="preserve">References</w:t>
      </w:r>
    </w:p>
    <w:p>
      <w:pPr>
        <w:spacing w:after="180"/>
      </w:pPr>
      <w:r>
        <w:t xml:space="preserve">Aker, J. C., &amp; Mbiti, I. M. (2010). Mobile phones and economic development in Africa. Journal of Economic Perspectives, 24(3), 207-232.</w:t>
      </w:r>
    </w:p>
    <w:p>
      <w:pPr>
        <w:spacing w:after="180"/>
      </w:pPr>
      <w:r>
        <w:t xml:space="preserve">Bhargavi, P., &amp; Jyothi, S. (2016). Applying naive bayes data mining technique for classification of agricultural land soils. International Journal of Computer Science and Network Security, 16(2), 58-63.</w:t>
      </w:r>
    </w:p>
    <w:p>
      <w:pPr>
        <w:spacing w:after="180"/>
      </w:pPr>
      <w:r>
        <w:t xml:space="preserve">Cassman, K. G., Dobermann, A., &amp; Walters, D. T. (1996). Agroecosystems, nitrogen-use efficiency, and nitrogen management. Ambio, 25(2), 132-140.</w:t>
      </w:r>
    </w:p>
    <w:p>
      <w:pPr>
        <w:spacing w:after="180"/>
      </w:pPr>
      <w:r>
        <w:t xml:space="preserve">Dobermann, A., &amp; Cassman, K. G. (2002). Plant nutrient management for enhanced productivity in intensive grain production systems of the United States and Asia. Plant and Soil, 247(1), 153-175.</w:t>
      </w:r>
    </w:p>
    <w:p>
      <w:pPr>
        <w:spacing w:after="180"/>
      </w:pPr>
      <w:r>
        <w:t xml:space="preserve">Dobermann, A., Witt, C., Dawe, D., Gines, G. C., Nagarajan, R., Satawathananont, S., ... &amp; Adviento, M. A. (2004). Site-specific nutrient management for intensive rice cropping systems in Asia. Field Crops Research, 89(2-3), 175-191.</w:t>
      </w:r>
    </w:p>
    <w:p>
      <w:pPr>
        <w:spacing w:after="180"/>
      </w:pPr>
      <w:r>
        <w:t xml:space="preserve">Drummond, S. T., Sudduth, K. A., Joshi, A., Birrell, S. J., &amp; Kitchen, N. R. (2003). Statistical and neural methods for site-specific yield prediction. Transactions of the ASAE, 46(1), 5-14.</w:t>
      </w:r>
    </w:p>
    <w:p>
      <w:pPr>
        <w:spacing w:after="180"/>
      </w:pPr>
      <w:r>
        <w:t xml:space="preserve">Fountas, S., Carli, G., Sørensen, C. G., Tsiropoulos, Z., Cavalaris, C., Vatsanidou, A., ... &amp; Tisserye, B. (2015). Farm management information systems: Current situation and future perspectives. Computers and Electronics in Agriculture, 115, 40-50.</w:t>
      </w:r>
    </w:p>
    <w:p>
      <w:pPr>
        <w:spacing w:after="180"/>
      </w:pPr>
      <w:r>
        <w:t xml:space="preserve">Gebbers, R., &amp; Adamchuk, V. I. (2010). Precision agriculture and food security. Science, 327(5967), 828-831.</w:t>
      </w:r>
    </w:p>
    <w:p>
      <w:pPr>
        <w:spacing w:after="180"/>
      </w:pPr>
      <w:r>
        <w:t xml:space="preserve">Havlin, J. L., Tisdale, S. L., Nelson, W. L., &amp; Beaton, J. D. (2013). Soil fertility and fertilizers: An introduction to nutrient management (8th ed.). Pearson Education.</w:t>
      </w:r>
    </w:p>
    <w:p>
      <w:pPr>
        <w:spacing w:after="180"/>
      </w:pPr>
      <w:r>
        <w:t xml:space="preserve">Kamilaris, A., &amp; Prenafeta-Boldú, F. X. (2018). Deep learning in agriculture: A survey. Computers and Electronics in Agriculture, 147, 70-90.</w:t>
      </w:r>
    </w:p>
    <w:p>
      <w:pPr>
        <w:spacing w:after="180"/>
      </w:pPr>
      <w:r>
        <w:t xml:space="preserve">Kaul, M., Hill, R. L., &amp; Walthall, C. (2005). Artificial neural networks for corn and soybean yield prediction. Agricultural Systems, 85(1), 1-18.</w:t>
      </w:r>
    </w:p>
    <w:p>
      <w:pPr>
        <w:spacing w:after="180"/>
      </w:pPr>
      <w:r>
        <w:t xml:space="preserve">Khaki, S., &amp; Wang, L. (2019). Crop yield prediction using deep neural networks. Frontiers in Plant Science, 10, 621.</w:t>
      </w:r>
    </w:p>
    <w:p>
      <w:pPr>
        <w:spacing w:after="180"/>
      </w:pPr>
      <w:r>
        <w:t xml:space="preserve">Ladha, J. K., Pathak, H., Krupnik, T. J., Six, J., &amp; van Kessel, C. (2005). Efficiency of fertilizer nitrogen in cereal production: retrospects and prospects. Advances in Agronomy, 87, 85-156.</w:t>
      </w:r>
    </w:p>
    <w:p>
      <w:pPr>
        <w:spacing w:after="180"/>
      </w:pPr>
      <w:r>
        <w:t xml:space="preserve">Liakos, K. G., Busato, P., Moshou, D., Pearson, S., &amp; Bochtis, D. (2018). Machine learning in agriculture: A review. Sensors, 18(8), 2674.</w:t>
      </w:r>
    </w:p>
    <w:p>
      <w:pPr>
        <w:spacing w:after="180"/>
      </w:pPr>
      <w:r>
        <w:t xml:space="preserve">Lipton, Z. C. (2018). The mythos of model interpretability. Communications of the ACM, 61(10), 36-43.</w:t>
      </w:r>
    </w:p>
    <w:p>
      <w:pPr>
        <w:spacing w:after="180"/>
      </w:pPr>
      <w:r>
        <w:t xml:space="preserve">McCown, R. L. (2002). Changing systems for supporting farmers' decisions: problems, paradigms, and prospects. Agricultural Systems, 74(1), 179-220.</w:t>
      </w:r>
    </w:p>
    <w:p>
      <w:pPr>
        <w:spacing w:after="180"/>
      </w:pPr>
      <w:r>
        <w:t xml:space="preserve">Michels, M., Fecke, W., Feil, J. H., Musshoff, O., Pigisch, J., &amp; Krone, S. (2020). Smartphone adoption and use in agriculture: empirical evidence from Germany. Precision Agriculture, 21(2), 403-425.</w:t>
      </w:r>
    </w:p>
    <w:p>
      <w:pPr>
        <w:spacing w:after="180"/>
      </w:pPr>
      <w:r>
        <w:t xml:space="preserve">Padarian, J., Minasny, B., &amp; McBratney, A. B. (2019). Using deep learning for digital soil mapping. Soil, 5(1), 79-89.</w:t>
      </w:r>
    </w:p>
    <w:p>
      <w:pPr>
        <w:spacing w:after="180"/>
      </w:pPr>
      <w:r>
        <w:t xml:space="preserve">Pedregosa, F., Varoquaux, G., Gramfort, A., Michel, V., Thirion, B., Grisel, O., ... &amp; Duchesnay, É. (2011). Scikit-learn: Machine learning in Python. Journal of Machine Learning Research, 12, 2825-2830.</w:t>
      </w:r>
    </w:p>
    <w:p>
      <w:pPr>
        <w:spacing w:after="180"/>
      </w:pPr>
      <w:r>
        <w:t xml:space="preserve">Prasad, R., Shivay, Y. S., Kumar, D., &amp; Sharma, S. N. (2006). Learning resource on nutrient management. Division of Agronomy, Indian Agricultural Research Institute, New Delhi, India.</w:t>
      </w:r>
    </w:p>
    <w:p>
      <w:pPr>
        <w:spacing w:after="180"/>
      </w:pPr>
      <w:r>
        <w:t xml:space="preserve">Römheld, V., &amp; Kirkby, E. A. (2010). Research on potassium in agriculture: needs and prospects. Plant and Soil, 335(1), 155-180.</w:t>
      </w:r>
    </w:p>
    <w:p>
      <w:pPr>
        <w:spacing w:after="180"/>
      </w:pPr>
      <w:r>
        <w:t xml:space="preserve">Rose, D. C., Sutherland, W. J., Parker, C., Lobley, M., Winter, M., Morris, C., ... &amp; Dicks, L. V. (2016). Decision support tools for agriculture: Towards effective design and delivery. Agricultural Systems, 149, 165-174.</w:t>
      </w:r>
    </w:p>
    <w:p>
      <w:pPr>
        <w:spacing w:after="180"/>
      </w:pPr>
      <w:r>
        <w:t xml:space="preserve">Sawant, S. A., Durbha, S. S., &amp; Jagarlapudi, A. (2017). Interoperable agro-meteorological observation and analysis platform for precision agriculture: A case study in citrus crop water requirement estimation. Computers and Electronics in Agriculture, 138, 175-187.</w:t>
      </w:r>
    </w:p>
    <w:p>
      <w:pPr>
        <w:spacing w:after="180"/>
      </w:pPr>
      <w:r>
        <w:t xml:space="preserve">Suruliandi, A., Mariammal, G., &amp; Raja, S. P. (2021). Crop prediction based on soil and environmental characteristics using feature selection techniques. Mathematical and Computer Modelling of Dynamical Systems, 27(1), 117-140.</w:t>
      </w:r>
    </w:p>
    <w:p>
      <w:pPr>
        <w:spacing w:after="180"/>
      </w:pPr>
      <w:r>
        <w:t xml:space="preserve">Syers, J. K., Johnston, A. E., &amp; Curtin, D. (2008). Efficiency of soil and fertilizer phosphorus use. FAO Fertilizer and Plant Nutrition Bulletin, 18, 108.</w:t>
      </w:r>
    </w:p>
    <w:p>
      <w:pPr>
        <w:spacing w:after="180"/>
      </w:pPr>
      <w:r>
        <w:t xml:space="preserve">Trendov, N. M., Varas, S., &amp; Zeng, M. (2019). Digital technologies in agriculture and rural areas: Status report. Food and Agriculture Organization of the United Nations, Rome.</w:t>
      </w:r>
    </w:p>
    <w:p>
      <w:pPr>
        <w:spacing w:after="180"/>
      </w:pPr>
      <w:r>
        <w:t xml:space="preserve">Tzounis, A., Katsoulas, N., Bartzanas, T., &amp; Kittas, C. (2017). Internet of Things in agriculture, recent advances and future challenges. Biosystems Engineering, 164, 31-48.</w:t>
      </w:r>
    </w:p>
    <w:p>
      <w:pPr>
        <w:spacing w:after="180"/>
      </w:pPr>
      <w:r>
        <w:t xml:space="preserve">Viscarra Rossel, R. A., Adamchuk, V. I., Sudduth, K. A., McKenzie, N. J., &amp; Lobsey, C. (2011). Proximal soil sensing: An effective approach for soil measurements in space and time. Advances in Agronomy, 113, 243-291.</w:t>
      </w:r>
    </w:p>
    <w:p>
      <w:pPr>
        <w:spacing w:after="180"/>
      </w:pPr>
      <w:r>
        <w:t xml:space="preserve">Wolfert, S., Ge, L., Verdouw, C., &amp; Bogaardt, M. J. (2017). Big data in smart farming: A review. Agricultural Systems, 153, 69-80.</w:t>
      </w:r>
    </w:p>
    <w:p>
      <w:pPr>
        <w:spacing w:after="180"/>
      </w:pPr>
      <w:r>
        <w:t xml:space="preserve">Zhang, N., Wang, M., &amp; Wang, N. (2002). Precision agriculture: A worldwide overview. Computers and Electronics in Agriculture, 36(2-3), 113-132.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80" w:after="14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2026-02-06T15:29:25.367Z</dcterms:created>
  <dcterms:modified xsi:type="dcterms:W3CDTF">2026-02-06T15:29:25.368Z</dcterms:modified>
</cp:coreProperties>
</file>

<file path=docProps/custom.xml><?xml version="1.0" encoding="utf-8"?>
<Properties xmlns="http://schemas.openxmlformats.org/officeDocument/2006/custom-properties" xmlns:vt="http://schemas.openxmlformats.org/officeDocument/2006/docPropsVTypes"/>
</file>